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仿宋" w:hAnsi="仿宋" w:eastAsia="仿宋" w:cs="仿宋"/>
          <w:b w:val="0"/>
          <w:bCs w:val="0"/>
          <w:sz w:val="30"/>
          <w:szCs w:val="30"/>
        </w:rPr>
      </w:pPr>
      <w:r>
        <w:rPr>
          <w:rFonts w:hint="eastAsia" w:ascii="仿宋" w:hAnsi="仿宋" w:eastAsia="仿宋" w:cs="仿宋"/>
          <w:b w:val="0"/>
          <w:bCs w:val="0"/>
          <w:sz w:val="30"/>
          <w:szCs w:val="30"/>
        </w:rPr>
        <w:t>附件2</w:t>
      </w:r>
    </w:p>
    <w:p>
      <w:pPr>
        <w:spacing w:line="240" w:lineRule="auto"/>
        <w:jc w:val="center"/>
        <w:rPr>
          <w:rFonts w:hint="eastAsia" w:ascii="方正小标宋简体" w:hAnsi="Calibri" w:eastAsia="方正小标宋简体" w:cs="Times New Roman"/>
          <w:b/>
          <w:sz w:val="36"/>
          <w:szCs w:val="36"/>
        </w:rPr>
      </w:pPr>
      <w:r>
        <w:rPr>
          <w:rFonts w:hint="eastAsia" w:ascii="方正小标宋简体" w:hAnsi="Calibri" w:eastAsia="方正小标宋简体" w:cs="Times New Roman"/>
          <w:b/>
          <w:sz w:val="36"/>
          <w:szCs w:val="36"/>
        </w:rPr>
        <w:t>保密承诺函</w:t>
      </w:r>
    </w:p>
    <w:p>
      <w:pPr>
        <w:spacing w:line="360" w:lineRule="auto"/>
        <w:rPr>
          <w:rFonts w:ascii="KaiTi" w:hAnsi="KaiTi" w:eastAsia="KaiTi"/>
          <w:sz w:val="24"/>
          <w:szCs w:val="24"/>
        </w:rPr>
      </w:pPr>
    </w:p>
    <w:p>
      <w:pPr>
        <w:spacing w:line="360" w:lineRule="auto"/>
        <w:rPr>
          <w:rFonts w:hint="eastAsia" w:ascii="仿宋" w:hAnsi="仿宋" w:eastAsia="仿宋" w:cs="仿宋"/>
          <w:sz w:val="32"/>
          <w:szCs w:val="32"/>
        </w:rPr>
      </w:pPr>
      <w:r>
        <w:rPr>
          <w:rFonts w:hint="eastAsia" w:ascii="仿宋" w:hAnsi="仿宋" w:eastAsia="仿宋" w:cs="仿宋"/>
          <w:sz w:val="32"/>
          <w:szCs w:val="32"/>
        </w:rPr>
        <w:t>致：西安迈科金属国际集团有限公司</w:t>
      </w:r>
      <w:r>
        <w:rPr>
          <w:rFonts w:hint="eastAsia" w:ascii="仿宋" w:hAnsi="仿宋" w:eastAsia="仿宋" w:cs="仿宋"/>
          <w:sz w:val="32"/>
          <w:szCs w:val="32"/>
          <w:lang w:val="en-US" w:eastAsia="zh-CN"/>
        </w:rPr>
        <w:t>破产</w:t>
      </w:r>
      <w:r>
        <w:rPr>
          <w:rFonts w:hint="eastAsia" w:ascii="仿宋" w:hAnsi="仿宋" w:eastAsia="仿宋" w:cs="仿宋"/>
          <w:sz w:val="32"/>
          <w:szCs w:val="32"/>
        </w:rPr>
        <w:t>管理人</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我单位拟参与贵方开展的西安迈科金属国际集团有限公司招募战略投资者项目（以下简称</w:t>
      </w:r>
      <w:r>
        <w:rPr>
          <w:rFonts w:hint="eastAsia" w:ascii="仿宋" w:hAnsi="仿宋" w:eastAsia="仿宋" w:cs="仿宋"/>
          <w:sz w:val="32"/>
          <w:szCs w:val="32"/>
          <w:lang w:eastAsia="zh-CN"/>
        </w:rPr>
        <w:t>“</w:t>
      </w:r>
      <w:r>
        <w:rPr>
          <w:rFonts w:hint="eastAsia" w:ascii="仿宋" w:hAnsi="仿宋" w:eastAsia="仿宋" w:cs="仿宋"/>
          <w:sz w:val="32"/>
          <w:szCs w:val="32"/>
        </w:rPr>
        <w:t>本项目</w:t>
      </w:r>
      <w:r>
        <w:rPr>
          <w:rFonts w:hint="eastAsia" w:ascii="仿宋" w:hAnsi="仿宋" w:eastAsia="仿宋" w:cs="仿宋"/>
          <w:sz w:val="32"/>
          <w:szCs w:val="32"/>
          <w:lang w:eastAsia="zh-CN"/>
        </w:rPr>
        <w:t>”</w:t>
      </w:r>
      <w:r>
        <w:rPr>
          <w:rFonts w:hint="eastAsia" w:ascii="仿宋" w:hAnsi="仿宋" w:eastAsia="仿宋" w:cs="仿宋"/>
          <w:sz w:val="32"/>
          <w:szCs w:val="32"/>
        </w:rPr>
        <w:t>）。鉴于我单位有可能在参与本项目的过程中接触或使用西安迈科金属国际集团有限公司及其下属企业（以下统称为</w:t>
      </w:r>
      <w:r>
        <w:rPr>
          <w:rFonts w:hint="eastAsia" w:ascii="仿宋" w:hAnsi="仿宋" w:eastAsia="仿宋" w:cs="仿宋"/>
          <w:sz w:val="32"/>
          <w:szCs w:val="32"/>
          <w:lang w:eastAsia="zh-CN"/>
        </w:rPr>
        <w:t>“</w:t>
      </w:r>
      <w:r>
        <w:rPr>
          <w:rFonts w:hint="eastAsia" w:ascii="仿宋" w:hAnsi="仿宋" w:eastAsia="仿宋" w:cs="仿宋"/>
          <w:sz w:val="32"/>
          <w:szCs w:val="32"/>
        </w:rPr>
        <w:t>标的公司</w:t>
      </w:r>
      <w:r>
        <w:rPr>
          <w:rFonts w:hint="eastAsia" w:ascii="仿宋" w:hAnsi="仿宋" w:eastAsia="仿宋" w:cs="仿宋"/>
          <w:sz w:val="32"/>
          <w:szCs w:val="32"/>
          <w:lang w:eastAsia="zh-CN"/>
        </w:rPr>
        <w:t>”</w:t>
      </w:r>
      <w:r>
        <w:rPr>
          <w:rFonts w:hint="eastAsia" w:ascii="仿宋" w:hAnsi="仿宋" w:eastAsia="仿宋" w:cs="仿宋"/>
          <w:sz w:val="32"/>
          <w:szCs w:val="32"/>
        </w:rPr>
        <w:t>）的保密信息，根据《中华人民共和国民法典》等相关法律、法规的规定，我单位就保密义务相关事宜做出如下承诺：</w:t>
      </w:r>
    </w:p>
    <w:p>
      <w:pPr>
        <w:spacing w:line="360" w:lineRule="auto"/>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一、保密信息的范围</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保密信息系指贵方、标的公司及其代表、顾问、董事、监事、管理人员、雇员、关联企业、审计师、评估师、任何代理人、任何其他独立承包商为本项目之目的向我单位提供的有关标的公司或其母公司、子公司、关联公司、集团内部公司、有业务或合同关系的任何公司的资产负债、业务、财务、技术、人事、经营、管理、投资、合规等方面的信息、记录、文件和资料，与本项目有关的意见、建议、分析、研究报告，以及围绕本项目进行的谈判磋商、文件签署等任何项目进展信息（以下简称</w:t>
      </w:r>
      <w:r>
        <w:rPr>
          <w:rFonts w:hint="eastAsia" w:ascii="仿宋" w:hAnsi="仿宋" w:eastAsia="仿宋" w:cs="仿宋"/>
          <w:sz w:val="32"/>
          <w:szCs w:val="32"/>
          <w:lang w:eastAsia="zh-CN"/>
        </w:rPr>
        <w:t>“</w:t>
      </w:r>
      <w:r>
        <w:rPr>
          <w:rFonts w:hint="eastAsia" w:ascii="仿宋" w:hAnsi="仿宋" w:eastAsia="仿宋" w:cs="仿宋"/>
          <w:sz w:val="32"/>
          <w:szCs w:val="32"/>
        </w:rPr>
        <w:t>保密信息</w:t>
      </w:r>
      <w:r>
        <w:rPr>
          <w:rFonts w:hint="eastAsia" w:ascii="仿宋" w:hAnsi="仿宋" w:eastAsia="仿宋" w:cs="仿宋"/>
          <w:sz w:val="32"/>
          <w:szCs w:val="32"/>
          <w:lang w:eastAsia="zh-CN"/>
        </w:rPr>
        <w:t>”</w:t>
      </w:r>
      <w:r>
        <w:rPr>
          <w:rFonts w:hint="eastAsia" w:ascii="仿宋" w:hAnsi="仿宋" w:eastAsia="仿宋" w:cs="仿宋"/>
          <w:sz w:val="32"/>
          <w:szCs w:val="32"/>
        </w:rPr>
        <w:t>）。</w:t>
      </w:r>
    </w:p>
    <w:p>
      <w:pPr>
        <w:spacing w:line="360" w:lineRule="auto"/>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二、保密义务</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一）我单位将对保密信息予以保密，并保证该保密信息仅用于与本项目有关的目的；未经贵方事先书面许可，如我单位将该等保密信息的部分或全部以任何方式提供给任何第三方，则该行为将被视为我单位违反保密义务。我单位的董事、高级管理人员、员工、顾问及代理人等在本项目中获知保密信息的人员均应遵守本函的规定，如其违反本函之任何承诺，由我单位承担责任。</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二）未经贵方事先书面同意，我单位不得在参与本项目期间，或因任何原因不再参与本项目后以任何方式直接或间接地将保密信息披露给其他任何个人、公司或实体，也不得为其自身利益或为其他任何第三方的利益使用上述保密信息。</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三）除非另有约定，我单位可向本单位为本项目而聘请的顾问的代表和可能与我单位联合投资的企业的代表披露保密信息，本单位将要求该等代表同意接受与本函相同条款和条件的约束，如其违反本函之任何承诺，由我单位承担责任。</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（四）我单位应立即将本单位已知晓的任何自然人、企业对保密信息的不当使用或滥用行为书面通知贵方。</w:t>
      </w:r>
    </w:p>
    <w:p>
      <w:pPr>
        <w:spacing w:line="360" w:lineRule="auto"/>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三、保密期限</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本承诺函项下保密信息的保密期限为自本承诺函生效之日</w:t>
      </w:r>
      <w:r>
        <w:rPr>
          <w:rFonts w:hint="eastAsia" w:ascii="仿宋" w:hAnsi="仿宋" w:eastAsia="仿宋" w:cs="仿宋"/>
          <w:sz w:val="32"/>
          <w:szCs w:val="32"/>
          <w:lang w:val="en-US" w:eastAsia="zh-CN"/>
        </w:rPr>
        <w:t>起</w:t>
      </w:r>
      <w:r>
        <w:rPr>
          <w:rFonts w:hint="eastAsia" w:ascii="仿宋" w:hAnsi="仿宋" w:eastAsia="仿宋" w:cs="仿宋"/>
          <w:sz w:val="32"/>
          <w:szCs w:val="32"/>
        </w:rPr>
        <w:t>3年内。在前述期限内，本承诺函不因我单位和贵方合作关系的终止或中断而失效。</w:t>
      </w:r>
    </w:p>
    <w:p>
      <w:pPr>
        <w:spacing w:line="360" w:lineRule="auto"/>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四、违反保密义务的责任</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（一）我单位如违反保密义务的，应向贵方及/或标的公司承担违约责任并赔偿给贵方及/或标的公司造成的经济损失。</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（二）贵方或标的公司未行使或延迟行使本函规定的任何权利均不构成对该权利的放弃，任何对该权利的单独或部分行使均不妨碍其他权利或继续行使其权利。</w:t>
      </w:r>
    </w:p>
    <w:p>
      <w:pPr>
        <w:spacing w:line="360" w:lineRule="auto"/>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五、除外信息</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下述情况之一发生时，我单位对于相应的保密信息不再受本保密承诺函的约束，亦不承担任何法律责任：</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（一）贵方书面许可我单位向特定或不特定的第三方披露该等保密信息；</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（二）自本保密承诺函签署之日起任何时候，并非由于我单位自身原因，该等保密信息已经进入公知领域；</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（三）我单位可以提供令贵方满意并信服的证明，显示在我单位向第三方披露前第三方已经知晓了该等保密信息；</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（四）在没有违反任何双方之间任何协议或其他具有法律约束力的契约的前提下从第三方合法获取了该等保密信息；</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（五）根据国家相关法律、法规、监管政策之规定应当予以披露；</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（六）根据有管辖权的司法机关或有关行政管理机关的判决、决定或通知等应当予以披露；</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（七）双方共同书面认可的其他情况。</w:t>
      </w:r>
    </w:p>
    <w:p>
      <w:pPr>
        <w:spacing w:line="360" w:lineRule="auto"/>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六、通知</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如果我单位确定需要将保密信息披露给有管辖权的司法机关或有关行政管理机关，或者法律要求本单位披露保密信息，我单位应当立即将该情况通知贵方。</w:t>
      </w:r>
    </w:p>
    <w:p>
      <w:pPr>
        <w:spacing w:line="360" w:lineRule="auto"/>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七、保密信息的所有权和返还义务</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贵方以有形方式披露给我单位的保密信息（包括但不限于书面文本中包含的信息以及储存在计算机软件中的信息）属于贵方所有。如果我单位因任何原因不再就本项目与贵方进行合作，我单位经贵方要求，应立即提交贵方所提供的，并由我单位所占有的全部保密信息，包括其全部副本和复制件，或者确认相关信息已经销毁。</w:t>
      </w:r>
    </w:p>
    <w:p>
      <w:pPr>
        <w:spacing w:line="360" w:lineRule="auto"/>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八、生效</w:t>
      </w:r>
    </w:p>
    <w:p>
      <w:pPr>
        <w:spacing w:line="360" w:lineRule="auto"/>
        <w:ind w:firstLine="640" w:firstLineChars="200"/>
        <w:rPr>
          <w:rFonts w:hint="eastAsia" w:ascii="仿宋" w:hAnsi="仿宋" w:eastAsia="仿宋" w:cs="仿宋"/>
          <w:sz w:val="32"/>
          <w:szCs w:val="32"/>
        </w:rPr>
      </w:pPr>
      <w:r>
        <w:rPr>
          <w:rFonts w:hint="eastAsia" w:ascii="仿宋" w:hAnsi="仿宋" w:eastAsia="仿宋" w:cs="仿宋"/>
          <w:sz w:val="32"/>
          <w:szCs w:val="32"/>
        </w:rPr>
        <w:t>本保密承诺函自我单位盖章之日起生效。</w:t>
      </w:r>
    </w:p>
    <w:p>
      <w:pPr>
        <w:spacing w:line="360" w:lineRule="auto"/>
        <w:rPr>
          <w:rFonts w:hint="eastAsia" w:ascii="仿宋" w:hAnsi="仿宋" w:eastAsia="仿宋" w:cs="仿宋"/>
          <w:sz w:val="32"/>
          <w:szCs w:val="32"/>
        </w:rPr>
      </w:pPr>
    </w:p>
    <w:p>
      <w:pPr>
        <w:spacing w:line="360" w:lineRule="auto"/>
        <w:rPr>
          <w:rFonts w:hint="eastAsia" w:ascii="仿宋" w:hAnsi="仿宋" w:eastAsia="仿宋" w:cs="仿宋"/>
          <w:sz w:val="32"/>
          <w:szCs w:val="32"/>
        </w:rPr>
      </w:pPr>
    </w:p>
    <w:p>
      <w:pPr>
        <w:spacing w:line="360" w:lineRule="auto"/>
        <w:jc w:val="right"/>
        <w:rPr>
          <w:rFonts w:hint="eastAsia" w:ascii="仿宋" w:hAnsi="仿宋" w:eastAsia="仿宋" w:cs="仿宋"/>
          <w:sz w:val="32"/>
          <w:szCs w:val="32"/>
        </w:rPr>
      </w:pPr>
      <w:bookmarkStart w:id="0" w:name="_GoBack"/>
      <w:bookmarkEnd w:id="0"/>
      <w:r>
        <w:rPr>
          <w:rFonts w:hint="eastAsia" w:ascii="仿宋" w:hAnsi="仿宋" w:eastAsia="仿宋" w:cs="仿宋"/>
          <w:sz w:val="32"/>
          <w:szCs w:val="32"/>
        </w:rPr>
        <w:t xml:space="preserve">承诺人（公章）：      </w:t>
      </w:r>
    </w:p>
    <w:p>
      <w:pPr>
        <w:spacing w:line="360" w:lineRule="auto"/>
        <w:rPr>
          <w:rFonts w:hint="eastAsia" w:ascii="仿宋" w:hAnsi="仿宋" w:eastAsia="仿宋" w:cs="仿宋"/>
          <w:sz w:val="32"/>
          <w:szCs w:val="32"/>
        </w:rPr>
      </w:pPr>
    </w:p>
    <w:p>
      <w:pPr>
        <w:spacing w:line="360" w:lineRule="auto"/>
        <w:jc w:val="right"/>
        <w:rPr>
          <w:rFonts w:hint="eastAsia" w:ascii="仿宋" w:hAnsi="仿宋" w:eastAsia="仿宋" w:cs="仿宋"/>
          <w:sz w:val="32"/>
          <w:szCs w:val="32"/>
        </w:rPr>
      </w:pPr>
      <w:r>
        <w:rPr>
          <w:rFonts w:hint="eastAsia" w:ascii="仿宋" w:hAnsi="仿宋" w:eastAsia="仿宋" w:cs="仿宋"/>
          <w:sz w:val="32"/>
          <w:szCs w:val="32"/>
        </w:rPr>
        <w:t>年    月    日</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
    <w:altName w:val="方正仿宋_GBK"/>
    <w:panose1 w:val="00000000000000000000"/>
    <w:charset w:val="00"/>
    <w:family w:val="auto"/>
    <w:pitch w:val="default"/>
    <w:sig w:usb0="00000000" w:usb1="00000000" w:usb2="00000000" w:usb3="00000000" w:csb0="00000000" w:csb1="00000000"/>
  </w:font>
  <w:font w:name="方正小标宋简体">
    <w:altName w:val="方正小标宋_GBK"/>
    <w:panose1 w:val="02010601030101010101"/>
    <w:charset w:val="86"/>
    <w:family w:val="auto"/>
    <w:pitch w:val="default"/>
    <w:sig w:usb0="00000000" w:usb1="00000000" w:usb2="00000010" w:usb3="00000000" w:csb0="00040000" w:csb1="00000000"/>
  </w:font>
  <w:font w:name="KaiTi">
    <w:altName w:val="汉仪楷体KW"/>
    <w:panose1 w:val="00000000000000000000"/>
    <w:charset w:val="86"/>
    <w:family w:val="modern"/>
    <w:pitch w:val="default"/>
    <w:sig w:usb0="00000000" w:usb1="00000000" w:usb2="00000016" w:usb3="00000000" w:csb0="00040001" w:csb1="00000000"/>
  </w:font>
  <w:font w:name="华文仿宋">
    <w:panose1 w:val="02010600040101010101"/>
    <w:charset w:val="86"/>
    <w:family w:val="auto"/>
    <w:pitch w:val="default"/>
    <w:sig w:usb0="00000000" w:usb1="00000000" w:usb2="00000000" w:usb3="00000000" w:csb0="00160000" w:csb1="00000000"/>
  </w:font>
  <w:font w:name="汉仪中等线KW">
    <w:panose1 w:val="01010104010101010101"/>
    <w:charset w:val="86"/>
    <w:family w:val="auto"/>
    <w:pitch w:val="default"/>
    <w:sig w:usb0="00000000" w:usb1="00000000" w:usb2="00000000" w:usb3="00000000" w:csb0="00160000" w:csb1="00000000"/>
  </w:font>
  <w:font w:name="方正仿宋_GBK">
    <w:panose1 w:val="02000000000000000000"/>
    <w:charset w:val="86"/>
    <w:family w:val="auto"/>
    <w:pitch w:val="default"/>
    <w:sig w:usb0="00000000" w:usb1="00000000" w:usb2="00000000" w:usb3="00000000" w:csb0="00160000" w:csb1="00000000"/>
  </w:font>
  <w:font w:name="方正小标宋_GBK">
    <w:panose1 w:val="03000509000000000000"/>
    <w:charset w:val="86"/>
    <w:family w:val="auto"/>
    <w:pitch w:val="default"/>
    <w:sig w:usb0="00000000" w:usb1="00000000" w:usb2="00000000" w:usb3="00000000" w:csb0="00160000" w:csb1="00000000"/>
  </w:font>
  <w:font w:name="汉仪楷体KW">
    <w:panose1 w:val="00020600040101010101"/>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汉仪书宋二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Helvetica Neue">
    <w:panose1 w:val="020005030000000200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华文仿宋" w:hAnsi="华文仿宋" w:eastAsia="华文仿宋" w:cs="华文仿宋"/>
                            </w:rPr>
                          </w:pPr>
                          <w:r>
                            <w:rPr>
                              <w:rFonts w:hint="eastAsia" w:ascii="华文仿宋" w:hAnsi="华文仿宋" w:eastAsia="华文仿宋" w:cs="华文仿宋"/>
                            </w:rPr>
                            <w:fldChar w:fldCharType="begin"/>
                          </w:r>
                          <w:r>
                            <w:rPr>
                              <w:rFonts w:hint="eastAsia" w:ascii="华文仿宋" w:hAnsi="华文仿宋" w:eastAsia="华文仿宋" w:cs="华文仿宋"/>
                            </w:rPr>
                            <w:instrText xml:space="preserve"> PAGE  \* MERGEFORMAT </w:instrText>
                          </w:r>
                          <w:r>
                            <w:rPr>
                              <w:rFonts w:hint="eastAsia" w:ascii="华文仿宋" w:hAnsi="华文仿宋" w:eastAsia="华文仿宋" w:cs="华文仿宋"/>
                            </w:rPr>
                            <w:fldChar w:fldCharType="separate"/>
                          </w:r>
                          <w:r>
                            <w:rPr>
                              <w:rFonts w:hint="eastAsia" w:ascii="华文仿宋" w:hAnsi="华文仿宋" w:eastAsia="华文仿宋" w:cs="华文仿宋"/>
                            </w:rPr>
                            <w:t>1</w:t>
                          </w:r>
                          <w:r>
                            <w:rPr>
                              <w:rFonts w:hint="eastAsia" w:ascii="华文仿宋" w:hAnsi="华文仿宋" w:eastAsia="华文仿宋" w:cs="华文仿宋"/>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2"/>
                      <w:rPr>
                        <w:rFonts w:hint="eastAsia" w:ascii="华文仿宋" w:hAnsi="华文仿宋" w:eastAsia="华文仿宋" w:cs="华文仿宋"/>
                      </w:rPr>
                    </w:pPr>
                    <w:r>
                      <w:rPr>
                        <w:rFonts w:hint="eastAsia" w:ascii="华文仿宋" w:hAnsi="华文仿宋" w:eastAsia="华文仿宋" w:cs="华文仿宋"/>
                      </w:rPr>
                      <w:fldChar w:fldCharType="begin"/>
                    </w:r>
                    <w:r>
                      <w:rPr>
                        <w:rFonts w:hint="eastAsia" w:ascii="华文仿宋" w:hAnsi="华文仿宋" w:eastAsia="华文仿宋" w:cs="华文仿宋"/>
                      </w:rPr>
                      <w:instrText xml:space="preserve"> PAGE  \* MERGEFORMAT </w:instrText>
                    </w:r>
                    <w:r>
                      <w:rPr>
                        <w:rFonts w:hint="eastAsia" w:ascii="华文仿宋" w:hAnsi="华文仿宋" w:eastAsia="华文仿宋" w:cs="华文仿宋"/>
                      </w:rPr>
                      <w:fldChar w:fldCharType="separate"/>
                    </w:r>
                    <w:r>
                      <w:rPr>
                        <w:rFonts w:hint="eastAsia" w:ascii="华文仿宋" w:hAnsi="华文仿宋" w:eastAsia="华文仿宋" w:cs="华文仿宋"/>
                      </w:rPr>
                      <w:t>1</w:t>
                    </w:r>
                    <w:r>
                      <w:rPr>
                        <w:rFonts w:hint="eastAsia" w:ascii="华文仿宋" w:hAnsi="华文仿宋" w:eastAsia="华文仿宋" w:cs="华文仿宋"/>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010"/>
    <w:rsid w:val="001D2A70"/>
    <w:rsid w:val="003D5521"/>
    <w:rsid w:val="00702010"/>
    <w:rsid w:val="07EB8BA9"/>
    <w:rsid w:val="277D3A7E"/>
    <w:rsid w:val="2CBFE554"/>
    <w:rsid w:val="2DFFC3ED"/>
    <w:rsid w:val="2EB3A680"/>
    <w:rsid w:val="2FDD8DA8"/>
    <w:rsid w:val="37FC1907"/>
    <w:rsid w:val="3A670A9A"/>
    <w:rsid w:val="3EC77A02"/>
    <w:rsid w:val="3F563400"/>
    <w:rsid w:val="3FEE23FF"/>
    <w:rsid w:val="3FEEA3C9"/>
    <w:rsid w:val="53DF57B4"/>
    <w:rsid w:val="56DD355F"/>
    <w:rsid w:val="5D3F8215"/>
    <w:rsid w:val="5D6E1A99"/>
    <w:rsid w:val="5EBE8032"/>
    <w:rsid w:val="5FD66B7F"/>
    <w:rsid w:val="6ABCFF31"/>
    <w:rsid w:val="72F91576"/>
    <w:rsid w:val="73CE650C"/>
    <w:rsid w:val="73F88C93"/>
    <w:rsid w:val="754712E7"/>
    <w:rsid w:val="762E0E17"/>
    <w:rsid w:val="772124AA"/>
    <w:rsid w:val="7BB6A08B"/>
    <w:rsid w:val="7BF9A069"/>
    <w:rsid w:val="7DF13CE3"/>
    <w:rsid w:val="7DF94C41"/>
    <w:rsid w:val="7DF9AD5E"/>
    <w:rsid w:val="7DFFC108"/>
    <w:rsid w:val="7EF7899E"/>
    <w:rsid w:val="7EFF192B"/>
    <w:rsid w:val="7F5F8A4F"/>
    <w:rsid w:val="7FBFA62B"/>
    <w:rsid w:val="7FDB8EE3"/>
    <w:rsid w:val="7FE7F169"/>
    <w:rsid w:val="7FF5CAF0"/>
    <w:rsid w:val="7FF7A080"/>
    <w:rsid w:val="8FDEE403"/>
    <w:rsid w:val="9A2DF763"/>
    <w:rsid w:val="9DFD9C4D"/>
    <w:rsid w:val="A77DEF54"/>
    <w:rsid w:val="A7F3BB16"/>
    <w:rsid w:val="ABDB1125"/>
    <w:rsid w:val="AC6F4D43"/>
    <w:rsid w:val="AD7C2668"/>
    <w:rsid w:val="AF8BF1BC"/>
    <w:rsid w:val="B17BCDDD"/>
    <w:rsid w:val="BB779DC4"/>
    <w:rsid w:val="BBDF68C9"/>
    <w:rsid w:val="BBEFCD2E"/>
    <w:rsid w:val="BD6DFC95"/>
    <w:rsid w:val="BDEF3E7D"/>
    <w:rsid w:val="BFF2C8FE"/>
    <w:rsid w:val="BFF6861C"/>
    <w:rsid w:val="BFF881BD"/>
    <w:rsid w:val="BFFDCEE7"/>
    <w:rsid w:val="BFFF9ABF"/>
    <w:rsid w:val="BFFFA3B8"/>
    <w:rsid w:val="CBBD930F"/>
    <w:rsid w:val="D497C05A"/>
    <w:rsid w:val="DB772342"/>
    <w:rsid w:val="DBFE4918"/>
    <w:rsid w:val="DC98D681"/>
    <w:rsid w:val="DDFB4730"/>
    <w:rsid w:val="E7D8D04E"/>
    <w:rsid w:val="EBAF695F"/>
    <w:rsid w:val="F7779B70"/>
    <w:rsid w:val="F77F05EE"/>
    <w:rsid w:val="F7AAA8DE"/>
    <w:rsid w:val="F7F60D37"/>
    <w:rsid w:val="FBCD8D40"/>
    <w:rsid w:val="FBF33B28"/>
    <w:rsid w:val="FD5D937D"/>
    <w:rsid w:val="FDA7FBEE"/>
    <w:rsid w:val="FDFC78EC"/>
    <w:rsid w:val="FEDB6244"/>
    <w:rsid w:val="FF5DF13D"/>
    <w:rsid w:val="FF84A7DE"/>
    <w:rsid w:val="FF8F60C4"/>
    <w:rsid w:val="FFBF9577"/>
    <w:rsid w:val="FFBFC4CE"/>
    <w:rsid w:val="FFEE2E60"/>
    <w:rsid w:val="FFF64F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semiHidden/>
    <w:unhideWhenUsed/>
    <w:uiPriority w:val="99"/>
    <w:pPr>
      <w:tabs>
        <w:tab w:val="center" w:pos="4153"/>
        <w:tab w:val="right" w:pos="8306"/>
      </w:tabs>
      <w:snapToGrid w:val="0"/>
      <w:jc w:val="left"/>
    </w:pPr>
    <w:rPr>
      <w:sz w:val="18"/>
    </w:rPr>
  </w:style>
  <w:style w:type="paragraph" w:styleId="3">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CICC</Company>
  <Pages>3</Pages>
  <Words>250</Words>
  <Characters>1429</Characters>
  <Lines>11</Lines>
  <Paragraphs>3</Paragraphs>
  <TotalTime>0</TotalTime>
  <ScaleCrop>false</ScaleCrop>
  <LinksUpToDate>false</LinksUpToDate>
  <CharactersWithSpaces>1676</CharactersWithSpaces>
  <Application>WPS Office_6.0.2.8225_F1E327BC-269C-435d-A152-05C5408002CA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2023-11-21T07:29:00Z</dcterms:created>
  <dc:creator>J</dc:creator>
  <cp:lastModifiedBy>J</cp:lastModifiedBy>
  <dcterms:modified xsi:type="dcterms:W3CDTF">2023-11-22T16:58:59Z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2052-6.0.2.8225</vt:lpwstr>
  </property>
  <property fmtid="{D5CDD505-2E9C-101B-9397-08002B2CF9AE}" pid="3" name="ICV">
    <vt:lpwstr>B9A72851E4585AD667B25D65FABDFC22_42</vt:lpwstr>
  </property>
</Properties>
</file>