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AC22D" w14:textId="426E15CE" w:rsidR="006B6695" w:rsidRPr="006100E9" w:rsidRDefault="003E55BD" w:rsidP="006100E9">
      <w:pPr>
        <w:spacing w:line="360" w:lineRule="auto"/>
        <w:jc w:val="center"/>
        <w:rPr>
          <w:b/>
          <w:bCs/>
          <w:sz w:val="28"/>
          <w:szCs w:val="28"/>
        </w:rPr>
      </w:pPr>
      <w:r w:rsidRPr="003E55BD">
        <w:rPr>
          <w:rFonts w:ascii="宋体" w:eastAsia="宋体" w:hAnsi="宋体" w:cs="宋体"/>
          <w:b/>
          <w:bCs/>
          <w:sz w:val="28"/>
          <w:szCs w:val="28"/>
        </w:rPr>
        <w:t>债权申报诚信义务告知书</w:t>
      </w:r>
    </w:p>
    <w:p w14:paraId="68E5F8AA" w14:textId="77777777" w:rsidR="006100E9" w:rsidRDefault="006100E9" w:rsidP="006100E9">
      <w:pPr>
        <w:spacing w:line="360" w:lineRule="auto"/>
        <w:rPr>
          <w:rFonts w:ascii="仿宋" w:eastAsia="仿宋" w:hAnsi="仿宋" w:cs="仿宋"/>
          <w:sz w:val="24"/>
          <w:szCs w:val="24"/>
        </w:rPr>
      </w:pPr>
    </w:p>
    <w:p w14:paraId="6FD35B57" w14:textId="4BF6DAC3" w:rsidR="006B6695" w:rsidRDefault="000F6183" w:rsidP="006100E9">
      <w:pPr>
        <w:spacing w:line="360" w:lineRule="auto"/>
        <w:rPr>
          <w:rFonts w:ascii="仿宋" w:eastAsia="仿宋" w:hAnsi="仿宋" w:cs="仿宋"/>
          <w:sz w:val="24"/>
          <w:szCs w:val="24"/>
        </w:rPr>
      </w:pPr>
      <w:r w:rsidRPr="000F6183">
        <w:rPr>
          <w:rFonts w:ascii="仿宋" w:eastAsia="仿宋" w:hAnsi="仿宋" w:cs="仿宋" w:hint="eastAsia"/>
          <w:sz w:val="24"/>
          <w:szCs w:val="24"/>
        </w:rPr>
        <w:t>湖南景峰医药股份有限公司</w:t>
      </w:r>
      <w:r w:rsidR="006100E9">
        <w:rPr>
          <w:rFonts w:ascii="仿宋" w:eastAsia="仿宋" w:hAnsi="仿宋" w:cs="仿宋" w:hint="eastAsia"/>
          <w:sz w:val="24"/>
          <w:szCs w:val="24"/>
        </w:rPr>
        <w:t>全体债权人：</w:t>
      </w:r>
    </w:p>
    <w:p w14:paraId="1A641121" w14:textId="168B14DE" w:rsidR="006B6695" w:rsidRDefault="002533C6" w:rsidP="006100E9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2533C6">
        <w:rPr>
          <w:rFonts w:ascii="仿宋" w:eastAsia="仿宋" w:hAnsi="仿宋" w:cs="仿宋" w:hint="eastAsia"/>
          <w:sz w:val="24"/>
          <w:szCs w:val="24"/>
        </w:rPr>
        <w:t>山东省龙口市人民法院</w:t>
      </w:r>
      <w:r w:rsidR="008F2CD6" w:rsidRPr="008F2CD6">
        <w:rPr>
          <w:rFonts w:ascii="仿宋" w:eastAsia="仿宋" w:hAnsi="仿宋" w:cs="仿宋" w:hint="eastAsia"/>
          <w:sz w:val="24"/>
          <w:szCs w:val="24"/>
        </w:rPr>
        <w:t>同意</w:t>
      </w:r>
      <w:r w:rsidR="00F967EC" w:rsidRPr="00F967EC">
        <w:rPr>
          <w:rFonts w:ascii="仿宋" w:eastAsia="仿宋" w:hAnsi="仿宋" w:cs="仿宋" w:hint="eastAsia"/>
          <w:sz w:val="24"/>
          <w:szCs w:val="24"/>
        </w:rPr>
        <w:t>湖南景峰医药股份有限公司</w:t>
      </w:r>
      <w:r w:rsidR="008F2CD6">
        <w:rPr>
          <w:rFonts w:ascii="仿宋" w:eastAsia="仿宋" w:hAnsi="仿宋" w:cs="仿宋" w:hint="eastAsia"/>
          <w:sz w:val="24"/>
          <w:szCs w:val="24"/>
        </w:rPr>
        <w:t>预重整</w:t>
      </w:r>
      <w:r w:rsidR="006100E9">
        <w:rPr>
          <w:rFonts w:ascii="仿宋" w:eastAsia="仿宋" w:hAnsi="仿宋" w:cs="仿宋" w:hint="eastAsia"/>
          <w:sz w:val="24"/>
          <w:szCs w:val="24"/>
        </w:rPr>
        <w:t>一案，为确保债权申报真实有效，依法有序开展债权申报和审查工作，现告知如下：</w:t>
      </w:r>
    </w:p>
    <w:p w14:paraId="0BF1EC3E" w14:textId="430F536E" w:rsidR="006B6695" w:rsidRPr="006100E9" w:rsidRDefault="006100E9" w:rsidP="006100E9">
      <w:pPr>
        <w:spacing w:beforeLines="50" w:before="120" w:line="360" w:lineRule="auto"/>
        <w:ind w:left="482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一、</w:t>
      </w:r>
      <w:r w:rsidRPr="006100E9">
        <w:rPr>
          <w:rFonts w:ascii="仿宋" w:eastAsia="仿宋" w:hAnsi="仿宋" w:cs="仿宋" w:hint="eastAsia"/>
          <w:b/>
          <w:bCs/>
          <w:sz w:val="24"/>
          <w:szCs w:val="24"/>
        </w:rPr>
        <w:t>债权人如实申报义务</w:t>
      </w:r>
    </w:p>
    <w:p w14:paraId="5B00C46A" w14:textId="78C2F872" w:rsidR="006B6695" w:rsidRDefault="007A7BAA" w:rsidP="006100E9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(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一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)债权人应当向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  <w:r>
        <w:rPr>
          <w:rFonts w:ascii="仿宋" w:eastAsia="仿宋" w:hAnsi="仿宋" w:cs="仿宋" w:hint="eastAsia"/>
          <w:sz w:val="24"/>
          <w:szCs w:val="24"/>
        </w:rPr>
        <w:t>提交其债权的证明文件，债权人向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  <w:r>
        <w:rPr>
          <w:rFonts w:ascii="仿宋" w:eastAsia="仿宋" w:hAnsi="仿宋" w:cs="仿宋" w:hint="eastAsia"/>
          <w:sz w:val="24"/>
          <w:szCs w:val="24"/>
        </w:rPr>
        <w:t>申报的债权数额应当真实，未经生效法律文书确认的债权，申报人应当向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  <w:r>
        <w:rPr>
          <w:rFonts w:ascii="仿宋" w:eastAsia="仿宋" w:hAnsi="仿宋" w:cs="仿宋" w:hint="eastAsia"/>
          <w:sz w:val="24"/>
          <w:szCs w:val="24"/>
        </w:rPr>
        <w:t>提交证据原件予以证明，并书面说明证据名称、来源、产生时间、内容简介、证明目的。</w:t>
      </w:r>
    </w:p>
    <w:p w14:paraId="477BF1B2" w14:textId="77777777" w:rsidR="006B6695" w:rsidRDefault="007A7BAA" w:rsidP="006100E9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(二)根据生效法律文书申报的债权，申报的债权数额应与该生效的法律文书确认债权具体数额一致，并书面说明法律文书执行情况，申报的债权已得到部分清偿，则申报的债权数额中应未包含该部分已经受偿数额。</w:t>
      </w:r>
    </w:p>
    <w:p w14:paraId="78F415AC" w14:textId="51F4729C" w:rsidR="006B6695" w:rsidRDefault="007A7BAA" w:rsidP="006100E9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(三)债权人申报的债权和其他债权人的债权是连带债权，应当在申报中以书面形式作出说明，并书面说明清偿情况。</w:t>
      </w:r>
    </w:p>
    <w:p w14:paraId="4F34A3EB" w14:textId="05E2CE0A" w:rsidR="006B6695" w:rsidRPr="006100E9" w:rsidRDefault="006100E9" w:rsidP="006100E9">
      <w:pPr>
        <w:spacing w:beforeLines="50" w:before="120" w:line="360" w:lineRule="auto"/>
        <w:ind w:left="482"/>
        <w:rPr>
          <w:rFonts w:ascii="仿宋" w:eastAsia="仿宋" w:hAnsi="仿宋" w:cs="仿宋"/>
          <w:b/>
          <w:bCs/>
          <w:sz w:val="24"/>
          <w:szCs w:val="24"/>
        </w:rPr>
      </w:pPr>
      <w:r w:rsidRPr="006100E9">
        <w:rPr>
          <w:rFonts w:ascii="仿宋" w:eastAsia="仿宋" w:hAnsi="仿宋" w:cs="仿宋" w:hint="eastAsia"/>
          <w:b/>
          <w:bCs/>
          <w:sz w:val="24"/>
          <w:szCs w:val="24"/>
        </w:rPr>
        <w:t>二、法律责任</w:t>
      </w:r>
    </w:p>
    <w:p w14:paraId="31815BB1" w14:textId="74782ED5" w:rsidR="006B6695" w:rsidRDefault="007A7BAA" w:rsidP="00830909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债权人虚构债权申报、申报债权不实、未如实告知债权清偿情况的，给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  <w:r>
        <w:rPr>
          <w:rFonts w:ascii="仿宋" w:eastAsia="仿宋" w:hAnsi="仿宋" w:cs="仿宋" w:hint="eastAsia"/>
          <w:sz w:val="24"/>
          <w:szCs w:val="24"/>
        </w:rPr>
        <w:t>、债务人、其他债权人造成损失的，依法承担赔偿责任，经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  <w:r>
        <w:rPr>
          <w:rFonts w:ascii="仿宋" w:eastAsia="仿宋" w:hAnsi="仿宋" w:cs="仿宋" w:hint="eastAsia"/>
          <w:sz w:val="24"/>
          <w:szCs w:val="24"/>
        </w:rPr>
        <w:t>建议，人民法院可以对相关债权人处以罚款、拘留，构成犯罪的，依法追究其刑事责任。</w:t>
      </w:r>
    </w:p>
    <w:p w14:paraId="52794380" w14:textId="77777777" w:rsidR="000F652B" w:rsidRPr="000F652B" w:rsidRDefault="000F652B" w:rsidP="000F652B">
      <w:pPr>
        <w:spacing w:line="360" w:lineRule="auto"/>
        <w:ind w:firstLine="480"/>
        <w:rPr>
          <w:rFonts w:ascii="仿宋" w:eastAsia="仿宋" w:hAnsi="仿宋" w:cs="仿宋"/>
          <w:sz w:val="24"/>
          <w:szCs w:val="24"/>
        </w:rPr>
      </w:pPr>
    </w:p>
    <w:p w14:paraId="36081BE4" w14:textId="77777777" w:rsidR="006100E9" w:rsidRDefault="006100E9" w:rsidP="006100E9">
      <w:pPr>
        <w:spacing w:line="360" w:lineRule="auto"/>
        <w:jc w:val="right"/>
        <w:rPr>
          <w:rFonts w:ascii="仿宋" w:eastAsia="仿宋" w:hAnsi="仿宋" w:cs="仿宋"/>
          <w:sz w:val="24"/>
          <w:szCs w:val="24"/>
        </w:rPr>
      </w:pPr>
    </w:p>
    <w:p w14:paraId="4D48D09A" w14:textId="69B7980F" w:rsidR="006100E9" w:rsidRDefault="00967584" w:rsidP="006100E9">
      <w:pPr>
        <w:spacing w:line="360" w:lineRule="auto"/>
        <w:jc w:val="right"/>
        <w:rPr>
          <w:rFonts w:ascii="仿宋" w:eastAsia="仿宋" w:hAnsi="仿宋" w:cs="仿宋"/>
          <w:sz w:val="24"/>
          <w:szCs w:val="24"/>
        </w:rPr>
      </w:pPr>
      <w:r w:rsidRPr="00F967EC">
        <w:rPr>
          <w:rFonts w:ascii="仿宋" w:eastAsia="仿宋" w:hAnsi="仿宋" w:cs="仿宋" w:hint="eastAsia"/>
          <w:sz w:val="24"/>
          <w:szCs w:val="24"/>
        </w:rPr>
        <w:t>湖南景峰医药股份有限公司</w:t>
      </w:r>
      <w:r w:rsidR="009A49D5">
        <w:rPr>
          <w:rFonts w:ascii="仿宋" w:eastAsia="仿宋" w:hAnsi="仿宋" w:cs="仿宋" w:hint="eastAsia"/>
          <w:sz w:val="24"/>
          <w:szCs w:val="24"/>
        </w:rPr>
        <w:t>临时管理人</w:t>
      </w:r>
    </w:p>
    <w:p w14:paraId="7C08B8B8" w14:textId="44B3F3A2" w:rsidR="006B6695" w:rsidRDefault="007A7BAA" w:rsidP="006100E9">
      <w:pPr>
        <w:spacing w:line="360" w:lineRule="auto"/>
        <w:jc w:val="righ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二○二三年</w:t>
      </w:r>
      <w:r w:rsidR="006100E9">
        <w:rPr>
          <w:rFonts w:ascii="仿宋" w:eastAsia="仿宋" w:hAnsi="仿宋" w:cs="仿宋" w:hint="eastAsia"/>
          <w:sz w:val="24"/>
          <w:szCs w:val="24"/>
        </w:rPr>
        <w:t>十</w:t>
      </w:r>
      <w:r w:rsidR="00967584">
        <w:rPr>
          <w:rFonts w:ascii="仿宋" w:eastAsia="仿宋" w:hAnsi="仿宋" w:cs="仿宋" w:hint="eastAsia"/>
          <w:sz w:val="24"/>
          <w:szCs w:val="24"/>
        </w:rPr>
        <w:t>一</w:t>
      </w:r>
      <w:r>
        <w:rPr>
          <w:rFonts w:ascii="仿宋" w:eastAsia="仿宋" w:hAnsi="仿宋" w:cs="仿宋" w:hint="eastAsia"/>
          <w:sz w:val="24"/>
          <w:szCs w:val="24"/>
        </w:rPr>
        <w:t>月</w:t>
      </w:r>
      <w:r w:rsidR="00967584">
        <w:rPr>
          <w:rFonts w:ascii="仿宋" w:eastAsia="仿宋" w:hAnsi="仿宋" w:cs="仿宋" w:hint="eastAsia"/>
          <w:sz w:val="24"/>
          <w:szCs w:val="24"/>
        </w:rPr>
        <w:t>十六</w:t>
      </w:r>
      <w:r>
        <w:rPr>
          <w:rFonts w:ascii="仿宋" w:eastAsia="仿宋" w:hAnsi="仿宋" w:cs="仿宋" w:hint="eastAsia"/>
          <w:sz w:val="24"/>
          <w:szCs w:val="24"/>
        </w:rPr>
        <w:t>日</w:t>
      </w:r>
    </w:p>
    <w:sectPr w:rsidR="006B6695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299EC7" w14:textId="77777777" w:rsidR="00DE1DE8" w:rsidRDefault="00DE1DE8" w:rsidP="00677931">
      <w:r>
        <w:separator/>
      </w:r>
    </w:p>
  </w:endnote>
  <w:endnote w:type="continuationSeparator" w:id="0">
    <w:p w14:paraId="133C13B2" w14:textId="77777777" w:rsidR="00DE1DE8" w:rsidRDefault="00DE1DE8" w:rsidP="0067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C2F950" w14:textId="77777777" w:rsidR="00DE1DE8" w:rsidRDefault="00DE1DE8" w:rsidP="00677931">
      <w:r>
        <w:separator/>
      </w:r>
    </w:p>
  </w:footnote>
  <w:footnote w:type="continuationSeparator" w:id="0">
    <w:p w14:paraId="5BAB363C" w14:textId="77777777" w:rsidR="00DE1DE8" w:rsidRDefault="00DE1DE8" w:rsidP="00677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03D236"/>
    <w:multiLevelType w:val="singleLevel"/>
    <w:tmpl w:val="4F03D2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AxMWUwODE0ZDM4ODczMzFiNWM5NTFhZDVkODY0MzMifQ=="/>
  </w:docVars>
  <w:rsids>
    <w:rsidRoot w:val="006B6695"/>
    <w:rsid w:val="000F6183"/>
    <w:rsid w:val="000F652B"/>
    <w:rsid w:val="002533C6"/>
    <w:rsid w:val="003E55BD"/>
    <w:rsid w:val="006100E9"/>
    <w:rsid w:val="00677931"/>
    <w:rsid w:val="006B6695"/>
    <w:rsid w:val="006B6C08"/>
    <w:rsid w:val="007A7BAA"/>
    <w:rsid w:val="00830909"/>
    <w:rsid w:val="008F2CD6"/>
    <w:rsid w:val="00967584"/>
    <w:rsid w:val="009A49D5"/>
    <w:rsid w:val="009F7755"/>
    <w:rsid w:val="00C321EA"/>
    <w:rsid w:val="00C61FF6"/>
    <w:rsid w:val="00CE5446"/>
    <w:rsid w:val="00DE1DE8"/>
    <w:rsid w:val="00F967EC"/>
    <w:rsid w:val="66D9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523A9"/>
  <w15:docId w15:val="{DFC9B09A-B0C1-BA44-99E7-ED3AA756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7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77931"/>
    <w:rPr>
      <w:sz w:val="18"/>
      <w:szCs w:val="18"/>
    </w:rPr>
  </w:style>
  <w:style w:type="paragraph" w:styleId="a5">
    <w:name w:val="footer"/>
    <w:basedOn w:val="a"/>
    <w:link w:val="a6"/>
    <w:rsid w:val="00677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779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罗 彦</cp:lastModifiedBy>
  <cp:revision>21</cp:revision>
  <dcterms:created xsi:type="dcterms:W3CDTF">2023-09-11T03:48:00Z</dcterms:created>
  <dcterms:modified xsi:type="dcterms:W3CDTF">2023-11-16T10:39:00Z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FBB3F11D3580429390CD1FF7D9AA701A_12</vt:lpwstr>
  </property>
</Properties>
</file>