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ascii="微软雅黑" w:hAnsi="微软雅黑" w:eastAsia="微软雅黑" w:cs="微软雅黑"/>
          <w:color w:val="C21F3A"/>
          <w:sz w:val="48"/>
          <w:szCs w:val="48"/>
          <w:bdr w:val="none" w:color="auto" w:sz="0" w:space="0"/>
        </w:rPr>
        <w:br w:type="textWrapping"/>
      </w:r>
      <w:r>
        <w:rPr>
          <w:rFonts w:hint="default" w:ascii="微软雅黑" w:hAnsi="微软雅黑" w:eastAsia="微软雅黑" w:cs="微软雅黑"/>
          <w:color w:val="C21F3A"/>
          <w:sz w:val="48"/>
          <w:szCs w:val="48"/>
          <w:bdr w:val="none" w:color="auto" w:sz="0" w:space="0"/>
        </w:rPr>
        <w:t>竞买公告</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上海</w:t>
      </w:r>
      <w:r>
        <w:rPr>
          <w:rFonts w:hint="default" w:ascii="tahoma" w:hAnsi="tahoma" w:eastAsia="tahoma" w:cs="tahoma"/>
          <w:i w:val="0"/>
          <w:iCs w:val="0"/>
          <w:caps w:val="0"/>
          <w:color w:val="000000"/>
          <w:spacing w:val="0"/>
          <w:sz w:val="24"/>
          <w:szCs w:val="24"/>
          <w:u w:val="none"/>
          <w:bdr w:val="none" w:color="auto" w:sz="0" w:space="0"/>
          <w:shd w:val="clear" w:fill="FFFFFF"/>
        </w:rPr>
        <w:t>立新石油设备</w:t>
      </w:r>
      <w:r>
        <w:rPr>
          <w:rFonts w:hint="eastAsia" w:ascii="宋体" w:hAnsi="宋体" w:eastAsia="宋体" w:cs="宋体"/>
          <w:i w:val="0"/>
          <w:iCs w:val="0"/>
          <w:caps w:val="0"/>
          <w:color w:val="000000"/>
          <w:spacing w:val="0"/>
          <w:sz w:val="24"/>
          <w:szCs w:val="24"/>
          <w:u w:val="none"/>
          <w:bdr w:val="none" w:color="auto" w:sz="0" w:space="0"/>
          <w:shd w:val="clear" w:fill="FFFFFF"/>
        </w:rPr>
        <w:t>有限公司管理人（下称</w:t>
      </w:r>
      <w:r>
        <w:rPr>
          <w:rFonts w:ascii="Helvetica" w:hAnsi="Helvetica" w:eastAsia="Helvetica" w:cs="Helvetica"/>
          <w:i w:val="0"/>
          <w:iCs w:val="0"/>
          <w:caps w:val="0"/>
          <w:color w:val="000000"/>
          <w:spacing w:val="0"/>
          <w:sz w:val="24"/>
          <w:szCs w:val="24"/>
          <w:u w:val="none"/>
          <w:bdr w:val="none" w:color="auto" w:sz="0" w:space="0"/>
          <w:shd w:val="clear" w:fill="FFFFFF"/>
        </w:rPr>
        <w:t>“</w:t>
      </w:r>
      <w:r>
        <w:rPr>
          <w:rFonts w:hint="eastAsia" w:ascii="宋体" w:hAnsi="宋体" w:eastAsia="宋体" w:cs="宋体"/>
          <w:b/>
          <w:bCs/>
          <w:i w:val="0"/>
          <w:iCs w:val="0"/>
          <w:caps w:val="0"/>
          <w:color w:val="000000"/>
          <w:spacing w:val="0"/>
          <w:sz w:val="24"/>
          <w:szCs w:val="24"/>
          <w:u w:val="none"/>
          <w:bdr w:val="none" w:color="auto" w:sz="0" w:space="0"/>
          <w:shd w:val="clear" w:fill="FFFFFF"/>
        </w:rPr>
        <w:t>管理人</w:t>
      </w:r>
      <w:r>
        <w:rPr>
          <w:rFonts w:hint="default" w:ascii="Helvetica" w:hAnsi="Helvetica" w:eastAsia="Helvetica" w:cs="Helvetica"/>
          <w:i w:val="0"/>
          <w:iCs w:val="0"/>
          <w:caps w:val="0"/>
          <w:color w:val="000000"/>
          <w:spacing w:val="0"/>
          <w:sz w:val="24"/>
          <w:szCs w:val="24"/>
          <w:u w:val="none"/>
          <w:bdr w:val="none" w:color="auto" w:sz="0" w:space="0"/>
          <w:shd w:val="clear" w:fill="FFFFFF"/>
        </w:rPr>
        <w:t>”</w:t>
      </w:r>
      <w:r>
        <w:rPr>
          <w:rFonts w:hint="eastAsia" w:ascii="宋体" w:hAnsi="宋体" w:eastAsia="宋体" w:cs="宋体"/>
          <w:i w:val="0"/>
          <w:iCs w:val="0"/>
          <w:caps w:val="0"/>
          <w:color w:val="000000"/>
          <w:spacing w:val="0"/>
          <w:sz w:val="24"/>
          <w:szCs w:val="24"/>
          <w:u w:val="none"/>
          <w:bdr w:val="none" w:color="auto" w:sz="0" w:space="0"/>
          <w:shd w:val="clear" w:fill="FFFFFF"/>
        </w:rPr>
        <w:t>）将于</w:t>
      </w:r>
      <w:r>
        <w:rPr>
          <w:rFonts w:hint="default" w:ascii="Helvetica" w:hAnsi="Helvetica" w:eastAsia="Helvetica" w:cs="Helvetica"/>
          <w:i w:val="0"/>
          <w:iCs w:val="0"/>
          <w:caps w:val="0"/>
          <w:color w:val="FF0000"/>
          <w:spacing w:val="0"/>
          <w:sz w:val="24"/>
          <w:szCs w:val="24"/>
          <w:u w:val="none"/>
          <w:bdr w:val="none" w:color="auto" w:sz="0" w:space="0"/>
          <w:shd w:val="clear" w:fill="FFFFFF"/>
        </w:rPr>
        <w:t>2023</w:t>
      </w:r>
      <w:r>
        <w:rPr>
          <w:rFonts w:hint="default" w:ascii="tahoma" w:hAnsi="tahoma" w:eastAsia="tahoma" w:cs="tahoma"/>
          <w:i w:val="0"/>
          <w:iCs w:val="0"/>
          <w:caps w:val="0"/>
          <w:color w:val="FF0000"/>
          <w:spacing w:val="0"/>
          <w:sz w:val="24"/>
          <w:szCs w:val="24"/>
          <w:u w:val="none"/>
          <w:bdr w:val="none" w:color="auto" w:sz="0" w:space="0"/>
          <w:shd w:val="clear" w:fill="FFFFFF"/>
        </w:rPr>
        <w:t>年</w:t>
      </w:r>
      <w:r>
        <w:rPr>
          <w:rFonts w:hint="default" w:ascii="Helvetica" w:hAnsi="Helvetica" w:eastAsia="Helvetica" w:cs="Helvetica"/>
          <w:i w:val="0"/>
          <w:iCs w:val="0"/>
          <w:caps w:val="0"/>
          <w:color w:val="FF0000"/>
          <w:spacing w:val="0"/>
          <w:sz w:val="24"/>
          <w:szCs w:val="24"/>
          <w:u w:val="none"/>
          <w:bdr w:val="none" w:color="auto" w:sz="0" w:space="0"/>
          <w:shd w:val="clear" w:fill="FFFFFF"/>
        </w:rPr>
        <w:t>12</w:t>
      </w:r>
      <w:r>
        <w:rPr>
          <w:rFonts w:hint="default" w:ascii="tahoma" w:hAnsi="tahoma" w:eastAsia="tahoma" w:cs="tahoma"/>
          <w:i w:val="0"/>
          <w:iCs w:val="0"/>
          <w:caps w:val="0"/>
          <w:color w:val="FF0000"/>
          <w:spacing w:val="0"/>
          <w:sz w:val="24"/>
          <w:szCs w:val="24"/>
          <w:u w:val="none"/>
          <w:bdr w:val="none" w:color="auto" w:sz="0" w:space="0"/>
          <w:shd w:val="clear" w:fill="FFFFFF"/>
        </w:rPr>
        <w:t>月</w:t>
      </w:r>
      <w:r>
        <w:rPr>
          <w:rFonts w:hint="eastAsia" w:ascii="Helvetica" w:hAnsi="Helvetica" w:eastAsia="宋体" w:cs="Helvetica"/>
          <w:i w:val="0"/>
          <w:iCs w:val="0"/>
          <w:caps w:val="0"/>
          <w:color w:val="FF0000"/>
          <w:spacing w:val="0"/>
          <w:sz w:val="24"/>
          <w:szCs w:val="24"/>
          <w:u w:val="none"/>
          <w:bdr w:val="none" w:color="auto" w:sz="0" w:space="0"/>
          <w:shd w:val="clear" w:fill="FFFFFF"/>
          <w:lang w:val="en-US" w:eastAsia="zh-CN"/>
        </w:rPr>
        <w:t>27</w:t>
      </w:r>
      <w:r>
        <w:rPr>
          <w:rFonts w:hint="default" w:ascii="tahoma" w:hAnsi="tahoma" w:eastAsia="tahoma" w:cs="tahoma"/>
          <w:i w:val="0"/>
          <w:iCs w:val="0"/>
          <w:caps w:val="0"/>
          <w:color w:val="FF0000"/>
          <w:spacing w:val="0"/>
          <w:sz w:val="24"/>
          <w:szCs w:val="24"/>
          <w:u w:val="none"/>
          <w:bdr w:val="none" w:color="auto" w:sz="0" w:space="0"/>
          <w:shd w:val="clear" w:fill="FFFFFF"/>
        </w:rPr>
        <w:t>日</w:t>
      </w:r>
      <w:r>
        <w:rPr>
          <w:rFonts w:hint="default" w:ascii="Helvetica" w:hAnsi="Helvetica" w:eastAsia="Helvetica" w:cs="Helvetica"/>
          <w:i w:val="0"/>
          <w:iCs w:val="0"/>
          <w:caps w:val="0"/>
          <w:color w:val="FF0000"/>
          <w:spacing w:val="0"/>
          <w:sz w:val="24"/>
          <w:szCs w:val="24"/>
          <w:u w:val="none"/>
          <w:bdr w:val="none" w:color="auto" w:sz="0" w:space="0"/>
          <w:shd w:val="clear" w:fill="FFFFFF"/>
        </w:rPr>
        <w:t>10</w:t>
      </w:r>
      <w:r>
        <w:rPr>
          <w:rFonts w:hint="default" w:ascii="tahoma" w:hAnsi="tahoma" w:eastAsia="tahoma" w:cs="tahoma"/>
          <w:i w:val="0"/>
          <w:iCs w:val="0"/>
          <w:caps w:val="0"/>
          <w:color w:val="FF0000"/>
          <w:spacing w:val="0"/>
          <w:sz w:val="24"/>
          <w:szCs w:val="24"/>
          <w:u w:val="none"/>
          <w:bdr w:val="none" w:color="auto" w:sz="0" w:space="0"/>
          <w:shd w:val="clear" w:fill="FFFFFF"/>
        </w:rPr>
        <w:t>时至202</w:t>
      </w:r>
      <w:r>
        <w:rPr>
          <w:rFonts w:hint="default" w:ascii="Helvetica" w:hAnsi="Helvetica" w:eastAsia="Helvetica" w:cs="Helvetica"/>
          <w:i w:val="0"/>
          <w:iCs w:val="0"/>
          <w:caps w:val="0"/>
          <w:color w:val="FF0000"/>
          <w:spacing w:val="0"/>
          <w:sz w:val="24"/>
          <w:szCs w:val="24"/>
          <w:u w:val="none"/>
          <w:bdr w:val="none" w:color="auto" w:sz="0" w:space="0"/>
          <w:shd w:val="clear" w:fill="FFFFFF"/>
        </w:rPr>
        <w:t>3</w:t>
      </w:r>
      <w:r>
        <w:rPr>
          <w:rFonts w:hint="default" w:ascii="tahoma" w:hAnsi="tahoma" w:eastAsia="tahoma" w:cs="tahoma"/>
          <w:i w:val="0"/>
          <w:iCs w:val="0"/>
          <w:caps w:val="0"/>
          <w:color w:val="FF0000"/>
          <w:spacing w:val="0"/>
          <w:sz w:val="24"/>
          <w:szCs w:val="24"/>
          <w:u w:val="none"/>
          <w:bdr w:val="none" w:color="auto" w:sz="0" w:space="0"/>
          <w:shd w:val="clear" w:fill="FFFFFF"/>
        </w:rPr>
        <w:t>年</w:t>
      </w:r>
      <w:r>
        <w:rPr>
          <w:rFonts w:hint="default" w:ascii="Helvetica" w:hAnsi="Helvetica" w:eastAsia="Helvetica" w:cs="Helvetica"/>
          <w:i w:val="0"/>
          <w:iCs w:val="0"/>
          <w:caps w:val="0"/>
          <w:color w:val="FF0000"/>
          <w:spacing w:val="0"/>
          <w:sz w:val="24"/>
          <w:szCs w:val="24"/>
          <w:u w:val="none"/>
          <w:bdr w:val="none" w:color="auto" w:sz="0" w:space="0"/>
          <w:shd w:val="clear" w:fill="FFFFFF"/>
        </w:rPr>
        <w:t>12</w:t>
      </w:r>
      <w:r>
        <w:rPr>
          <w:rFonts w:hint="default" w:ascii="tahoma" w:hAnsi="tahoma" w:eastAsia="tahoma" w:cs="tahoma"/>
          <w:i w:val="0"/>
          <w:iCs w:val="0"/>
          <w:caps w:val="0"/>
          <w:color w:val="FF0000"/>
          <w:spacing w:val="0"/>
          <w:sz w:val="24"/>
          <w:szCs w:val="24"/>
          <w:u w:val="none"/>
          <w:bdr w:val="none" w:color="auto" w:sz="0" w:space="0"/>
          <w:shd w:val="clear" w:fill="FFFFFF"/>
        </w:rPr>
        <w:t>月</w:t>
      </w:r>
      <w:r>
        <w:rPr>
          <w:rFonts w:hint="eastAsia" w:ascii="Helvetica" w:hAnsi="Helvetica" w:eastAsia="宋体" w:cs="Helvetica"/>
          <w:i w:val="0"/>
          <w:iCs w:val="0"/>
          <w:caps w:val="0"/>
          <w:color w:val="FF0000"/>
          <w:spacing w:val="0"/>
          <w:sz w:val="24"/>
          <w:szCs w:val="24"/>
          <w:u w:val="none"/>
          <w:bdr w:val="none" w:color="auto" w:sz="0" w:space="0"/>
          <w:shd w:val="clear" w:fill="FFFFFF"/>
          <w:lang w:val="en-US" w:eastAsia="zh-CN"/>
        </w:rPr>
        <w:t>28</w:t>
      </w:r>
      <w:r>
        <w:rPr>
          <w:rFonts w:hint="default" w:ascii="tahoma" w:hAnsi="tahoma" w:eastAsia="tahoma" w:cs="tahoma"/>
          <w:i w:val="0"/>
          <w:iCs w:val="0"/>
          <w:caps w:val="0"/>
          <w:color w:val="FF0000"/>
          <w:spacing w:val="0"/>
          <w:sz w:val="24"/>
          <w:szCs w:val="24"/>
          <w:u w:val="none"/>
          <w:bdr w:val="none" w:color="auto" w:sz="0" w:space="0"/>
          <w:shd w:val="clear" w:fill="FFFFFF"/>
        </w:rPr>
        <w:t>日10时</w:t>
      </w:r>
      <w:r>
        <w:rPr>
          <w:rFonts w:hint="eastAsia" w:ascii="宋体" w:hAnsi="宋体" w:eastAsia="宋体" w:cs="宋体"/>
          <w:i w:val="0"/>
          <w:iCs w:val="0"/>
          <w:caps w:val="0"/>
          <w:color w:val="FF0000"/>
          <w:spacing w:val="0"/>
          <w:sz w:val="24"/>
          <w:szCs w:val="24"/>
          <w:u w:val="none"/>
          <w:bdr w:val="none" w:color="auto" w:sz="0" w:space="0"/>
          <w:shd w:val="clear" w:fill="FFFFFF"/>
        </w:rPr>
        <w:t>止</w:t>
      </w:r>
      <w:r>
        <w:rPr>
          <w:rFonts w:hint="eastAsia" w:ascii="宋体" w:hAnsi="宋体" w:eastAsia="宋体" w:cs="宋体"/>
          <w:i w:val="0"/>
          <w:iCs w:val="0"/>
          <w:caps w:val="0"/>
          <w:color w:val="000000"/>
          <w:spacing w:val="0"/>
          <w:sz w:val="24"/>
          <w:szCs w:val="24"/>
          <w:u w:val="none"/>
          <w:bdr w:val="none" w:color="auto" w:sz="0" w:space="0"/>
          <w:shd w:val="clear" w:fill="FFFFFF"/>
        </w:rPr>
        <w:t>（延时除外）在淘宝网司法拍卖网络平台（处置单位：上海</w:t>
      </w:r>
      <w:r>
        <w:rPr>
          <w:rFonts w:hint="default" w:ascii="tahoma" w:hAnsi="tahoma" w:eastAsia="tahoma" w:cs="tahoma"/>
          <w:i w:val="0"/>
          <w:iCs w:val="0"/>
          <w:caps w:val="0"/>
          <w:color w:val="000000"/>
          <w:spacing w:val="0"/>
          <w:sz w:val="24"/>
          <w:szCs w:val="24"/>
          <w:u w:val="none"/>
          <w:bdr w:val="none" w:color="auto" w:sz="0" w:space="0"/>
          <w:shd w:val="clear" w:fill="FFFFFF"/>
        </w:rPr>
        <w:t>立新石油设备</w:t>
      </w:r>
      <w:r>
        <w:rPr>
          <w:rFonts w:hint="eastAsia" w:ascii="宋体" w:hAnsi="宋体" w:eastAsia="宋体" w:cs="宋体"/>
          <w:i w:val="0"/>
          <w:iCs w:val="0"/>
          <w:caps w:val="0"/>
          <w:color w:val="000000"/>
          <w:spacing w:val="0"/>
          <w:sz w:val="24"/>
          <w:szCs w:val="24"/>
          <w:u w:val="none"/>
          <w:bdr w:val="none" w:color="auto" w:sz="0" w:space="0"/>
          <w:shd w:val="clear" w:fill="FFFFFF"/>
        </w:rPr>
        <w:t>有限公司管理人，监督单位：上海市第三中级人民法院），进行公开拍卖活动，现公告如下：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b/>
          <w:bCs/>
          <w:i w:val="0"/>
          <w:iCs w:val="0"/>
          <w:caps w:val="0"/>
          <w:color w:val="000000"/>
          <w:spacing w:val="0"/>
          <w:sz w:val="24"/>
          <w:szCs w:val="24"/>
          <w:u w:val="none"/>
          <w:bdr w:val="none" w:color="auto" w:sz="0" w:space="0"/>
          <w:shd w:val="clear" w:fill="FFFFFF"/>
        </w:rPr>
        <w:t>一、重要提示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w:t>
      </w:r>
      <w:r>
        <w:rPr>
          <w:rFonts w:hint="eastAsia" w:ascii="宋体" w:hAnsi="宋体" w:eastAsia="宋体" w:cs="宋体"/>
          <w:i w:val="0"/>
          <w:iCs w:val="0"/>
          <w:caps w:val="0"/>
          <w:color w:val="000000"/>
          <w:spacing w:val="0"/>
          <w:sz w:val="24"/>
          <w:szCs w:val="24"/>
          <w:u w:val="none"/>
          <w:bdr w:val="none" w:color="auto" w:sz="0" w:space="0"/>
          <w:shd w:val="clear" w:fill="FFFFFF"/>
        </w:rPr>
        <w:t>、郑重声明：本标的系管理人依法独立履行《中华人民共和国企业破产法》第</w:t>
      </w:r>
      <w:r>
        <w:rPr>
          <w:rFonts w:hint="default" w:ascii="Helvetica" w:hAnsi="Helvetica" w:eastAsia="Helvetica" w:cs="Helvetica"/>
          <w:i w:val="0"/>
          <w:iCs w:val="0"/>
          <w:caps w:val="0"/>
          <w:color w:val="000000"/>
          <w:spacing w:val="0"/>
          <w:sz w:val="24"/>
          <w:szCs w:val="24"/>
          <w:u w:val="none"/>
          <w:bdr w:val="none" w:color="auto" w:sz="0" w:space="0"/>
          <w:shd w:val="clear" w:fill="FFFFFF"/>
        </w:rPr>
        <w:t>25</w:t>
      </w:r>
      <w:r>
        <w:rPr>
          <w:rFonts w:hint="eastAsia" w:ascii="宋体" w:hAnsi="宋体" w:eastAsia="宋体" w:cs="宋体"/>
          <w:i w:val="0"/>
          <w:iCs w:val="0"/>
          <w:caps w:val="0"/>
          <w:color w:val="000000"/>
          <w:spacing w:val="0"/>
          <w:sz w:val="24"/>
          <w:szCs w:val="24"/>
          <w:u w:val="none"/>
          <w:bdr w:val="none" w:color="auto" w:sz="0" w:space="0"/>
          <w:shd w:val="clear" w:fill="FFFFFF"/>
        </w:rPr>
        <w:t>条第</w:t>
      </w:r>
      <w:r>
        <w:rPr>
          <w:rFonts w:hint="default" w:ascii="Helvetica" w:hAnsi="Helvetica" w:eastAsia="Helvetica" w:cs="Helvetica"/>
          <w:i w:val="0"/>
          <w:iCs w:val="0"/>
          <w:caps w:val="0"/>
          <w:color w:val="000000"/>
          <w:spacing w:val="0"/>
          <w:sz w:val="24"/>
          <w:szCs w:val="24"/>
          <w:u w:val="none"/>
          <w:bdr w:val="none" w:color="auto" w:sz="0" w:space="0"/>
          <w:shd w:val="clear" w:fill="FFFFFF"/>
        </w:rPr>
        <w:t>6</w:t>
      </w:r>
      <w:r>
        <w:rPr>
          <w:rFonts w:hint="eastAsia" w:ascii="宋体" w:hAnsi="宋体" w:eastAsia="宋体" w:cs="宋体"/>
          <w:i w:val="0"/>
          <w:iCs w:val="0"/>
          <w:caps w:val="0"/>
          <w:color w:val="000000"/>
          <w:spacing w:val="0"/>
          <w:sz w:val="24"/>
          <w:szCs w:val="24"/>
          <w:u w:val="none"/>
          <w:bdr w:val="none" w:color="auto" w:sz="0" w:space="0"/>
          <w:shd w:val="clear" w:fill="FFFFFF"/>
        </w:rPr>
        <w:t>项的职责在淘宝网司法拍卖网络平台处分上海</w:t>
      </w:r>
      <w:r>
        <w:rPr>
          <w:rFonts w:hint="default" w:ascii="tahoma" w:hAnsi="tahoma" w:eastAsia="tahoma" w:cs="tahoma"/>
          <w:i w:val="0"/>
          <w:iCs w:val="0"/>
          <w:caps w:val="0"/>
          <w:color w:val="000000"/>
          <w:spacing w:val="0"/>
          <w:sz w:val="24"/>
          <w:szCs w:val="24"/>
          <w:u w:val="none"/>
          <w:bdr w:val="none" w:color="auto" w:sz="0" w:space="0"/>
          <w:shd w:val="clear" w:fill="FFFFFF"/>
        </w:rPr>
        <w:t>立新石油设备</w:t>
      </w:r>
      <w:r>
        <w:rPr>
          <w:rFonts w:hint="eastAsia" w:ascii="宋体" w:hAnsi="宋体" w:eastAsia="宋体" w:cs="宋体"/>
          <w:i w:val="0"/>
          <w:iCs w:val="0"/>
          <w:caps w:val="0"/>
          <w:color w:val="000000"/>
          <w:spacing w:val="0"/>
          <w:sz w:val="24"/>
          <w:szCs w:val="24"/>
          <w:u w:val="none"/>
          <w:bdr w:val="none" w:color="auto" w:sz="0" w:space="0"/>
          <w:shd w:val="clear" w:fill="FFFFFF"/>
        </w:rPr>
        <w:t>有限公司（下称</w:t>
      </w:r>
      <w:r>
        <w:rPr>
          <w:rFonts w:hint="default" w:ascii="Helvetica" w:hAnsi="Helvetica" w:eastAsia="Helvetica" w:cs="Helvetica"/>
          <w:i w:val="0"/>
          <w:iCs w:val="0"/>
          <w:caps w:val="0"/>
          <w:color w:val="000000"/>
          <w:spacing w:val="0"/>
          <w:sz w:val="24"/>
          <w:szCs w:val="24"/>
          <w:u w:val="none"/>
          <w:bdr w:val="none" w:color="auto" w:sz="0" w:space="0"/>
          <w:shd w:val="clear" w:fill="FFFFFF"/>
        </w:rPr>
        <w:t>“</w:t>
      </w:r>
      <w:r>
        <w:rPr>
          <w:rFonts w:hint="eastAsia" w:ascii="宋体" w:hAnsi="宋体" w:eastAsia="宋体" w:cs="宋体"/>
          <w:i w:val="0"/>
          <w:iCs w:val="0"/>
          <w:caps w:val="0"/>
          <w:color w:val="000000"/>
          <w:spacing w:val="0"/>
          <w:sz w:val="24"/>
          <w:szCs w:val="24"/>
          <w:u w:val="none"/>
          <w:bdr w:val="none" w:color="auto" w:sz="0" w:space="0"/>
          <w:shd w:val="clear" w:fill="FFFFFF"/>
        </w:rPr>
        <w:t>债务人</w:t>
      </w:r>
      <w:r>
        <w:rPr>
          <w:rFonts w:hint="default" w:ascii="Helvetica" w:hAnsi="Helvetica" w:eastAsia="Helvetica" w:cs="Helvetica"/>
          <w:i w:val="0"/>
          <w:iCs w:val="0"/>
          <w:caps w:val="0"/>
          <w:color w:val="000000"/>
          <w:spacing w:val="0"/>
          <w:sz w:val="24"/>
          <w:szCs w:val="24"/>
          <w:u w:val="none"/>
          <w:bdr w:val="none" w:color="auto" w:sz="0" w:space="0"/>
          <w:shd w:val="clear" w:fill="FFFFFF"/>
        </w:rPr>
        <w:t>”</w:t>
      </w:r>
      <w:r>
        <w:rPr>
          <w:rFonts w:hint="eastAsia" w:ascii="宋体" w:hAnsi="宋体" w:eastAsia="宋体" w:cs="宋体"/>
          <w:i w:val="0"/>
          <w:iCs w:val="0"/>
          <w:caps w:val="0"/>
          <w:color w:val="000000"/>
          <w:spacing w:val="0"/>
          <w:sz w:val="24"/>
          <w:szCs w:val="24"/>
          <w:u w:val="none"/>
          <w:bdr w:val="none" w:color="auto" w:sz="0" w:space="0"/>
          <w:shd w:val="clear" w:fill="FFFFFF"/>
        </w:rPr>
        <w:t>）财产，并承担相应责任。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w:t>
      </w:r>
      <w:r>
        <w:rPr>
          <w:rFonts w:hint="eastAsia" w:ascii="宋体" w:hAnsi="宋体" w:eastAsia="宋体" w:cs="宋体"/>
          <w:i w:val="0"/>
          <w:iCs w:val="0"/>
          <w:caps w:val="0"/>
          <w:color w:val="000000"/>
          <w:spacing w:val="0"/>
          <w:sz w:val="24"/>
          <w:szCs w:val="24"/>
          <w:u w:val="none"/>
          <w:bdr w:val="none" w:color="auto" w:sz="0" w:space="0"/>
          <w:shd w:val="clear" w:fill="FFFFFF"/>
        </w:rPr>
        <w:t>、竞买人应当具备完全民事行为能力，法律、行政法规和司法解释等规范性法律文件等对买受人资格或者条件有特殊规定的，竞买人应当具备规定的资格或者条件。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淘宝账户实名认证需</w:t>
      </w:r>
      <w:r>
        <w:rPr>
          <w:rFonts w:hint="default" w:ascii="tahoma" w:hAnsi="tahoma" w:eastAsia="tahoma" w:cs="tahoma"/>
          <w:i w:val="0"/>
          <w:iCs w:val="0"/>
          <w:caps w:val="0"/>
          <w:color w:val="000000"/>
          <w:spacing w:val="0"/>
          <w:sz w:val="24"/>
          <w:szCs w:val="24"/>
          <w:u w:val="none"/>
          <w:bdr w:val="none" w:color="auto" w:sz="0" w:space="0"/>
          <w:shd w:val="clear" w:fill="FFFFFF"/>
        </w:rPr>
        <w:t>48</w:t>
      </w:r>
      <w:r>
        <w:rPr>
          <w:rFonts w:hint="eastAsia" w:ascii="宋体" w:hAnsi="宋体" w:eastAsia="宋体" w:cs="宋体"/>
          <w:i w:val="0"/>
          <w:iCs w:val="0"/>
          <w:caps w:val="0"/>
          <w:color w:val="000000"/>
          <w:spacing w:val="0"/>
          <w:sz w:val="24"/>
          <w:szCs w:val="24"/>
          <w:u w:val="none"/>
          <w:bdr w:val="none" w:color="auto" w:sz="0" w:space="0"/>
          <w:shd w:val="clear" w:fill="FFFFFF"/>
        </w:rPr>
        <w:t>小时左右，请有意向参与竞拍的竞买人提前开设好淘宝账户，以防影响参与竞拍。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竞拍前请务必遵照《</w:t>
      </w:r>
      <w:r>
        <w:rPr>
          <w:rFonts w:hint="default" w:ascii="tahoma" w:hAnsi="tahoma" w:eastAsia="tahoma" w:cs="tahoma"/>
          <w:i w:val="0"/>
          <w:iCs w:val="0"/>
          <w:caps w:val="0"/>
          <w:color w:val="000000"/>
          <w:spacing w:val="0"/>
          <w:sz w:val="24"/>
          <w:szCs w:val="24"/>
          <w:u w:val="none"/>
          <w:bdr w:val="none" w:color="auto" w:sz="0" w:space="0"/>
          <w:shd w:val="clear" w:fill="FFFFFF"/>
        </w:rPr>
        <w:t>竞买公告</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default" w:ascii="tahoma" w:hAnsi="tahoma" w:eastAsia="tahoma" w:cs="tahoma"/>
          <w:i w:val="0"/>
          <w:iCs w:val="0"/>
          <w:caps w:val="0"/>
          <w:color w:val="000000"/>
          <w:spacing w:val="0"/>
          <w:sz w:val="24"/>
          <w:szCs w:val="24"/>
          <w:u w:val="none"/>
          <w:bdr w:val="none" w:color="auto" w:sz="0" w:space="0"/>
          <w:shd w:val="clear" w:fill="FFFFFF"/>
        </w:rPr>
        <w:t>、</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default" w:ascii="tahoma" w:hAnsi="tahoma" w:eastAsia="tahoma" w:cs="tahoma"/>
          <w:i w:val="0"/>
          <w:iCs w:val="0"/>
          <w:caps w:val="0"/>
          <w:color w:val="000000"/>
          <w:spacing w:val="0"/>
          <w:sz w:val="24"/>
          <w:szCs w:val="24"/>
          <w:u w:val="none"/>
          <w:bdr w:val="none" w:color="auto" w:sz="0" w:space="0"/>
          <w:shd w:val="clear" w:fill="FFFFFF"/>
        </w:rPr>
        <w:t>竞买须知</w:t>
      </w:r>
      <w:r>
        <w:rPr>
          <w:rFonts w:hint="eastAsia" w:ascii="宋体" w:hAnsi="宋体" w:eastAsia="宋体" w:cs="宋体"/>
          <w:i w:val="0"/>
          <w:iCs w:val="0"/>
          <w:caps w:val="0"/>
          <w:color w:val="000000"/>
          <w:spacing w:val="0"/>
          <w:sz w:val="24"/>
          <w:szCs w:val="24"/>
          <w:u w:val="none"/>
          <w:bdr w:val="none" w:color="auto" w:sz="0" w:space="0"/>
          <w:shd w:val="clear" w:fill="FFFFFF"/>
        </w:rPr>
        <w:t>》及</w:t>
      </w:r>
      <w:r>
        <w:rPr>
          <w:rFonts w:hint="default" w:ascii="tahoma" w:hAnsi="tahoma" w:eastAsia="tahoma" w:cs="tahoma"/>
          <w:i w:val="0"/>
          <w:iCs w:val="0"/>
          <w:caps w:val="0"/>
          <w:color w:val="000000"/>
          <w:spacing w:val="0"/>
          <w:sz w:val="24"/>
          <w:szCs w:val="24"/>
          <w:u w:val="none"/>
          <w:bdr w:val="none" w:color="auto" w:sz="0" w:space="0"/>
          <w:shd w:val="clear" w:fill="FFFFFF"/>
        </w:rPr>
        <w:t>《标的物介绍》</w:t>
      </w:r>
      <w:r>
        <w:rPr>
          <w:rFonts w:hint="eastAsia" w:ascii="宋体" w:hAnsi="宋体" w:eastAsia="宋体" w:cs="宋体"/>
          <w:i w:val="0"/>
          <w:iCs w:val="0"/>
          <w:caps w:val="0"/>
          <w:color w:val="000000"/>
          <w:spacing w:val="0"/>
          <w:sz w:val="24"/>
          <w:szCs w:val="24"/>
          <w:u w:val="none"/>
          <w:bdr w:val="none" w:color="auto" w:sz="0" w:space="0"/>
          <w:shd w:val="clear" w:fill="FFFFFF"/>
        </w:rPr>
        <w:t>要求，调查标的物信息、了解竞买资质、委托代理及尾款支付方式等内容。如违反相关规定，您的保证金可能会被划扣并产生其他法律责任，请理性参拍。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both"/>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3、</w:t>
      </w:r>
      <w:r>
        <w:rPr>
          <w:rFonts w:hint="eastAsia" w:ascii="宋体" w:hAnsi="宋体" w:eastAsia="宋体" w:cs="宋体"/>
          <w:i w:val="0"/>
          <w:iCs w:val="0"/>
          <w:caps w:val="0"/>
          <w:color w:val="000000"/>
          <w:spacing w:val="0"/>
          <w:sz w:val="24"/>
          <w:szCs w:val="24"/>
          <w:u w:val="none"/>
          <w:bdr w:val="none" w:color="auto" w:sz="0" w:space="0"/>
          <w:shd w:val="clear" w:fill="FFFFFF"/>
        </w:rPr>
        <w:t>本次拍卖标的为（</w:t>
      </w:r>
      <w:r>
        <w:rPr>
          <w:rFonts w:hint="default" w:ascii="Helvetica" w:hAnsi="Helvetica" w:eastAsia="Helvetica" w:cs="Helvetica"/>
          <w:i w:val="0"/>
          <w:iCs w:val="0"/>
          <w:caps w:val="0"/>
          <w:color w:val="000000"/>
          <w:spacing w:val="0"/>
          <w:sz w:val="24"/>
          <w:szCs w:val="24"/>
          <w:u w:val="none"/>
          <w:bdr w:val="none" w:color="auto" w:sz="0" w:space="0"/>
          <w:shd w:val="clear" w:fill="FFFFFF"/>
        </w:rPr>
        <w:t>2022</w:t>
      </w:r>
      <w:r>
        <w:rPr>
          <w:rFonts w:hint="eastAsia" w:ascii="宋体" w:hAnsi="宋体" w:eastAsia="宋体" w:cs="宋体"/>
          <w:i w:val="0"/>
          <w:iCs w:val="0"/>
          <w:caps w:val="0"/>
          <w:color w:val="000000"/>
          <w:spacing w:val="0"/>
          <w:sz w:val="24"/>
          <w:szCs w:val="24"/>
          <w:u w:val="none"/>
          <w:bdr w:val="none" w:color="auto" w:sz="0" w:space="0"/>
          <w:shd w:val="clear" w:fill="FFFFFF"/>
        </w:rPr>
        <w:t>）沪</w:t>
      </w:r>
      <w:r>
        <w:rPr>
          <w:rFonts w:hint="default" w:ascii="Helvetica" w:hAnsi="Helvetica" w:eastAsia="Helvetica" w:cs="Helvetica"/>
          <w:i w:val="0"/>
          <w:iCs w:val="0"/>
          <w:caps w:val="0"/>
          <w:color w:val="000000"/>
          <w:spacing w:val="0"/>
          <w:sz w:val="24"/>
          <w:szCs w:val="24"/>
          <w:u w:val="none"/>
          <w:bdr w:val="none" w:color="auto" w:sz="0" w:space="0"/>
          <w:shd w:val="clear" w:fill="FFFFFF"/>
        </w:rPr>
        <w:t>7101</w:t>
      </w:r>
      <w:r>
        <w:rPr>
          <w:rFonts w:hint="eastAsia" w:ascii="宋体" w:hAnsi="宋体" w:eastAsia="宋体" w:cs="宋体"/>
          <w:i w:val="0"/>
          <w:iCs w:val="0"/>
          <w:caps w:val="0"/>
          <w:color w:val="000000"/>
          <w:spacing w:val="0"/>
          <w:sz w:val="24"/>
          <w:szCs w:val="24"/>
          <w:u w:val="none"/>
          <w:bdr w:val="none" w:color="auto" w:sz="0" w:space="0"/>
          <w:shd w:val="clear" w:fill="FFFFFF"/>
        </w:rPr>
        <w:t>民初</w:t>
      </w:r>
      <w:r>
        <w:rPr>
          <w:rFonts w:hint="default" w:ascii="Helvetica" w:hAnsi="Helvetica" w:eastAsia="Helvetica" w:cs="Helvetica"/>
          <w:i w:val="0"/>
          <w:iCs w:val="0"/>
          <w:caps w:val="0"/>
          <w:color w:val="000000"/>
          <w:spacing w:val="0"/>
          <w:sz w:val="24"/>
          <w:szCs w:val="24"/>
          <w:u w:val="none"/>
          <w:bdr w:val="none" w:color="auto" w:sz="0" w:space="0"/>
          <w:shd w:val="clear" w:fill="FFFFFF"/>
        </w:rPr>
        <w:t>1244</w:t>
      </w:r>
      <w:r>
        <w:rPr>
          <w:rFonts w:hint="eastAsia" w:ascii="宋体" w:hAnsi="宋体" w:eastAsia="宋体" w:cs="宋体"/>
          <w:i w:val="0"/>
          <w:iCs w:val="0"/>
          <w:caps w:val="0"/>
          <w:color w:val="000000"/>
          <w:spacing w:val="0"/>
          <w:sz w:val="24"/>
          <w:szCs w:val="24"/>
          <w:u w:val="none"/>
          <w:bdr w:val="none" w:color="auto" w:sz="0" w:space="0"/>
          <w:shd w:val="clear" w:fill="FFFFFF"/>
        </w:rPr>
        <w:t>号判决书确定的上海立新石油设备有限公司</w:t>
      </w:r>
      <w:r>
        <w:rPr>
          <w:rFonts w:hint="default" w:ascii="Helvetica" w:hAnsi="Helvetica" w:eastAsia="Helvetica" w:cs="Helvetica"/>
          <w:i w:val="0"/>
          <w:iCs w:val="0"/>
          <w:caps w:val="0"/>
          <w:color w:val="FF0000"/>
          <w:spacing w:val="0"/>
          <w:sz w:val="24"/>
          <w:szCs w:val="24"/>
          <w:u w:val="none"/>
          <w:bdr w:val="none" w:color="auto" w:sz="0" w:space="0"/>
          <w:shd w:val="clear" w:fill="FFFFFF"/>
        </w:rPr>
        <w:t>50</w:t>
      </w:r>
      <w:r>
        <w:rPr>
          <w:rFonts w:hint="default" w:ascii="tahoma" w:hAnsi="tahoma" w:eastAsia="tahoma" w:cs="tahoma"/>
          <w:i w:val="0"/>
          <w:iCs w:val="0"/>
          <w:caps w:val="0"/>
          <w:color w:val="FF0000"/>
          <w:spacing w:val="0"/>
          <w:sz w:val="24"/>
          <w:szCs w:val="24"/>
          <w:u w:val="none"/>
          <w:bdr w:val="none" w:color="auto" w:sz="0" w:space="0"/>
          <w:shd w:val="clear" w:fill="FFFFFF"/>
        </w:rPr>
        <w:t>,</w:t>
      </w:r>
      <w:r>
        <w:rPr>
          <w:rFonts w:hint="default" w:ascii="Helvetica" w:hAnsi="Helvetica" w:eastAsia="Helvetica" w:cs="Helvetica"/>
          <w:i w:val="0"/>
          <w:iCs w:val="0"/>
          <w:caps w:val="0"/>
          <w:color w:val="FF0000"/>
          <w:spacing w:val="0"/>
          <w:sz w:val="24"/>
          <w:szCs w:val="24"/>
          <w:u w:val="none"/>
          <w:bdr w:val="none" w:color="auto" w:sz="0" w:space="0"/>
          <w:shd w:val="clear" w:fill="FFFFFF"/>
        </w:rPr>
        <w:t>000</w:t>
      </w:r>
      <w:r>
        <w:rPr>
          <w:rFonts w:hint="default" w:ascii="tahoma" w:hAnsi="tahoma" w:eastAsia="tahoma" w:cs="tahoma"/>
          <w:i w:val="0"/>
          <w:iCs w:val="0"/>
          <w:caps w:val="0"/>
          <w:color w:val="FF0000"/>
          <w:spacing w:val="0"/>
          <w:sz w:val="24"/>
          <w:szCs w:val="24"/>
          <w:u w:val="none"/>
          <w:bdr w:val="none" w:color="auto" w:sz="0" w:space="0"/>
          <w:shd w:val="clear" w:fill="FFFFFF"/>
        </w:rPr>
        <w:t>,</w:t>
      </w:r>
      <w:r>
        <w:rPr>
          <w:rFonts w:hint="default" w:ascii="Helvetica" w:hAnsi="Helvetica" w:eastAsia="Helvetica" w:cs="Helvetica"/>
          <w:i w:val="0"/>
          <w:iCs w:val="0"/>
          <w:caps w:val="0"/>
          <w:color w:val="FF0000"/>
          <w:spacing w:val="0"/>
          <w:sz w:val="24"/>
          <w:szCs w:val="24"/>
          <w:u w:val="none"/>
          <w:bdr w:val="none" w:color="auto" w:sz="0" w:space="0"/>
          <w:shd w:val="clear" w:fill="FFFFFF"/>
        </w:rPr>
        <w:t>000</w:t>
      </w:r>
      <w:r>
        <w:rPr>
          <w:rFonts w:hint="eastAsia" w:ascii="宋体" w:hAnsi="宋体" w:eastAsia="宋体" w:cs="宋体"/>
          <w:i w:val="0"/>
          <w:iCs w:val="0"/>
          <w:caps w:val="0"/>
          <w:color w:val="FF0000"/>
          <w:spacing w:val="0"/>
          <w:sz w:val="24"/>
          <w:szCs w:val="24"/>
          <w:u w:val="none"/>
          <w:bdr w:val="none" w:color="auto" w:sz="0" w:space="0"/>
          <w:shd w:val="clear" w:fill="FFFFFF"/>
        </w:rPr>
        <w:t>元</w:t>
      </w:r>
      <w:r>
        <w:rPr>
          <w:rFonts w:hint="eastAsia" w:ascii="宋体" w:hAnsi="宋体" w:eastAsia="宋体" w:cs="宋体"/>
          <w:i w:val="0"/>
          <w:iCs w:val="0"/>
          <w:caps w:val="0"/>
          <w:color w:val="000000"/>
          <w:spacing w:val="0"/>
          <w:sz w:val="24"/>
          <w:szCs w:val="24"/>
          <w:u w:val="none"/>
          <w:bdr w:val="none" w:color="auto" w:sz="0" w:space="0"/>
          <w:shd w:val="clear" w:fill="FFFFFF"/>
        </w:rPr>
        <w:t>应收账款（扣除已执行到的</w:t>
      </w:r>
      <w:r>
        <w:rPr>
          <w:rFonts w:hint="default" w:ascii="Helvetica" w:hAnsi="Helvetica" w:eastAsia="Helvetica" w:cs="Helvetica"/>
          <w:i w:val="0"/>
          <w:iCs w:val="0"/>
          <w:caps w:val="0"/>
          <w:color w:val="000000"/>
          <w:spacing w:val="0"/>
          <w:sz w:val="24"/>
          <w:szCs w:val="24"/>
          <w:u w:val="none"/>
          <w:bdr w:val="none" w:color="auto" w:sz="0" w:space="0"/>
          <w:shd w:val="clear" w:fill="FFFFFF"/>
        </w:rPr>
        <w:t>29,378.39</w:t>
      </w:r>
      <w:r>
        <w:rPr>
          <w:rFonts w:hint="eastAsia" w:ascii="宋体" w:hAnsi="宋体" w:eastAsia="宋体" w:cs="宋体"/>
          <w:i w:val="0"/>
          <w:iCs w:val="0"/>
          <w:caps w:val="0"/>
          <w:color w:val="000000"/>
          <w:spacing w:val="0"/>
          <w:sz w:val="24"/>
          <w:szCs w:val="24"/>
          <w:u w:val="none"/>
          <w:bdr w:val="none" w:color="auto" w:sz="0" w:space="0"/>
          <w:shd w:val="clear" w:fill="FFFFFF"/>
        </w:rPr>
        <w:t>元和拍卖成交前被执行人自愿履行的金额）；买受</w:t>
      </w:r>
      <w:r>
        <w:rPr>
          <w:rFonts w:hint="default" w:ascii="tahoma" w:hAnsi="tahoma" w:eastAsia="tahoma" w:cs="tahoma"/>
          <w:i w:val="0"/>
          <w:iCs w:val="0"/>
          <w:caps w:val="0"/>
          <w:color w:val="000000"/>
          <w:spacing w:val="0"/>
          <w:sz w:val="24"/>
          <w:szCs w:val="24"/>
          <w:u w:val="none"/>
          <w:bdr w:val="none" w:color="auto" w:sz="0" w:space="0"/>
          <w:shd w:val="clear" w:fill="FFFFFF"/>
        </w:rPr>
        <w:t>人取得拍卖标的后，债务人对立新石油公司的抗辩权利（包括但不限于债权异议、债权抵销、提起起诉或者反诉等）可依法向买受人行使；买受人应当自行与应收对象进行交涉。由此产生的问题不影响拍卖成交结果及成交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4</w:t>
      </w:r>
      <w:r>
        <w:rPr>
          <w:rFonts w:hint="eastAsia" w:ascii="宋体" w:hAnsi="宋体" w:eastAsia="宋体" w:cs="宋体"/>
          <w:i w:val="0"/>
          <w:iCs w:val="0"/>
          <w:caps w:val="0"/>
          <w:color w:val="000000"/>
          <w:spacing w:val="0"/>
          <w:sz w:val="24"/>
          <w:szCs w:val="24"/>
          <w:u w:val="none"/>
          <w:bdr w:val="none" w:color="auto" w:sz="0" w:space="0"/>
          <w:shd w:val="clear" w:fill="FFFFFF"/>
        </w:rPr>
        <w:t>、本次拍卖公告所作的情况说明，仅为竞买人参与竞买提供参考，不能作为竞买人判断、权衡价值的最终依据，竞买人根据自身需求可自行调查、了解、核实。未尽事宜，管理人不承担任何责任。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5</w:t>
      </w:r>
      <w:r>
        <w:rPr>
          <w:rFonts w:hint="eastAsia" w:ascii="宋体" w:hAnsi="宋体" w:eastAsia="宋体" w:cs="宋体"/>
          <w:i w:val="0"/>
          <w:iCs w:val="0"/>
          <w:caps w:val="0"/>
          <w:color w:val="000000"/>
          <w:spacing w:val="0"/>
          <w:sz w:val="24"/>
          <w:szCs w:val="24"/>
          <w:u w:val="none"/>
          <w:bdr w:val="none" w:color="auto" w:sz="0" w:space="0"/>
          <w:shd w:val="clear" w:fill="FFFFFF"/>
        </w:rPr>
        <w:t>、本次拍卖标的情况较为复杂，本次拍卖标的物的真实性、合法性、有效性上可能存在的争议和风险（包括但不限于债务人能否联系上及是否具备偿还能力等不确定性风险）由买受人自行考察、甄别、判断和承受，竞买人应对拍卖标的实际状况以及瑕疵（含显性、隐性瑕疵）等自行调查核实、承担投资风险。拍卖人提供的资料和数据仅供竞买人参考，不承担瑕疵担保责任，若与实际不符时，不影响本次拍卖的成交和成交价。本次拍卖标的物的数量、金额及能否实际催收，以交付时的现状为准，凡参与竞拍即视为竞拍人了解详情和确认标的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6</w:t>
      </w:r>
      <w:r>
        <w:rPr>
          <w:rFonts w:hint="eastAsia" w:ascii="宋体" w:hAnsi="宋体" w:eastAsia="宋体" w:cs="宋体"/>
          <w:i w:val="0"/>
          <w:iCs w:val="0"/>
          <w:caps w:val="0"/>
          <w:color w:val="000000"/>
          <w:spacing w:val="0"/>
          <w:sz w:val="24"/>
          <w:szCs w:val="24"/>
          <w:u w:val="none"/>
          <w:bdr w:val="none" w:color="auto" w:sz="0" w:space="0"/>
          <w:shd w:val="clear" w:fill="FFFFFF"/>
        </w:rPr>
        <w:t>、成交价不含税费，债权转让所产生的税费由买受人自行承担，相关手续由买受人自行办理。管理人将配合买受人办理债权转让手续，可能产生的变更登记等费用由买受人承担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5</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eastAsia" w:ascii="宋体" w:hAnsi="宋体" w:eastAsia="宋体" w:cs="宋体"/>
          <w:i w:val="0"/>
          <w:iCs w:val="0"/>
          <w:caps w:val="0"/>
          <w:color w:val="000000"/>
          <w:spacing w:val="0"/>
          <w:sz w:val="24"/>
          <w:szCs w:val="24"/>
          <w:u w:val="single"/>
          <w:bdr w:val="none" w:color="auto" w:sz="0" w:space="0"/>
          <w:shd w:val="clear" w:fill="FFFFFF"/>
        </w:rPr>
        <w:t>在</w:t>
      </w:r>
      <w:r>
        <w:rPr>
          <w:rFonts w:hint="default" w:ascii="tahoma" w:hAnsi="tahoma" w:eastAsia="tahoma" w:cs="tahoma"/>
          <w:i w:val="0"/>
          <w:iCs w:val="0"/>
          <w:caps w:val="0"/>
          <w:color w:val="FF0000"/>
          <w:spacing w:val="0"/>
          <w:sz w:val="24"/>
          <w:szCs w:val="24"/>
          <w:u w:val="single"/>
          <w:bdr w:val="none" w:color="auto" w:sz="0" w:space="0"/>
          <w:shd w:val="clear" w:fill="FFFFFF"/>
        </w:rPr>
        <w:t>202</w:t>
      </w:r>
      <w:r>
        <w:rPr>
          <w:rFonts w:hint="default" w:ascii="Helvetica" w:hAnsi="Helvetica" w:eastAsia="Helvetica" w:cs="Helvetica"/>
          <w:i w:val="0"/>
          <w:iCs w:val="0"/>
          <w:caps w:val="0"/>
          <w:color w:val="FF0000"/>
          <w:spacing w:val="0"/>
          <w:sz w:val="24"/>
          <w:szCs w:val="24"/>
          <w:u w:val="single"/>
          <w:bdr w:val="none" w:color="auto" w:sz="0" w:space="0"/>
          <w:shd w:val="clear" w:fill="FFFFFF"/>
        </w:rPr>
        <w:t>3</w:t>
      </w:r>
      <w:r>
        <w:rPr>
          <w:rFonts w:hint="default" w:ascii="tahoma" w:hAnsi="tahoma" w:eastAsia="tahoma" w:cs="tahoma"/>
          <w:i w:val="0"/>
          <w:iCs w:val="0"/>
          <w:caps w:val="0"/>
          <w:color w:val="FF0000"/>
          <w:spacing w:val="0"/>
          <w:sz w:val="24"/>
          <w:szCs w:val="24"/>
          <w:u w:val="single"/>
          <w:bdr w:val="none" w:color="auto" w:sz="0" w:space="0"/>
          <w:shd w:val="clear" w:fill="FFFFFF"/>
        </w:rPr>
        <w:t>年</w:t>
      </w:r>
      <w:r>
        <w:rPr>
          <w:rFonts w:hint="default" w:ascii="Helvetica" w:hAnsi="Helvetica" w:eastAsia="Helvetica" w:cs="Helvetica"/>
          <w:i w:val="0"/>
          <w:iCs w:val="0"/>
          <w:caps w:val="0"/>
          <w:color w:val="FF0000"/>
          <w:spacing w:val="0"/>
          <w:sz w:val="24"/>
          <w:szCs w:val="24"/>
          <w:u w:val="single"/>
          <w:bdr w:val="none" w:color="auto" w:sz="0" w:space="0"/>
          <w:shd w:val="clear" w:fill="FFFFFF"/>
        </w:rPr>
        <w:t>12</w:t>
      </w:r>
      <w:r>
        <w:rPr>
          <w:rFonts w:hint="default" w:ascii="tahoma" w:hAnsi="tahoma" w:eastAsia="tahoma" w:cs="tahoma"/>
          <w:i w:val="0"/>
          <w:iCs w:val="0"/>
          <w:caps w:val="0"/>
          <w:color w:val="FF0000"/>
          <w:spacing w:val="0"/>
          <w:sz w:val="24"/>
          <w:szCs w:val="24"/>
          <w:u w:val="single"/>
          <w:bdr w:val="none" w:color="auto" w:sz="0" w:space="0"/>
          <w:shd w:val="clear" w:fill="FFFFFF"/>
        </w:rPr>
        <w:t>月</w:t>
      </w:r>
      <w:r>
        <w:rPr>
          <w:rFonts w:hint="eastAsia" w:ascii="Helvetica" w:hAnsi="Helvetica" w:eastAsia="宋体" w:cs="Helvetica"/>
          <w:i w:val="0"/>
          <w:iCs w:val="0"/>
          <w:caps w:val="0"/>
          <w:color w:val="FF0000"/>
          <w:spacing w:val="0"/>
          <w:sz w:val="24"/>
          <w:szCs w:val="24"/>
          <w:u w:val="single"/>
          <w:bdr w:val="none" w:color="auto" w:sz="0" w:space="0"/>
          <w:shd w:val="clear" w:fill="FFFFFF"/>
          <w:lang w:val="en-US" w:eastAsia="zh-CN"/>
        </w:rPr>
        <w:t>27</w:t>
      </w:r>
      <w:r>
        <w:rPr>
          <w:rFonts w:hint="default" w:ascii="tahoma" w:hAnsi="tahoma" w:eastAsia="tahoma" w:cs="tahoma"/>
          <w:i w:val="0"/>
          <w:iCs w:val="0"/>
          <w:caps w:val="0"/>
          <w:color w:val="FF0000"/>
          <w:spacing w:val="0"/>
          <w:sz w:val="24"/>
          <w:szCs w:val="24"/>
          <w:u w:val="single"/>
          <w:bdr w:val="none" w:color="auto" w:sz="0" w:space="0"/>
          <w:shd w:val="clear" w:fill="FFFFFF"/>
        </w:rPr>
        <w:t>日</w:t>
      </w:r>
      <w:r>
        <w:rPr>
          <w:rFonts w:hint="default" w:ascii="Helvetica" w:hAnsi="Helvetica" w:eastAsia="Helvetica" w:cs="Helvetica"/>
          <w:i w:val="0"/>
          <w:iCs w:val="0"/>
          <w:caps w:val="0"/>
          <w:color w:val="FF0000"/>
          <w:spacing w:val="0"/>
          <w:sz w:val="24"/>
          <w:szCs w:val="24"/>
          <w:u w:val="single"/>
          <w:bdr w:val="none" w:color="auto" w:sz="0" w:space="0"/>
          <w:shd w:val="clear" w:fill="FFFFFF"/>
        </w:rPr>
        <w:t>10</w:t>
      </w:r>
      <w:r>
        <w:rPr>
          <w:rFonts w:hint="default" w:ascii="tahoma" w:hAnsi="tahoma" w:eastAsia="tahoma" w:cs="tahoma"/>
          <w:i w:val="0"/>
          <w:iCs w:val="0"/>
          <w:caps w:val="0"/>
          <w:color w:val="FF0000"/>
          <w:spacing w:val="0"/>
          <w:sz w:val="24"/>
          <w:szCs w:val="24"/>
          <w:u w:val="single"/>
          <w:bdr w:val="none" w:color="auto" w:sz="0" w:space="0"/>
          <w:shd w:val="clear" w:fill="FFFFFF"/>
        </w:rPr>
        <w:t>时</w:t>
      </w:r>
      <w:r>
        <w:rPr>
          <w:rFonts w:hint="eastAsia" w:ascii="宋体" w:hAnsi="宋体" w:eastAsia="宋体" w:cs="宋体"/>
          <w:i w:val="0"/>
          <w:iCs w:val="0"/>
          <w:caps w:val="0"/>
          <w:color w:val="000000"/>
          <w:spacing w:val="0"/>
          <w:sz w:val="24"/>
          <w:szCs w:val="24"/>
          <w:u w:val="single"/>
          <w:bdr w:val="none" w:color="auto" w:sz="0" w:space="0"/>
          <w:shd w:val="clear" w:fill="FFFFFF"/>
        </w:rPr>
        <w:t>正式拍卖前，管理人有权随时撤回本次拍卖。</w:t>
      </w:r>
      <w:r>
        <w:rPr>
          <w:rFonts w:hint="eastAsia" w:ascii="宋体" w:hAnsi="宋体" w:eastAsia="宋体" w:cs="宋体"/>
          <w:i w:val="0"/>
          <w:iCs w:val="0"/>
          <w:caps w:val="0"/>
          <w:color w:val="000000"/>
          <w:spacing w:val="0"/>
          <w:sz w:val="24"/>
          <w:szCs w:val="24"/>
          <w:u w:val="none"/>
          <w:bdr w:val="none" w:color="auto" w:sz="0" w:space="0"/>
          <w:shd w:val="clear" w:fill="FFFFFF"/>
        </w:rPr>
        <w:t>管理人撤回拍卖的，竞买人已缴纳的保证金原路无息退回。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b/>
          <w:bCs/>
          <w:i w:val="0"/>
          <w:iCs w:val="0"/>
          <w:caps w:val="0"/>
          <w:color w:val="000000"/>
          <w:spacing w:val="0"/>
          <w:sz w:val="24"/>
          <w:szCs w:val="24"/>
          <w:u w:val="none"/>
          <w:bdr w:val="none" w:color="auto" w:sz="0" w:space="0"/>
          <w:shd w:val="clear" w:fill="FFFFFF"/>
        </w:rPr>
        <w:t>二、拍卖标的：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1、本次拍卖标的为</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default" w:ascii="Helvetica" w:hAnsi="Helvetica" w:eastAsia="Helvetica" w:cs="Helvetica"/>
          <w:i w:val="0"/>
          <w:iCs w:val="0"/>
          <w:caps w:val="0"/>
          <w:color w:val="000000"/>
          <w:spacing w:val="0"/>
          <w:sz w:val="24"/>
          <w:szCs w:val="24"/>
          <w:u w:val="none"/>
          <w:bdr w:val="none" w:color="auto" w:sz="0" w:space="0"/>
          <w:shd w:val="clear" w:fill="FFFFFF"/>
        </w:rPr>
        <w:t>2022</w:t>
      </w:r>
      <w:r>
        <w:rPr>
          <w:rFonts w:hint="eastAsia" w:ascii="宋体" w:hAnsi="宋体" w:eastAsia="宋体" w:cs="宋体"/>
          <w:i w:val="0"/>
          <w:iCs w:val="0"/>
          <w:caps w:val="0"/>
          <w:color w:val="000000"/>
          <w:spacing w:val="0"/>
          <w:sz w:val="24"/>
          <w:szCs w:val="24"/>
          <w:u w:val="none"/>
          <w:bdr w:val="none" w:color="auto" w:sz="0" w:space="0"/>
          <w:shd w:val="clear" w:fill="FFFFFF"/>
        </w:rPr>
        <w:t>）沪</w:t>
      </w:r>
      <w:r>
        <w:rPr>
          <w:rFonts w:hint="default" w:ascii="Helvetica" w:hAnsi="Helvetica" w:eastAsia="Helvetica" w:cs="Helvetica"/>
          <w:i w:val="0"/>
          <w:iCs w:val="0"/>
          <w:caps w:val="0"/>
          <w:color w:val="000000"/>
          <w:spacing w:val="0"/>
          <w:sz w:val="24"/>
          <w:szCs w:val="24"/>
          <w:u w:val="none"/>
          <w:bdr w:val="none" w:color="auto" w:sz="0" w:space="0"/>
          <w:shd w:val="clear" w:fill="FFFFFF"/>
        </w:rPr>
        <w:t>7101</w:t>
      </w:r>
      <w:r>
        <w:rPr>
          <w:rFonts w:hint="eastAsia" w:ascii="宋体" w:hAnsi="宋体" w:eastAsia="宋体" w:cs="宋体"/>
          <w:i w:val="0"/>
          <w:iCs w:val="0"/>
          <w:caps w:val="0"/>
          <w:color w:val="000000"/>
          <w:spacing w:val="0"/>
          <w:sz w:val="24"/>
          <w:szCs w:val="24"/>
          <w:u w:val="none"/>
          <w:bdr w:val="none" w:color="auto" w:sz="0" w:space="0"/>
          <w:shd w:val="clear" w:fill="FFFFFF"/>
        </w:rPr>
        <w:t>民初</w:t>
      </w:r>
      <w:r>
        <w:rPr>
          <w:rFonts w:hint="default" w:ascii="Helvetica" w:hAnsi="Helvetica" w:eastAsia="Helvetica" w:cs="Helvetica"/>
          <w:i w:val="0"/>
          <w:iCs w:val="0"/>
          <w:caps w:val="0"/>
          <w:color w:val="000000"/>
          <w:spacing w:val="0"/>
          <w:sz w:val="24"/>
          <w:szCs w:val="24"/>
          <w:u w:val="none"/>
          <w:bdr w:val="none" w:color="auto" w:sz="0" w:space="0"/>
          <w:shd w:val="clear" w:fill="FFFFFF"/>
        </w:rPr>
        <w:t>1244</w:t>
      </w:r>
      <w:r>
        <w:rPr>
          <w:rFonts w:hint="eastAsia" w:ascii="宋体" w:hAnsi="宋体" w:eastAsia="宋体" w:cs="宋体"/>
          <w:i w:val="0"/>
          <w:iCs w:val="0"/>
          <w:caps w:val="0"/>
          <w:color w:val="000000"/>
          <w:spacing w:val="0"/>
          <w:sz w:val="24"/>
          <w:szCs w:val="24"/>
          <w:u w:val="none"/>
          <w:bdr w:val="none" w:color="auto" w:sz="0" w:space="0"/>
          <w:shd w:val="clear" w:fill="FFFFFF"/>
        </w:rPr>
        <w:t>号判决书确定的上海立新石油设备有限公司</w:t>
      </w:r>
      <w:r>
        <w:rPr>
          <w:rFonts w:hint="default" w:ascii="Helvetica" w:hAnsi="Helvetica" w:eastAsia="Helvetica" w:cs="Helvetica"/>
          <w:i w:val="0"/>
          <w:iCs w:val="0"/>
          <w:caps w:val="0"/>
          <w:color w:val="FF0000"/>
          <w:spacing w:val="0"/>
          <w:sz w:val="24"/>
          <w:szCs w:val="24"/>
          <w:u w:val="none"/>
          <w:bdr w:val="none" w:color="auto" w:sz="0" w:space="0"/>
          <w:shd w:val="clear" w:fill="FFFFFF"/>
        </w:rPr>
        <w:t>50</w:t>
      </w:r>
      <w:r>
        <w:rPr>
          <w:rFonts w:hint="default" w:ascii="tahoma" w:hAnsi="tahoma" w:eastAsia="tahoma" w:cs="tahoma"/>
          <w:i w:val="0"/>
          <w:iCs w:val="0"/>
          <w:caps w:val="0"/>
          <w:color w:val="FF0000"/>
          <w:spacing w:val="0"/>
          <w:sz w:val="24"/>
          <w:szCs w:val="24"/>
          <w:u w:val="none"/>
          <w:bdr w:val="none" w:color="auto" w:sz="0" w:space="0"/>
          <w:shd w:val="clear" w:fill="FFFFFF"/>
        </w:rPr>
        <w:t>,</w:t>
      </w:r>
      <w:r>
        <w:rPr>
          <w:rFonts w:hint="default" w:ascii="Helvetica" w:hAnsi="Helvetica" w:eastAsia="Helvetica" w:cs="Helvetica"/>
          <w:i w:val="0"/>
          <w:iCs w:val="0"/>
          <w:caps w:val="0"/>
          <w:color w:val="FF0000"/>
          <w:spacing w:val="0"/>
          <w:sz w:val="24"/>
          <w:szCs w:val="24"/>
          <w:u w:val="none"/>
          <w:bdr w:val="none" w:color="auto" w:sz="0" w:space="0"/>
          <w:shd w:val="clear" w:fill="FFFFFF"/>
        </w:rPr>
        <w:t>000</w:t>
      </w:r>
      <w:r>
        <w:rPr>
          <w:rFonts w:hint="default" w:ascii="tahoma" w:hAnsi="tahoma" w:eastAsia="tahoma" w:cs="tahoma"/>
          <w:i w:val="0"/>
          <w:iCs w:val="0"/>
          <w:caps w:val="0"/>
          <w:color w:val="FF0000"/>
          <w:spacing w:val="0"/>
          <w:sz w:val="24"/>
          <w:szCs w:val="24"/>
          <w:u w:val="none"/>
          <w:bdr w:val="none" w:color="auto" w:sz="0" w:space="0"/>
          <w:shd w:val="clear" w:fill="FFFFFF"/>
        </w:rPr>
        <w:t>,</w:t>
      </w:r>
      <w:r>
        <w:rPr>
          <w:rFonts w:hint="default" w:ascii="Helvetica" w:hAnsi="Helvetica" w:eastAsia="Helvetica" w:cs="Helvetica"/>
          <w:i w:val="0"/>
          <w:iCs w:val="0"/>
          <w:caps w:val="0"/>
          <w:color w:val="FF0000"/>
          <w:spacing w:val="0"/>
          <w:sz w:val="24"/>
          <w:szCs w:val="24"/>
          <w:u w:val="none"/>
          <w:bdr w:val="none" w:color="auto" w:sz="0" w:space="0"/>
          <w:shd w:val="clear" w:fill="FFFFFF"/>
        </w:rPr>
        <w:t>000</w:t>
      </w:r>
      <w:r>
        <w:rPr>
          <w:rFonts w:hint="eastAsia" w:ascii="宋体" w:hAnsi="宋体" w:eastAsia="宋体" w:cs="宋体"/>
          <w:i w:val="0"/>
          <w:iCs w:val="0"/>
          <w:caps w:val="0"/>
          <w:color w:val="FF0000"/>
          <w:spacing w:val="0"/>
          <w:sz w:val="24"/>
          <w:szCs w:val="24"/>
          <w:u w:val="none"/>
          <w:bdr w:val="none" w:color="auto" w:sz="0" w:space="0"/>
          <w:shd w:val="clear" w:fill="FFFFFF"/>
        </w:rPr>
        <w:t>元</w:t>
      </w:r>
      <w:r>
        <w:rPr>
          <w:rFonts w:hint="eastAsia" w:ascii="宋体" w:hAnsi="宋体" w:eastAsia="宋体" w:cs="宋体"/>
          <w:i w:val="0"/>
          <w:iCs w:val="0"/>
          <w:caps w:val="0"/>
          <w:color w:val="000000"/>
          <w:spacing w:val="0"/>
          <w:sz w:val="24"/>
          <w:szCs w:val="24"/>
          <w:u w:val="none"/>
          <w:bdr w:val="none" w:color="auto" w:sz="0" w:space="0"/>
          <w:shd w:val="clear" w:fill="FFFFFF"/>
        </w:rPr>
        <w:t>应收账款（扣除已执行到的</w:t>
      </w:r>
      <w:r>
        <w:rPr>
          <w:rFonts w:hint="default" w:ascii="Helvetica" w:hAnsi="Helvetica" w:eastAsia="Helvetica" w:cs="Helvetica"/>
          <w:i w:val="0"/>
          <w:iCs w:val="0"/>
          <w:caps w:val="0"/>
          <w:color w:val="000000"/>
          <w:spacing w:val="0"/>
          <w:sz w:val="24"/>
          <w:szCs w:val="24"/>
          <w:u w:val="none"/>
          <w:bdr w:val="none" w:color="auto" w:sz="0" w:space="0"/>
          <w:shd w:val="clear" w:fill="FFFFFF"/>
        </w:rPr>
        <w:t>29,378.39</w:t>
      </w:r>
      <w:r>
        <w:rPr>
          <w:rFonts w:hint="eastAsia" w:ascii="宋体" w:hAnsi="宋体" w:eastAsia="宋体" w:cs="宋体"/>
          <w:i w:val="0"/>
          <w:iCs w:val="0"/>
          <w:caps w:val="0"/>
          <w:color w:val="000000"/>
          <w:spacing w:val="0"/>
          <w:sz w:val="24"/>
          <w:szCs w:val="24"/>
          <w:u w:val="none"/>
          <w:bdr w:val="none" w:color="auto" w:sz="0" w:space="0"/>
          <w:shd w:val="clear" w:fill="FFFFFF"/>
        </w:rPr>
        <w:t>元和拍卖成交前被执行人自愿履行的金额）</w:t>
      </w:r>
      <w:r>
        <w:rPr>
          <w:rFonts w:hint="default" w:ascii="tahoma" w:hAnsi="tahoma" w:eastAsia="tahoma" w:cs="tahoma"/>
          <w:i w:val="0"/>
          <w:iCs w:val="0"/>
          <w:caps w:val="0"/>
          <w:color w:val="000000"/>
          <w:spacing w:val="0"/>
          <w:sz w:val="24"/>
          <w:szCs w:val="24"/>
          <w:u w:val="none"/>
          <w:bdr w:val="none" w:color="auto" w:sz="0" w:space="0"/>
          <w:shd w:val="clear" w:fill="FFFFFF"/>
        </w:rPr>
        <w:t>，具体请意向竞买方与管理人联系（详情请见《标的物介绍》）。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（1）上述拍卖标的进行整体拍卖，成交之后仅由管理人与买受人办理资产交接手续。所涉及的一切税、费，均由买受人另行支付、自行承担；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在拍卖标的拍卖成交并实际完成债权转让前，拍卖标的对应债务人支付至管理人账户的回款，管理人有权受领而无需向买受人交付上述回款，相关债务人在拍卖标的成交并实际完成债权转让前向管理人账户支付回款清偿债务的行为可能导致相关债权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（3）买受人须自行负责通知债务人债权转让事项，管理人予以配合。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4、起拍价、保证金及增价幅度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整体拍卖，起拍价：</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35</w:t>
      </w:r>
      <w:r>
        <w:rPr>
          <w:rFonts w:hint="default" w:ascii="tahoma" w:hAnsi="tahoma" w:eastAsia="tahoma" w:cs="tahoma"/>
          <w:b/>
          <w:bCs/>
          <w:i w:val="0"/>
          <w:iCs w:val="0"/>
          <w:caps w:val="0"/>
          <w:color w:val="FF0000"/>
          <w:spacing w:val="0"/>
          <w:sz w:val="24"/>
          <w:szCs w:val="24"/>
          <w:u w:val="none"/>
          <w:bdr w:val="none" w:color="auto" w:sz="0" w:space="0"/>
          <w:shd w:val="clear" w:fill="FFFFFF"/>
        </w:rPr>
        <w:t>,</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000</w:t>
      </w:r>
      <w:r>
        <w:rPr>
          <w:rFonts w:hint="eastAsia" w:ascii="宋体" w:hAnsi="宋体" w:eastAsia="宋体" w:cs="宋体"/>
          <w:b/>
          <w:bCs/>
          <w:i w:val="0"/>
          <w:iCs w:val="0"/>
          <w:caps w:val="0"/>
          <w:color w:val="FF0000"/>
          <w:spacing w:val="0"/>
          <w:sz w:val="24"/>
          <w:szCs w:val="24"/>
          <w:u w:val="none"/>
          <w:bdr w:val="none" w:color="auto" w:sz="0" w:space="0"/>
          <w:shd w:val="clear" w:fill="FFFFFF"/>
        </w:rPr>
        <w:t>元</w:t>
      </w:r>
      <w:r>
        <w:rPr>
          <w:rFonts w:hint="eastAsia" w:ascii="宋体" w:hAnsi="宋体" w:eastAsia="宋体" w:cs="宋体"/>
          <w:b/>
          <w:bCs/>
          <w:i w:val="0"/>
          <w:iCs w:val="0"/>
          <w:caps w:val="0"/>
          <w:color w:val="000000"/>
          <w:spacing w:val="0"/>
          <w:sz w:val="24"/>
          <w:szCs w:val="24"/>
          <w:u w:val="none"/>
          <w:bdr w:val="none" w:color="auto" w:sz="0" w:space="0"/>
          <w:shd w:val="clear" w:fill="FFFFFF"/>
        </w:rPr>
        <w:t>，保证金：</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7</w:t>
      </w:r>
      <w:r>
        <w:rPr>
          <w:rFonts w:hint="default" w:ascii="tahoma" w:hAnsi="tahoma" w:eastAsia="tahoma" w:cs="tahoma"/>
          <w:b/>
          <w:bCs/>
          <w:i w:val="0"/>
          <w:iCs w:val="0"/>
          <w:caps w:val="0"/>
          <w:color w:val="FF0000"/>
          <w:spacing w:val="0"/>
          <w:sz w:val="24"/>
          <w:szCs w:val="24"/>
          <w:u w:val="none"/>
          <w:bdr w:val="none" w:color="auto" w:sz="0" w:space="0"/>
          <w:shd w:val="clear" w:fill="FFFFFF"/>
        </w:rPr>
        <w:t>,</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000</w:t>
      </w:r>
      <w:r>
        <w:rPr>
          <w:rFonts w:hint="eastAsia" w:ascii="宋体" w:hAnsi="宋体" w:eastAsia="宋体" w:cs="宋体"/>
          <w:b/>
          <w:bCs/>
          <w:i w:val="0"/>
          <w:iCs w:val="0"/>
          <w:caps w:val="0"/>
          <w:color w:val="FF0000"/>
          <w:spacing w:val="0"/>
          <w:sz w:val="24"/>
          <w:szCs w:val="24"/>
          <w:u w:val="none"/>
          <w:bdr w:val="none" w:color="auto" w:sz="0" w:space="0"/>
          <w:shd w:val="clear" w:fill="FFFFFF"/>
        </w:rPr>
        <w:t>元</w:t>
      </w:r>
      <w:r>
        <w:rPr>
          <w:rFonts w:hint="eastAsia" w:ascii="宋体" w:hAnsi="宋体" w:eastAsia="宋体" w:cs="宋体"/>
          <w:b/>
          <w:bCs/>
          <w:i w:val="0"/>
          <w:iCs w:val="0"/>
          <w:caps w:val="0"/>
          <w:color w:val="000000"/>
          <w:spacing w:val="0"/>
          <w:sz w:val="24"/>
          <w:szCs w:val="24"/>
          <w:u w:val="none"/>
          <w:bdr w:val="none" w:color="auto" w:sz="0" w:space="0"/>
          <w:shd w:val="clear" w:fill="FFFFFF"/>
        </w:rPr>
        <w:t>，增价幅度：</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3</w:t>
      </w:r>
      <w:r>
        <w:rPr>
          <w:rFonts w:hint="default" w:ascii="tahoma" w:hAnsi="tahoma" w:eastAsia="tahoma" w:cs="tahoma"/>
          <w:b/>
          <w:bCs/>
          <w:i w:val="0"/>
          <w:iCs w:val="0"/>
          <w:caps w:val="0"/>
          <w:color w:val="FF0000"/>
          <w:spacing w:val="0"/>
          <w:sz w:val="24"/>
          <w:szCs w:val="24"/>
          <w:u w:val="none"/>
          <w:bdr w:val="none" w:color="auto" w:sz="0" w:space="0"/>
          <w:shd w:val="clear" w:fill="FFFFFF"/>
        </w:rPr>
        <w:t>,</w:t>
      </w:r>
      <w:r>
        <w:rPr>
          <w:rFonts w:hint="default" w:ascii="Helvetica" w:hAnsi="Helvetica" w:eastAsia="Helvetica" w:cs="Helvetica"/>
          <w:b/>
          <w:bCs/>
          <w:i w:val="0"/>
          <w:iCs w:val="0"/>
          <w:caps w:val="0"/>
          <w:color w:val="FF0000"/>
          <w:spacing w:val="0"/>
          <w:sz w:val="24"/>
          <w:szCs w:val="24"/>
          <w:u w:val="none"/>
          <w:bdr w:val="none" w:color="auto" w:sz="0" w:space="0"/>
          <w:shd w:val="clear" w:fill="FFFFFF"/>
        </w:rPr>
        <w:t>500</w:t>
      </w:r>
      <w:r>
        <w:rPr>
          <w:rFonts w:hint="eastAsia" w:ascii="宋体" w:hAnsi="宋体" w:eastAsia="宋体" w:cs="宋体"/>
          <w:b/>
          <w:bCs/>
          <w:i w:val="0"/>
          <w:iCs w:val="0"/>
          <w:caps w:val="0"/>
          <w:color w:val="FF0000"/>
          <w:spacing w:val="0"/>
          <w:sz w:val="24"/>
          <w:szCs w:val="24"/>
          <w:u w:val="none"/>
          <w:bdr w:val="none" w:color="auto" w:sz="0" w:space="0"/>
          <w:shd w:val="clear" w:fill="FFFFFF"/>
        </w:rPr>
        <w:t>元</w:t>
      </w:r>
      <w:r>
        <w:rPr>
          <w:rFonts w:hint="eastAsia" w:ascii="宋体" w:hAnsi="宋体" w:eastAsia="宋体" w:cs="宋体"/>
          <w:b/>
          <w:bCs/>
          <w:i w:val="0"/>
          <w:iCs w:val="0"/>
          <w:caps w:val="0"/>
          <w:color w:val="000000"/>
          <w:spacing w:val="0"/>
          <w:sz w:val="24"/>
          <w:szCs w:val="24"/>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对拍卖标的权属有异议者，请于</w:t>
      </w:r>
      <w:r>
        <w:rPr>
          <w:rFonts w:hint="default" w:ascii="tahoma" w:hAnsi="tahoma" w:eastAsia="tahoma" w:cs="tahoma"/>
          <w:i w:val="0"/>
          <w:iCs w:val="0"/>
          <w:caps w:val="0"/>
          <w:color w:val="FF0000"/>
          <w:spacing w:val="0"/>
          <w:sz w:val="24"/>
          <w:szCs w:val="24"/>
          <w:u w:val="none"/>
          <w:bdr w:val="none" w:color="auto" w:sz="0" w:space="0"/>
          <w:shd w:val="clear" w:fill="FFFFFF"/>
        </w:rPr>
        <w:t>2023年12月</w:t>
      </w:r>
      <w:r>
        <w:rPr>
          <w:rFonts w:hint="eastAsia" w:ascii="tahoma" w:hAnsi="tahoma" w:eastAsia="宋体" w:cs="tahoma"/>
          <w:i w:val="0"/>
          <w:iCs w:val="0"/>
          <w:caps w:val="0"/>
          <w:color w:val="FF0000"/>
          <w:spacing w:val="0"/>
          <w:sz w:val="24"/>
          <w:szCs w:val="24"/>
          <w:u w:val="none"/>
          <w:bdr w:val="none" w:color="auto" w:sz="0" w:space="0"/>
          <w:shd w:val="clear" w:fill="FFFFFF"/>
          <w:lang w:val="en-US" w:eastAsia="zh-CN"/>
        </w:rPr>
        <w:t>27</w:t>
      </w:r>
      <w:r>
        <w:rPr>
          <w:rFonts w:hint="default" w:ascii="tahoma" w:hAnsi="tahoma" w:eastAsia="tahoma" w:cs="tahoma"/>
          <w:i w:val="0"/>
          <w:iCs w:val="0"/>
          <w:caps w:val="0"/>
          <w:color w:val="FF0000"/>
          <w:spacing w:val="0"/>
          <w:sz w:val="24"/>
          <w:szCs w:val="24"/>
          <w:u w:val="none"/>
          <w:bdr w:val="none" w:color="auto" w:sz="0" w:space="0"/>
          <w:shd w:val="clear" w:fill="FFFFFF"/>
        </w:rPr>
        <w:t>日前</w:t>
      </w:r>
      <w:r>
        <w:rPr>
          <w:rFonts w:hint="default" w:ascii="tahoma" w:hAnsi="tahoma" w:eastAsia="tahoma" w:cs="tahoma"/>
          <w:i w:val="0"/>
          <w:iCs w:val="0"/>
          <w:caps w:val="0"/>
          <w:color w:val="000000"/>
          <w:spacing w:val="0"/>
          <w:sz w:val="24"/>
          <w:szCs w:val="24"/>
          <w:u w:val="none"/>
          <w:bdr w:val="none" w:color="auto" w:sz="0" w:space="0"/>
          <w:shd w:val="clear" w:fill="FFFFFF"/>
        </w:rPr>
        <w:t>与管理人联系。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三、拍卖方式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本次拍卖为设有保留价的增价拍卖方式，保留价等于起拍价。一人或一人以上报名，拍卖结束时出价最高的竞价人竞买成功。至少一人报名且出价不低于起拍价，方可成交。本次拍卖活动设置延时出价功能，在拍卖活动结束前，每最后5</w:t>
      </w:r>
      <w:r>
        <w:rPr>
          <w:rFonts w:hint="eastAsia" w:ascii="宋体" w:hAnsi="宋体" w:eastAsia="宋体" w:cs="宋体"/>
          <w:i w:val="0"/>
          <w:iCs w:val="0"/>
          <w:caps w:val="0"/>
          <w:color w:val="000000"/>
          <w:spacing w:val="0"/>
          <w:sz w:val="24"/>
          <w:szCs w:val="24"/>
          <w:u w:val="none"/>
          <w:bdr w:val="none" w:color="auto" w:sz="0" w:space="0"/>
          <w:shd w:val="clear" w:fill="FFFFFF"/>
        </w:rPr>
        <w:t>分钟如果有竞买人出价，将自动延迟</w:t>
      </w:r>
      <w:r>
        <w:rPr>
          <w:rFonts w:hint="default" w:ascii="Helvetica" w:hAnsi="Helvetica" w:eastAsia="Helvetica" w:cs="Helvetica"/>
          <w:i w:val="0"/>
          <w:iCs w:val="0"/>
          <w:caps w:val="0"/>
          <w:color w:val="000000"/>
          <w:spacing w:val="0"/>
          <w:sz w:val="24"/>
          <w:szCs w:val="24"/>
          <w:u w:val="none"/>
          <w:bdr w:val="none" w:color="auto" w:sz="0" w:space="0"/>
          <w:shd w:val="clear" w:fill="FFFFFF"/>
        </w:rPr>
        <w:t>5</w:t>
      </w:r>
      <w:r>
        <w:rPr>
          <w:rFonts w:hint="eastAsia" w:ascii="宋体" w:hAnsi="宋体" w:eastAsia="宋体" w:cs="宋体"/>
          <w:i w:val="0"/>
          <w:iCs w:val="0"/>
          <w:caps w:val="0"/>
          <w:color w:val="000000"/>
          <w:spacing w:val="0"/>
          <w:sz w:val="24"/>
          <w:szCs w:val="24"/>
          <w:u w:val="none"/>
          <w:bdr w:val="none" w:color="auto" w:sz="0" w:space="0"/>
          <w:shd w:val="clear" w:fill="FFFFFF"/>
        </w:rPr>
        <w:t>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四、咨询看样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w:t>
      </w:r>
      <w:r>
        <w:rPr>
          <w:rFonts w:hint="eastAsia" w:ascii="宋体" w:hAnsi="宋体" w:eastAsia="宋体" w:cs="宋体"/>
          <w:i w:val="0"/>
          <w:iCs w:val="0"/>
          <w:caps w:val="0"/>
          <w:color w:val="000000"/>
          <w:spacing w:val="0"/>
          <w:sz w:val="24"/>
          <w:szCs w:val="24"/>
          <w:u w:val="none"/>
          <w:bdr w:val="none" w:color="auto" w:sz="0" w:space="0"/>
          <w:shd w:val="clear" w:fill="FFFFFF"/>
        </w:rPr>
        <w:t>、咨询时间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自公告之日起至拍卖结束前可向管理人咨询。（咨询电话：徐律师</w:t>
      </w:r>
      <w:r>
        <w:rPr>
          <w:rFonts w:hint="default" w:ascii="tahoma" w:hAnsi="tahoma" w:eastAsia="tahoma" w:cs="tahoma"/>
          <w:i w:val="0"/>
          <w:iCs w:val="0"/>
          <w:caps w:val="0"/>
          <w:color w:val="000000"/>
          <w:spacing w:val="0"/>
          <w:sz w:val="24"/>
          <w:szCs w:val="24"/>
          <w:u w:val="none"/>
          <w:bdr w:val="none" w:color="auto" w:sz="0" w:space="0"/>
          <w:shd w:val="clear" w:fill="FFFFFF"/>
        </w:rPr>
        <w:t> 17721138209</w:t>
      </w:r>
      <w:r>
        <w:rPr>
          <w:rFonts w:hint="eastAsia" w:ascii="宋体" w:hAnsi="宋体" w:eastAsia="宋体" w:cs="宋体"/>
          <w:i w:val="0"/>
          <w:iCs w:val="0"/>
          <w:caps w:val="0"/>
          <w:color w:val="000000"/>
          <w:spacing w:val="0"/>
          <w:sz w:val="24"/>
          <w:szCs w:val="24"/>
          <w:u w:val="none"/>
          <w:bdr w:val="none" w:color="auto" w:sz="0" w:space="0"/>
          <w:shd w:val="clear" w:fill="FFFFFF"/>
        </w:rPr>
        <w:t>，咨询时间为工作日周一至周五上午</w:t>
      </w:r>
      <w:r>
        <w:rPr>
          <w:rFonts w:hint="default" w:ascii="Helvetica" w:hAnsi="Helvetica" w:eastAsia="Helvetica" w:cs="Helvetica"/>
          <w:i w:val="0"/>
          <w:iCs w:val="0"/>
          <w:caps w:val="0"/>
          <w:color w:val="000000"/>
          <w:spacing w:val="0"/>
          <w:sz w:val="24"/>
          <w:szCs w:val="24"/>
          <w:u w:val="none"/>
          <w:bdr w:val="none" w:color="auto" w:sz="0" w:space="0"/>
          <w:shd w:val="clear" w:fill="FFFFFF"/>
        </w:rPr>
        <w:t>9</w:t>
      </w:r>
      <w:r>
        <w:rPr>
          <w:rFonts w:hint="eastAsia" w:ascii="宋体" w:hAnsi="宋体" w:eastAsia="宋体" w:cs="宋体"/>
          <w:i w:val="0"/>
          <w:iCs w:val="0"/>
          <w:caps w:val="0"/>
          <w:color w:val="000000"/>
          <w:spacing w:val="0"/>
          <w:sz w:val="24"/>
          <w:szCs w:val="24"/>
          <w:u w:val="none"/>
          <w:bdr w:val="none" w:color="auto" w:sz="0" w:space="0"/>
          <w:shd w:val="clear" w:fill="FFFFFF"/>
        </w:rPr>
        <w:t>时至</w:t>
      </w:r>
      <w:r>
        <w:rPr>
          <w:rFonts w:hint="default" w:ascii="Helvetica" w:hAnsi="Helvetica" w:eastAsia="Helvetica" w:cs="Helvetica"/>
          <w:i w:val="0"/>
          <w:iCs w:val="0"/>
          <w:caps w:val="0"/>
          <w:color w:val="000000"/>
          <w:spacing w:val="0"/>
          <w:sz w:val="24"/>
          <w:szCs w:val="24"/>
          <w:u w:val="none"/>
          <w:bdr w:val="none" w:color="auto" w:sz="0" w:space="0"/>
          <w:shd w:val="clear" w:fill="FFFFFF"/>
        </w:rPr>
        <w:t>11</w:t>
      </w:r>
      <w:r>
        <w:rPr>
          <w:rFonts w:hint="eastAsia" w:ascii="宋体" w:hAnsi="宋体" w:eastAsia="宋体" w:cs="宋体"/>
          <w:i w:val="0"/>
          <w:iCs w:val="0"/>
          <w:caps w:val="0"/>
          <w:color w:val="000000"/>
          <w:spacing w:val="0"/>
          <w:sz w:val="24"/>
          <w:szCs w:val="24"/>
          <w:u w:val="none"/>
          <w:bdr w:val="none" w:color="auto" w:sz="0" w:space="0"/>
          <w:shd w:val="clear" w:fill="FFFFFF"/>
        </w:rPr>
        <w:t>时，下午</w:t>
      </w:r>
      <w:r>
        <w:rPr>
          <w:rFonts w:hint="default" w:ascii="Helvetica" w:hAnsi="Helvetica" w:eastAsia="Helvetica" w:cs="Helvetica"/>
          <w:i w:val="0"/>
          <w:iCs w:val="0"/>
          <w:caps w:val="0"/>
          <w:color w:val="000000"/>
          <w:spacing w:val="0"/>
          <w:sz w:val="24"/>
          <w:szCs w:val="24"/>
          <w:u w:val="none"/>
          <w:bdr w:val="none" w:color="auto" w:sz="0" w:space="0"/>
          <w:shd w:val="clear" w:fill="FFFFFF"/>
        </w:rPr>
        <w:t>14</w:t>
      </w:r>
      <w:r>
        <w:rPr>
          <w:rFonts w:hint="eastAsia" w:ascii="宋体" w:hAnsi="宋体" w:eastAsia="宋体" w:cs="宋体"/>
          <w:i w:val="0"/>
          <w:iCs w:val="0"/>
          <w:caps w:val="0"/>
          <w:color w:val="000000"/>
          <w:spacing w:val="0"/>
          <w:sz w:val="24"/>
          <w:szCs w:val="24"/>
          <w:u w:val="none"/>
          <w:bdr w:val="none" w:color="auto" w:sz="0" w:space="0"/>
          <w:shd w:val="clear" w:fill="FFFFFF"/>
        </w:rPr>
        <w:t>时至</w:t>
      </w:r>
      <w:r>
        <w:rPr>
          <w:rFonts w:hint="default" w:ascii="Helvetica" w:hAnsi="Helvetica" w:eastAsia="Helvetica" w:cs="Helvetica"/>
          <w:i w:val="0"/>
          <w:iCs w:val="0"/>
          <w:caps w:val="0"/>
          <w:color w:val="000000"/>
          <w:spacing w:val="0"/>
          <w:sz w:val="24"/>
          <w:szCs w:val="24"/>
          <w:u w:val="none"/>
          <w:bdr w:val="none" w:color="auto" w:sz="0" w:space="0"/>
          <w:shd w:val="clear" w:fill="FFFFFF"/>
        </w:rPr>
        <w:t>17</w:t>
      </w:r>
      <w:r>
        <w:rPr>
          <w:rFonts w:hint="eastAsia" w:ascii="宋体" w:hAnsi="宋体" w:eastAsia="宋体" w:cs="宋体"/>
          <w:i w:val="0"/>
          <w:iCs w:val="0"/>
          <w:caps w:val="0"/>
          <w:color w:val="000000"/>
          <w:spacing w:val="0"/>
          <w:sz w:val="24"/>
          <w:szCs w:val="24"/>
          <w:u w:val="none"/>
          <w:bdr w:val="none" w:color="auto" w:sz="0" w:space="0"/>
          <w:shd w:val="clear" w:fill="FFFFFF"/>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w:t>
      </w:r>
      <w:r>
        <w:rPr>
          <w:rFonts w:hint="eastAsia" w:ascii="宋体" w:hAnsi="宋体" w:eastAsia="宋体" w:cs="宋体"/>
          <w:i w:val="0"/>
          <w:iCs w:val="0"/>
          <w:caps w:val="0"/>
          <w:color w:val="000000"/>
          <w:spacing w:val="0"/>
          <w:sz w:val="24"/>
          <w:szCs w:val="24"/>
          <w:u w:val="none"/>
          <w:bdr w:val="none" w:color="auto" w:sz="0" w:space="0"/>
          <w:shd w:val="clear" w:fill="FFFFFF"/>
        </w:rPr>
        <w:t>、看样时间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因拍卖标的为债权类资产（包括公司账面列示的应收账款，其他应收款），故本标的不安排现场看样。需要了解相关债权类资产对应财务资料具体情况的，请提前与管理人联系，管理人将根据实际情况集中安排。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五、竞买人条件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w:t>
      </w:r>
      <w:r>
        <w:rPr>
          <w:rFonts w:hint="eastAsia" w:ascii="宋体" w:hAnsi="宋体" w:eastAsia="宋体" w:cs="宋体"/>
          <w:i w:val="0"/>
          <w:iCs w:val="0"/>
          <w:caps w:val="0"/>
          <w:color w:val="000000"/>
          <w:spacing w:val="0"/>
          <w:sz w:val="24"/>
          <w:szCs w:val="24"/>
          <w:u w:val="none"/>
          <w:bdr w:val="none" w:color="auto" w:sz="0" w:space="0"/>
          <w:shd w:val="clear" w:fill="FFFFFF"/>
        </w:rPr>
        <w:t>、凡具备完全民事行为能力的公民、法人和其他组织均可参加竞买，若不具有完全民事行为能力，其委托人或代理人必须具备完全民事行为能力；因不符合条件参加竞买的（具体资格条件请咨询相关部门），由竞买人自行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w:t>
      </w:r>
      <w:r>
        <w:rPr>
          <w:rFonts w:hint="eastAsia" w:ascii="宋体" w:hAnsi="宋体" w:eastAsia="宋体" w:cs="宋体"/>
          <w:i w:val="0"/>
          <w:iCs w:val="0"/>
          <w:caps w:val="0"/>
          <w:color w:val="000000"/>
          <w:spacing w:val="0"/>
          <w:sz w:val="24"/>
          <w:szCs w:val="24"/>
          <w:u w:val="none"/>
          <w:bdr w:val="none" w:color="auto" w:sz="0" w:space="0"/>
          <w:shd w:val="clear" w:fill="FFFFFF"/>
        </w:rPr>
        <w:t>、竞买人可委托代理人（具备完全民事行为能力的自然人）进行，但须在竞买开始前与管理人沟通办理委托手续；如委托手续不全，竞买活动认定为委托代理人的个人行为。因不符合条件参加竞买的，由竞买人自行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六、税费及其他费用承担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成交价不含税费，债权转让所产生的税费由买受人自行承担，相关手续由买受人自行办理。管理人将配合买受人办理债权转让手续，可能产生的变更登记等费用由买受人承担。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七</w:t>
      </w:r>
      <w:r>
        <w:rPr>
          <w:rFonts w:hint="eastAsia" w:ascii="宋体" w:hAnsi="宋体" w:eastAsia="宋体" w:cs="宋体"/>
          <w:b/>
          <w:bCs/>
          <w:i w:val="0"/>
          <w:iCs w:val="0"/>
          <w:caps w:val="0"/>
          <w:color w:val="000000"/>
          <w:spacing w:val="0"/>
          <w:sz w:val="24"/>
          <w:szCs w:val="24"/>
          <w:u w:val="none"/>
          <w:bdr w:val="none" w:color="auto" w:sz="0" w:space="0"/>
          <w:shd w:val="clear" w:fill="FFFFFF"/>
        </w:rPr>
        <w:t>、拍卖产生相关费用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本次标的物竞拍成功后，会产生一笔软件服务费，该费用由买受人承担，付费方式及软件服务费金额等请详见《阿里拍卖平台破产资产处置频道收费规则》。本次标的物竞拍若有网络平台收取的其他手续费等，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八</w:t>
      </w:r>
      <w:r>
        <w:rPr>
          <w:rFonts w:hint="eastAsia" w:ascii="宋体" w:hAnsi="宋体" w:eastAsia="宋体" w:cs="宋体"/>
          <w:b/>
          <w:bCs/>
          <w:i w:val="0"/>
          <w:iCs w:val="0"/>
          <w:caps w:val="0"/>
          <w:color w:val="000000"/>
          <w:spacing w:val="0"/>
          <w:sz w:val="24"/>
          <w:szCs w:val="24"/>
          <w:u w:val="none"/>
          <w:bdr w:val="none" w:color="auto" w:sz="0" w:space="0"/>
          <w:shd w:val="clear" w:fill="FFFFFF"/>
        </w:rPr>
        <w:t>、拍卖成交后</w:t>
      </w:r>
      <w:r>
        <w:rPr>
          <w:rFonts w:hint="eastAsia" w:ascii="宋体" w:hAnsi="宋体" w:eastAsia="宋体" w:cs="宋体"/>
          <w:i w:val="0"/>
          <w:iCs w:val="0"/>
          <w:caps w:val="0"/>
          <w:color w:val="000000"/>
          <w:spacing w:val="0"/>
          <w:sz w:val="24"/>
          <w:szCs w:val="24"/>
          <w:u w:val="none"/>
          <w:bdr w:val="none" w:color="auto" w:sz="0" w:space="0"/>
          <w:shd w:val="clear" w:fill="FFFFFF"/>
        </w:rPr>
        <w:t>，买受人交纳的保证金可以充抵价款，本标的物买受人原锁定的保证金</w:t>
      </w:r>
      <w:r>
        <w:rPr>
          <w:rFonts w:hint="default" w:ascii="tahoma" w:hAnsi="tahoma" w:eastAsia="tahoma" w:cs="tahoma"/>
          <w:i w:val="0"/>
          <w:iCs w:val="0"/>
          <w:caps w:val="0"/>
          <w:color w:val="000000"/>
          <w:spacing w:val="0"/>
          <w:sz w:val="24"/>
          <w:szCs w:val="24"/>
          <w:u w:val="none"/>
          <w:bdr w:val="none" w:color="auto" w:sz="0" w:space="0"/>
          <w:shd w:val="clear" w:fill="FFFFFF"/>
        </w:rPr>
        <w:t>24</w:t>
      </w:r>
      <w:r>
        <w:rPr>
          <w:rFonts w:hint="eastAsia" w:ascii="宋体" w:hAnsi="宋体" w:eastAsia="宋体" w:cs="宋体"/>
          <w:i w:val="0"/>
          <w:iCs w:val="0"/>
          <w:caps w:val="0"/>
          <w:color w:val="000000"/>
          <w:spacing w:val="0"/>
          <w:sz w:val="24"/>
          <w:szCs w:val="24"/>
          <w:u w:val="none"/>
          <w:bdr w:val="none" w:color="auto" w:sz="0" w:space="0"/>
          <w:shd w:val="clear" w:fill="FFFFFF"/>
        </w:rPr>
        <w:t>小时内自动转入管理人指定账户。</w:t>
      </w:r>
      <w:r>
        <w:rPr>
          <w:rFonts w:hint="eastAsia" w:ascii="宋体" w:hAnsi="宋体" w:eastAsia="宋体" w:cs="宋体"/>
          <w:i w:val="0"/>
          <w:iCs w:val="0"/>
          <w:caps w:val="0"/>
          <w:color w:val="000000"/>
          <w:spacing w:val="0"/>
          <w:sz w:val="24"/>
          <w:szCs w:val="24"/>
          <w:u w:val="single"/>
          <w:bdr w:val="none" w:color="auto" w:sz="0" w:space="0"/>
          <w:shd w:val="clear" w:fill="FFFFFF"/>
        </w:rPr>
        <w:t>拍卖余款请买受人于</w:t>
      </w:r>
      <w:r>
        <w:rPr>
          <w:rFonts w:hint="eastAsia" w:ascii="黑体" w:hAnsi="黑体" w:eastAsia="黑体" w:cs="黑体"/>
          <w:i w:val="0"/>
          <w:iCs w:val="0"/>
          <w:caps w:val="0"/>
          <w:color w:val="FF0000"/>
          <w:spacing w:val="0"/>
          <w:sz w:val="24"/>
          <w:szCs w:val="24"/>
          <w:u w:val="single"/>
          <w:bdr w:val="none" w:color="auto" w:sz="0" w:space="0"/>
          <w:shd w:val="clear" w:fill="FFFFFF"/>
        </w:rPr>
        <w:t>202</w:t>
      </w:r>
      <w:r>
        <w:rPr>
          <w:rFonts w:hint="eastAsia" w:ascii="黑体" w:hAnsi="黑体" w:eastAsia="黑体" w:cs="黑体"/>
          <w:i w:val="0"/>
          <w:iCs w:val="0"/>
          <w:caps w:val="0"/>
          <w:color w:val="FF0000"/>
          <w:spacing w:val="0"/>
          <w:sz w:val="24"/>
          <w:szCs w:val="24"/>
          <w:u w:val="single"/>
          <w:shd w:val="clear" w:fill="FFFFFF"/>
          <w:lang w:val="en-US" w:eastAsia="zh-CN"/>
        </w:rPr>
        <w:t>4</w:t>
      </w:r>
      <w:r>
        <w:rPr>
          <w:rFonts w:hint="eastAsia" w:ascii="黑体" w:hAnsi="黑体" w:eastAsia="黑体" w:cs="黑体"/>
          <w:i w:val="0"/>
          <w:iCs w:val="0"/>
          <w:caps w:val="0"/>
          <w:color w:val="FF0000"/>
          <w:spacing w:val="0"/>
          <w:sz w:val="24"/>
          <w:szCs w:val="24"/>
          <w:u w:val="single"/>
          <w:bdr w:val="none" w:color="auto" w:sz="0" w:space="0"/>
          <w:shd w:val="clear" w:fill="FFFFFF"/>
        </w:rPr>
        <w:t>年</w:t>
      </w:r>
      <w:r>
        <w:rPr>
          <w:rFonts w:hint="eastAsia" w:ascii="黑体" w:hAnsi="黑体" w:eastAsia="黑体" w:cs="黑体"/>
          <w:i w:val="0"/>
          <w:iCs w:val="0"/>
          <w:caps w:val="0"/>
          <w:color w:val="FF0000"/>
          <w:spacing w:val="0"/>
          <w:sz w:val="24"/>
          <w:szCs w:val="24"/>
          <w:u w:val="single"/>
          <w:bdr w:val="none" w:color="auto" w:sz="0" w:space="0"/>
          <w:shd w:val="clear" w:fill="FFFFFF"/>
          <w:lang w:val="en-US" w:eastAsia="zh-CN"/>
        </w:rPr>
        <w:t>1</w:t>
      </w:r>
      <w:r>
        <w:rPr>
          <w:rFonts w:hint="eastAsia" w:ascii="黑体" w:hAnsi="黑体" w:eastAsia="黑体" w:cs="黑体"/>
          <w:i w:val="0"/>
          <w:iCs w:val="0"/>
          <w:caps w:val="0"/>
          <w:color w:val="FF0000"/>
          <w:spacing w:val="0"/>
          <w:sz w:val="24"/>
          <w:szCs w:val="24"/>
          <w:u w:val="single"/>
          <w:bdr w:val="none" w:color="auto" w:sz="0" w:space="0"/>
          <w:shd w:val="clear" w:fill="FFFFFF"/>
        </w:rPr>
        <w:t>月</w:t>
      </w:r>
      <w:r>
        <w:rPr>
          <w:rFonts w:hint="eastAsia" w:ascii="黑体" w:hAnsi="黑体" w:eastAsia="黑体" w:cs="黑体"/>
          <w:i w:val="0"/>
          <w:iCs w:val="0"/>
          <w:caps w:val="0"/>
          <w:color w:val="FF0000"/>
          <w:spacing w:val="0"/>
          <w:sz w:val="24"/>
          <w:szCs w:val="24"/>
          <w:u w:val="single"/>
          <w:bdr w:val="none" w:color="auto" w:sz="0" w:space="0"/>
          <w:shd w:val="clear" w:fill="FFFFFF"/>
          <w:lang w:val="en-US" w:eastAsia="zh-CN"/>
        </w:rPr>
        <w:t>2</w:t>
      </w:r>
      <w:r>
        <w:rPr>
          <w:rFonts w:hint="eastAsia" w:ascii="黑体" w:hAnsi="黑体" w:eastAsia="黑体" w:cs="黑体"/>
          <w:i w:val="0"/>
          <w:iCs w:val="0"/>
          <w:caps w:val="0"/>
          <w:color w:val="FF0000"/>
          <w:spacing w:val="0"/>
          <w:sz w:val="24"/>
          <w:szCs w:val="24"/>
          <w:u w:val="single"/>
          <w:bdr w:val="none" w:color="auto" w:sz="0" w:space="0"/>
          <w:shd w:val="clear" w:fill="FFFFFF"/>
        </w:rPr>
        <w:t>日10:00时前</w:t>
      </w:r>
      <w:r>
        <w:rPr>
          <w:rFonts w:hint="eastAsia" w:ascii="宋体" w:hAnsi="宋体" w:eastAsia="宋体" w:cs="宋体"/>
          <w:i w:val="0"/>
          <w:iCs w:val="0"/>
          <w:caps w:val="0"/>
          <w:color w:val="000000"/>
          <w:spacing w:val="0"/>
          <w:sz w:val="24"/>
          <w:szCs w:val="24"/>
          <w:u w:val="single"/>
          <w:bdr w:val="none" w:color="auto" w:sz="0" w:space="0"/>
          <w:shd w:val="clear" w:fill="FFFFFF"/>
        </w:rPr>
        <w:t>汇款至</w:t>
      </w:r>
      <w:r>
        <w:rPr>
          <w:rFonts w:hint="default" w:ascii="tahoma" w:hAnsi="tahoma" w:eastAsia="tahoma" w:cs="tahoma"/>
          <w:i w:val="0"/>
          <w:iCs w:val="0"/>
          <w:caps w:val="0"/>
          <w:color w:val="000000"/>
          <w:spacing w:val="0"/>
          <w:sz w:val="24"/>
          <w:szCs w:val="24"/>
          <w:u w:val="single"/>
          <w:bdr w:val="none" w:color="auto" w:sz="0" w:space="0"/>
          <w:shd w:val="clear" w:fill="FFFFFF"/>
        </w:rPr>
        <w:t>管理人指定</w:t>
      </w:r>
      <w:r>
        <w:rPr>
          <w:rFonts w:hint="eastAsia" w:ascii="宋体" w:hAnsi="宋体" w:eastAsia="宋体" w:cs="宋体"/>
          <w:i w:val="0"/>
          <w:iCs w:val="0"/>
          <w:caps w:val="0"/>
          <w:color w:val="000000"/>
          <w:spacing w:val="0"/>
          <w:sz w:val="24"/>
          <w:szCs w:val="24"/>
          <w:u w:val="single"/>
          <w:bdr w:val="none" w:color="auto" w:sz="0" w:space="0"/>
          <w:shd w:val="clear" w:fill="FFFFFF"/>
        </w:rPr>
        <w:t>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开户行：</w:t>
      </w:r>
      <w:r>
        <w:rPr>
          <w:rFonts w:hint="default" w:ascii="tahoma" w:hAnsi="tahoma" w:eastAsia="tahoma" w:cs="tahoma"/>
          <w:i w:val="0"/>
          <w:iCs w:val="0"/>
          <w:caps w:val="0"/>
          <w:color w:val="444444"/>
          <w:spacing w:val="0"/>
          <w:sz w:val="24"/>
          <w:szCs w:val="24"/>
          <w:u w:val="none"/>
          <w:bdr w:val="none" w:color="auto" w:sz="0" w:space="0"/>
          <w:shd w:val="clear" w:fill="FFFFFF"/>
        </w:rPr>
        <w:t>中国银行股份有限公司上海市卢湾支行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户</w:t>
      </w:r>
      <w:r>
        <w:rPr>
          <w:rFonts w:hint="default" w:ascii="tahoma" w:hAnsi="tahoma" w:eastAsia="tahoma" w:cs="tahoma"/>
          <w:i w:val="0"/>
          <w:iCs w:val="0"/>
          <w:caps w:val="0"/>
          <w:color w:val="000000"/>
          <w:spacing w:val="0"/>
          <w:sz w:val="24"/>
          <w:szCs w:val="24"/>
          <w:u w:val="none"/>
          <w:bdr w:val="none" w:color="auto" w:sz="0" w:space="0"/>
          <w:shd w:val="clear" w:fill="FFFFFF"/>
        </w:rPr>
        <w:t>  名：上海立新石油设备有限公司管理人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账</w:t>
      </w:r>
      <w:r>
        <w:rPr>
          <w:rFonts w:hint="default" w:ascii="tahoma" w:hAnsi="tahoma" w:eastAsia="tahoma" w:cs="tahoma"/>
          <w:i w:val="0"/>
          <w:iCs w:val="0"/>
          <w:caps w:val="0"/>
          <w:color w:val="000000"/>
          <w:spacing w:val="0"/>
          <w:sz w:val="24"/>
          <w:szCs w:val="24"/>
          <w:u w:val="none"/>
          <w:bdr w:val="none" w:color="auto" w:sz="0" w:space="0"/>
          <w:shd w:val="clear" w:fill="FFFFFF"/>
        </w:rPr>
        <w:t>  号：</w:t>
      </w:r>
      <w:r>
        <w:rPr>
          <w:rFonts w:hint="default" w:ascii="tahoma" w:hAnsi="tahoma" w:eastAsia="tahoma" w:cs="tahoma"/>
          <w:i w:val="0"/>
          <w:iCs w:val="0"/>
          <w:caps w:val="0"/>
          <w:color w:val="444444"/>
          <w:spacing w:val="0"/>
          <w:sz w:val="24"/>
          <w:szCs w:val="24"/>
          <w:u w:val="none"/>
          <w:bdr w:val="none" w:color="auto" w:sz="0" w:space="0"/>
          <w:shd w:val="clear" w:fill="FFFFFF"/>
        </w:rPr>
        <w:t>433882510041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default" w:ascii="tahoma" w:hAnsi="tahoma" w:eastAsia="tahoma" w:cs="tahoma"/>
          <w:i w:val="0"/>
          <w:iCs w:val="0"/>
          <w:caps w:val="0"/>
          <w:color w:val="000000"/>
          <w:spacing w:val="0"/>
          <w:sz w:val="24"/>
          <w:szCs w:val="24"/>
          <w:u w:val="single"/>
          <w:bdr w:val="none" w:color="auto" w:sz="0" w:space="0"/>
          <w:shd w:val="clear" w:fill="FFFFFF"/>
        </w:rPr>
        <w:t>https://www.taobao.com/market/paimai/sf-helpcenter.php?path=sf-hc-right-content5#q1</w:t>
      </w:r>
      <w:r>
        <w:rPr>
          <w:rFonts w:hint="eastAsia" w:ascii="宋体" w:hAnsi="宋体" w:eastAsia="宋体" w:cs="宋体"/>
          <w:i w:val="0"/>
          <w:iCs w:val="0"/>
          <w:caps w:val="0"/>
          <w:color w:val="000000"/>
          <w:spacing w:val="0"/>
          <w:sz w:val="24"/>
          <w:szCs w:val="24"/>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九、竞价成功确认书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竞买人成功竞得网拍标的物后，淘宝网拍平台将生成相应《司法拍卖网络竞价成功确认书》，确认书中载明实际买受人姓名、网拍竞买号信息，该材料仅为竞价成功确认书，并非《拍卖成交确认书》。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十、拍品交付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w:t>
      </w:r>
      <w:r>
        <w:rPr>
          <w:rFonts w:hint="eastAsia" w:ascii="宋体" w:hAnsi="宋体" w:eastAsia="宋体" w:cs="宋体"/>
          <w:i w:val="0"/>
          <w:iCs w:val="0"/>
          <w:caps w:val="0"/>
          <w:color w:val="000000"/>
          <w:spacing w:val="0"/>
          <w:sz w:val="24"/>
          <w:szCs w:val="24"/>
          <w:u w:val="none"/>
          <w:bdr w:val="none" w:color="auto" w:sz="0" w:space="0"/>
          <w:shd w:val="clear" w:fill="FFFFFF"/>
        </w:rPr>
        <w:t>、买受人应于付清全部拍卖成交款后五个工作日内（遇节假日顺延）向管理人提交凭付款凭证及相关身份材料（地址：</w:t>
      </w:r>
      <w:r>
        <w:rPr>
          <w:rFonts w:hint="default" w:ascii="tahoma" w:hAnsi="tahoma" w:eastAsia="tahoma" w:cs="tahoma"/>
          <w:i w:val="0"/>
          <w:iCs w:val="0"/>
          <w:caps w:val="0"/>
          <w:color w:val="000000"/>
          <w:spacing w:val="0"/>
          <w:sz w:val="24"/>
          <w:szCs w:val="24"/>
          <w:u w:val="none"/>
          <w:bdr w:val="none" w:color="auto" w:sz="0" w:space="0"/>
          <w:shd w:val="clear" w:fill="FFFFFF"/>
        </w:rPr>
        <w:t>上海市</w:t>
      </w:r>
      <w:r>
        <w:rPr>
          <w:rFonts w:hint="eastAsia" w:ascii="宋体" w:hAnsi="宋体" w:eastAsia="宋体" w:cs="宋体"/>
          <w:i w:val="0"/>
          <w:iCs w:val="0"/>
          <w:caps w:val="0"/>
          <w:color w:val="000000"/>
          <w:spacing w:val="0"/>
          <w:sz w:val="24"/>
          <w:szCs w:val="24"/>
          <w:u w:val="none"/>
          <w:bdr w:val="none" w:color="auto" w:sz="0" w:space="0"/>
          <w:shd w:val="clear" w:fill="FFFFFF"/>
        </w:rPr>
        <w:t>静安区恒丰路</w:t>
      </w:r>
      <w:r>
        <w:rPr>
          <w:rFonts w:hint="default" w:ascii="Helvetica" w:hAnsi="Helvetica" w:eastAsia="Helvetica" w:cs="Helvetica"/>
          <w:i w:val="0"/>
          <w:iCs w:val="0"/>
          <w:caps w:val="0"/>
          <w:color w:val="000000"/>
          <w:spacing w:val="0"/>
          <w:sz w:val="24"/>
          <w:szCs w:val="24"/>
          <w:u w:val="none"/>
          <w:bdr w:val="none" w:color="auto" w:sz="0" w:space="0"/>
          <w:shd w:val="clear" w:fill="FFFFFF"/>
        </w:rPr>
        <w:t>329</w:t>
      </w:r>
      <w:r>
        <w:rPr>
          <w:rFonts w:hint="eastAsia" w:ascii="宋体" w:hAnsi="宋体" w:eastAsia="宋体" w:cs="宋体"/>
          <w:i w:val="0"/>
          <w:iCs w:val="0"/>
          <w:caps w:val="0"/>
          <w:color w:val="000000"/>
          <w:spacing w:val="0"/>
          <w:sz w:val="24"/>
          <w:szCs w:val="24"/>
          <w:u w:val="none"/>
          <w:bdr w:val="none" w:color="auto" w:sz="0" w:space="0"/>
          <w:shd w:val="clear" w:fill="FFFFFF"/>
        </w:rPr>
        <w:t>号中港汇·静安</w:t>
      </w:r>
      <w:r>
        <w:rPr>
          <w:rFonts w:hint="default" w:ascii="Helvetica" w:hAnsi="Helvetica" w:eastAsia="Helvetica" w:cs="Helvetica"/>
          <w:i w:val="0"/>
          <w:iCs w:val="0"/>
          <w:caps w:val="0"/>
          <w:color w:val="000000"/>
          <w:spacing w:val="0"/>
          <w:sz w:val="24"/>
          <w:szCs w:val="24"/>
          <w:u w:val="none"/>
          <w:bdr w:val="none" w:color="auto" w:sz="0" w:space="0"/>
          <w:shd w:val="clear" w:fill="FFFFFF"/>
        </w:rPr>
        <w:t>1101</w:t>
      </w:r>
      <w:r>
        <w:rPr>
          <w:rFonts w:hint="default" w:ascii="tahoma" w:hAnsi="tahoma" w:eastAsia="tahoma" w:cs="tahoma"/>
          <w:i w:val="0"/>
          <w:iCs w:val="0"/>
          <w:caps w:val="0"/>
          <w:color w:val="000000"/>
          <w:spacing w:val="0"/>
          <w:sz w:val="24"/>
          <w:szCs w:val="24"/>
          <w:u w:val="none"/>
          <w:bdr w:val="none" w:color="auto" w:sz="0" w:space="0"/>
          <w:shd w:val="clear" w:fill="FFFFFF"/>
        </w:rPr>
        <w:t>室</w:t>
      </w:r>
      <w:r>
        <w:rPr>
          <w:rFonts w:hint="eastAsia" w:ascii="宋体" w:hAnsi="宋体" w:eastAsia="宋体" w:cs="宋体"/>
          <w:i w:val="0"/>
          <w:iCs w:val="0"/>
          <w:caps w:val="0"/>
          <w:color w:val="000000"/>
          <w:spacing w:val="0"/>
          <w:sz w:val="24"/>
          <w:szCs w:val="24"/>
          <w:u w:val="none"/>
          <w:bdr w:val="none" w:color="auto" w:sz="0" w:space="0"/>
          <w:shd w:val="clear" w:fill="FFFFFF"/>
        </w:rPr>
        <w:t>），并签署拍卖成交确认文件。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w:t>
      </w:r>
      <w:r>
        <w:rPr>
          <w:rFonts w:hint="eastAsia" w:ascii="宋体" w:hAnsi="宋体" w:eastAsia="宋体" w:cs="宋体"/>
          <w:i w:val="0"/>
          <w:iCs w:val="0"/>
          <w:caps w:val="0"/>
          <w:color w:val="000000"/>
          <w:spacing w:val="0"/>
          <w:sz w:val="24"/>
          <w:szCs w:val="24"/>
          <w:u w:val="none"/>
          <w:bdr w:val="none" w:color="auto" w:sz="0" w:space="0"/>
          <w:shd w:val="clear" w:fill="FFFFFF"/>
        </w:rPr>
        <w:t>、拍卖成交后，买受人须自行负责通知债务人债权转让事项，管理人予以配合，如无特殊情况，人民法院不予出具裁定书和协助执行通知书。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b/>
          <w:bCs/>
          <w:i w:val="0"/>
          <w:iCs w:val="0"/>
          <w:caps w:val="0"/>
          <w:color w:val="000000"/>
          <w:spacing w:val="0"/>
          <w:sz w:val="24"/>
          <w:szCs w:val="24"/>
          <w:u w:val="none"/>
          <w:bdr w:val="none" w:color="auto" w:sz="0" w:space="0"/>
          <w:shd w:val="clear" w:fill="FFFFFF"/>
        </w:rPr>
        <w:t>十一、特别提醒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1</w:t>
      </w:r>
      <w:r>
        <w:rPr>
          <w:rFonts w:hint="eastAsia" w:ascii="宋体" w:hAnsi="宋体" w:eastAsia="宋体" w:cs="宋体"/>
          <w:i w:val="0"/>
          <w:iCs w:val="0"/>
          <w:caps w:val="0"/>
          <w:color w:val="000000"/>
          <w:spacing w:val="0"/>
          <w:sz w:val="24"/>
          <w:szCs w:val="24"/>
          <w:u w:val="none"/>
          <w:bdr w:val="none" w:color="auto" w:sz="0" w:space="0"/>
          <w:shd w:val="clear" w:fill="FFFFFF"/>
        </w:rPr>
        <w:t>、标的物以其现状为准，管理人不承担《标的物</w:t>
      </w:r>
      <w:r>
        <w:rPr>
          <w:rFonts w:hint="default" w:ascii="tahoma" w:hAnsi="tahoma" w:eastAsia="tahoma" w:cs="tahoma"/>
          <w:i w:val="0"/>
          <w:iCs w:val="0"/>
          <w:caps w:val="0"/>
          <w:color w:val="000000"/>
          <w:spacing w:val="0"/>
          <w:sz w:val="24"/>
          <w:szCs w:val="24"/>
          <w:u w:val="none"/>
          <w:bdr w:val="none" w:color="auto" w:sz="0" w:space="0"/>
          <w:shd w:val="clear" w:fill="FFFFFF"/>
        </w:rPr>
        <w:t>介绍</w:t>
      </w:r>
      <w:r>
        <w:rPr>
          <w:rFonts w:hint="eastAsia" w:ascii="宋体" w:hAnsi="宋体" w:eastAsia="宋体" w:cs="宋体"/>
          <w:i w:val="0"/>
          <w:iCs w:val="0"/>
          <w:caps w:val="0"/>
          <w:color w:val="000000"/>
          <w:spacing w:val="0"/>
          <w:sz w:val="24"/>
          <w:szCs w:val="24"/>
          <w:u w:val="none"/>
          <w:bdr w:val="none" w:color="auto" w:sz="0" w:space="0"/>
          <w:shd w:val="clear" w:fill="FFFFFF"/>
        </w:rPr>
        <w:t>》中资产的瑕疵保证责任。除拍卖文件披露外，竞买人应对上述拍卖标的资产的实际状况以及瑕疵（含显性、隐性瑕疵）等自行调查核实、承担投资风险。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2</w:t>
      </w:r>
      <w:r>
        <w:rPr>
          <w:rFonts w:hint="eastAsia" w:ascii="宋体" w:hAnsi="宋体" w:eastAsia="宋体" w:cs="宋体"/>
          <w:i w:val="0"/>
          <w:iCs w:val="0"/>
          <w:caps w:val="0"/>
          <w:color w:val="000000"/>
          <w:spacing w:val="0"/>
          <w:sz w:val="24"/>
          <w:szCs w:val="24"/>
          <w:u w:val="none"/>
          <w:bdr w:val="none" w:color="auto" w:sz="0" w:space="0"/>
          <w:shd w:val="clear" w:fill="FFFFFF"/>
        </w:rPr>
        <w:t>、与本标的物有利害关系的人可参加竞拍，不参加竞拍的请关注本次拍卖活动的整个过程。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3</w:t>
      </w:r>
      <w:r>
        <w:rPr>
          <w:rFonts w:hint="eastAsia" w:ascii="宋体" w:hAnsi="宋体" w:eastAsia="宋体" w:cs="宋体"/>
          <w:i w:val="0"/>
          <w:iCs w:val="0"/>
          <w:caps w:val="0"/>
          <w:color w:val="000000"/>
          <w:spacing w:val="0"/>
          <w:sz w:val="24"/>
          <w:szCs w:val="24"/>
          <w:u w:val="none"/>
          <w:bdr w:val="none" w:color="auto" w:sz="0" w:space="0"/>
          <w:shd w:val="clear" w:fill="FFFFFF"/>
        </w:rPr>
        <w:t>、参照法释〔</w:t>
      </w:r>
      <w:r>
        <w:rPr>
          <w:rFonts w:hint="default" w:ascii="Helvetica" w:hAnsi="Helvetica" w:eastAsia="Helvetica" w:cs="Helvetica"/>
          <w:i w:val="0"/>
          <w:iCs w:val="0"/>
          <w:caps w:val="0"/>
          <w:color w:val="000000"/>
          <w:spacing w:val="0"/>
          <w:sz w:val="24"/>
          <w:szCs w:val="24"/>
          <w:u w:val="none"/>
          <w:bdr w:val="none" w:color="auto" w:sz="0" w:space="0"/>
          <w:shd w:val="clear" w:fill="FFFFFF"/>
        </w:rPr>
        <w:t>2016</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default" w:ascii="Helvetica" w:hAnsi="Helvetica" w:eastAsia="Helvetica" w:cs="Helvetica"/>
          <w:i w:val="0"/>
          <w:iCs w:val="0"/>
          <w:caps w:val="0"/>
          <w:color w:val="000000"/>
          <w:spacing w:val="0"/>
          <w:sz w:val="24"/>
          <w:szCs w:val="24"/>
          <w:u w:val="none"/>
          <w:bdr w:val="none" w:color="auto" w:sz="0" w:space="0"/>
          <w:shd w:val="clear" w:fill="FFFFFF"/>
        </w:rPr>
        <w:t>18</w:t>
      </w:r>
      <w:r>
        <w:rPr>
          <w:rFonts w:hint="eastAsia" w:ascii="宋体" w:hAnsi="宋体" w:eastAsia="宋体" w:cs="宋体"/>
          <w:i w:val="0"/>
          <w:iCs w:val="0"/>
          <w:caps w:val="0"/>
          <w:color w:val="000000"/>
          <w:spacing w:val="0"/>
          <w:sz w:val="24"/>
          <w:szCs w:val="24"/>
          <w:u w:val="none"/>
          <w:bdr w:val="none" w:color="auto" w:sz="0" w:space="0"/>
          <w:shd w:val="clear" w:fill="FFFFFF"/>
        </w:rPr>
        <w:t>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4</w:t>
      </w:r>
      <w:r>
        <w:rPr>
          <w:rFonts w:hint="eastAsia" w:ascii="宋体" w:hAnsi="宋体" w:eastAsia="宋体" w:cs="宋体"/>
          <w:i w:val="0"/>
          <w:iCs w:val="0"/>
          <w:caps w:val="0"/>
          <w:color w:val="000000"/>
          <w:spacing w:val="0"/>
          <w:sz w:val="24"/>
          <w:szCs w:val="24"/>
          <w:u w:val="none"/>
          <w:bdr w:val="none" w:color="auto" w:sz="0" w:space="0"/>
          <w:shd w:val="clear" w:fill="FFFFFF"/>
        </w:rPr>
        <w:t>、在拍卖竞价前请务必再仔细阅读本管理人发布的拍卖须知。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b/>
          <w:bCs/>
          <w:i w:val="0"/>
          <w:iCs w:val="0"/>
          <w:caps w:val="0"/>
          <w:color w:val="000000"/>
          <w:spacing w:val="0"/>
          <w:sz w:val="24"/>
          <w:szCs w:val="24"/>
          <w:u w:val="none"/>
          <w:bdr w:val="none" w:color="auto" w:sz="0" w:space="0"/>
          <w:shd w:val="clear" w:fill="FFFFFF"/>
        </w:rPr>
        <w:t>十</w:t>
      </w:r>
      <w:r>
        <w:rPr>
          <w:rFonts w:hint="default" w:ascii="tahoma" w:hAnsi="tahoma" w:eastAsia="tahoma" w:cs="tahoma"/>
          <w:b/>
          <w:bCs/>
          <w:i w:val="0"/>
          <w:iCs w:val="0"/>
          <w:caps w:val="0"/>
          <w:color w:val="000000"/>
          <w:spacing w:val="0"/>
          <w:sz w:val="24"/>
          <w:szCs w:val="24"/>
          <w:u w:val="none"/>
          <w:bdr w:val="none" w:color="auto" w:sz="0" w:space="0"/>
          <w:shd w:val="clear" w:fill="FFFFFF"/>
        </w:rPr>
        <w:t>二</w:t>
      </w:r>
      <w:r>
        <w:rPr>
          <w:rFonts w:hint="eastAsia" w:ascii="宋体" w:hAnsi="宋体" w:eastAsia="宋体" w:cs="宋体"/>
          <w:b/>
          <w:bCs/>
          <w:i w:val="0"/>
          <w:iCs w:val="0"/>
          <w:caps w:val="0"/>
          <w:color w:val="000000"/>
          <w:spacing w:val="0"/>
          <w:sz w:val="24"/>
          <w:szCs w:val="24"/>
          <w:u w:val="none"/>
          <w:bdr w:val="none" w:color="auto" w:sz="0" w:space="0"/>
          <w:shd w:val="clear" w:fill="FFFFFF"/>
        </w:rPr>
        <w:t>、本次拍卖事项经委托方通知各方当事人</w:t>
      </w:r>
      <w:r>
        <w:rPr>
          <w:rFonts w:hint="eastAsia" w:ascii="宋体" w:hAnsi="宋体" w:eastAsia="宋体" w:cs="宋体"/>
          <w:i w:val="0"/>
          <w:iCs w:val="0"/>
          <w:caps w:val="0"/>
          <w:color w:val="000000"/>
          <w:spacing w:val="0"/>
          <w:sz w:val="24"/>
          <w:szCs w:val="24"/>
          <w:u w:val="none"/>
          <w:bdr w:val="none" w:color="auto" w:sz="0" w:space="0"/>
          <w:shd w:val="clear" w:fill="FFFFFF"/>
        </w:rPr>
        <w:t>。若无法送达，自本公告发布之日起经过</w:t>
      </w:r>
      <w:r>
        <w:rPr>
          <w:rFonts w:hint="default" w:ascii="tahoma" w:hAnsi="tahoma" w:eastAsia="tahoma" w:cs="tahoma"/>
          <w:i w:val="0"/>
          <w:iCs w:val="0"/>
          <w:caps w:val="0"/>
          <w:color w:val="000000"/>
          <w:spacing w:val="0"/>
          <w:sz w:val="24"/>
          <w:szCs w:val="24"/>
          <w:u w:val="none"/>
          <w:bdr w:val="none" w:color="auto" w:sz="0" w:space="0"/>
          <w:shd w:val="clear" w:fill="FFFFFF"/>
        </w:rPr>
        <w:t>5</w:t>
      </w:r>
      <w:r>
        <w:rPr>
          <w:rFonts w:hint="eastAsia" w:ascii="宋体" w:hAnsi="宋体" w:eastAsia="宋体" w:cs="宋体"/>
          <w:i w:val="0"/>
          <w:iCs w:val="0"/>
          <w:caps w:val="0"/>
          <w:color w:val="000000"/>
          <w:spacing w:val="0"/>
          <w:sz w:val="24"/>
          <w:szCs w:val="24"/>
          <w:u w:val="none"/>
          <w:bdr w:val="none" w:color="auto" w:sz="0" w:space="0"/>
          <w:shd w:val="clear" w:fill="FFFFFF"/>
        </w:rPr>
        <w:t>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685"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b/>
          <w:bCs/>
          <w:i w:val="0"/>
          <w:iCs w:val="0"/>
          <w:caps w:val="0"/>
          <w:color w:val="000000"/>
          <w:spacing w:val="0"/>
          <w:sz w:val="24"/>
          <w:szCs w:val="24"/>
          <w:u w:val="none"/>
          <w:bdr w:val="none" w:color="auto" w:sz="0" w:space="0"/>
          <w:shd w:val="clear" w:fill="FFFFFF"/>
        </w:rPr>
        <w:t>十</w:t>
      </w:r>
      <w:r>
        <w:rPr>
          <w:rFonts w:hint="default" w:ascii="tahoma" w:hAnsi="tahoma" w:eastAsia="tahoma" w:cs="tahoma"/>
          <w:b/>
          <w:bCs/>
          <w:i w:val="0"/>
          <w:iCs w:val="0"/>
          <w:caps w:val="0"/>
          <w:color w:val="000000"/>
          <w:spacing w:val="0"/>
          <w:sz w:val="24"/>
          <w:szCs w:val="24"/>
          <w:u w:val="none"/>
          <w:bdr w:val="none" w:color="auto" w:sz="0" w:space="0"/>
          <w:shd w:val="clear" w:fill="FFFFFF"/>
        </w:rPr>
        <w:t>三</w:t>
      </w:r>
      <w:r>
        <w:rPr>
          <w:rFonts w:hint="eastAsia" w:ascii="宋体" w:hAnsi="宋体" w:eastAsia="宋体" w:cs="宋体"/>
          <w:b/>
          <w:bCs/>
          <w:i w:val="0"/>
          <w:iCs w:val="0"/>
          <w:caps w:val="0"/>
          <w:color w:val="000000"/>
          <w:spacing w:val="0"/>
          <w:sz w:val="24"/>
          <w:szCs w:val="24"/>
          <w:u w:val="none"/>
          <w:bdr w:val="none" w:color="auto" w:sz="0" w:space="0"/>
          <w:shd w:val="clear" w:fill="FFFFFF"/>
        </w:rPr>
        <w:t>、本公告未尽事宜，请向</w:t>
      </w:r>
      <w:r>
        <w:rPr>
          <w:rFonts w:hint="default" w:ascii="tahoma" w:hAnsi="tahoma" w:eastAsia="tahoma" w:cs="tahoma"/>
          <w:b/>
          <w:bCs/>
          <w:i w:val="0"/>
          <w:iCs w:val="0"/>
          <w:caps w:val="0"/>
          <w:color w:val="000000"/>
          <w:spacing w:val="0"/>
          <w:sz w:val="24"/>
          <w:szCs w:val="24"/>
          <w:u w:val="none"/>
          <w:bdr w:val="none" w:color="auto" w:sz="0" w:space="0"/>
          <w:shd w:val="clear" w:fill="FFFFFF"/>
        </w:rPr>
        <w:t>管理人</w:t>
      </w:r>
      <w:r>
        <w:rPr>
          <w:rFonts w:hint="eastAsia" w:ascii="宋体" w:hAnsi="宋体" w:eastAsia="宋体" w:cs="宋体"/>
          <w:b/>
          <w:bCs/>
          <w:i w:val="0"/>
          <w:iCs w:val="0"/>
          <w:caps w:val="0"/>
          <w:color w:val="000000"/>
          <w:spacing w:val="0"/>
          <w:sz w:val="24"/>
          <w:szCs w:val="24"/>
          <w:u w:val="none"/>
          <w:bdr w:val="none" w:color="auto" w:sz="0" w:space="0"/>
          <w:shd w:val="clear" w:fill="FFFFFF"/>
        </w:rPr>
        <w:t>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4"/>
          <w:szCs w:val="24"/>
          <w:u w:val="none"/>
          <w:bdr w:val="none" w:color="auto" w:sz="0" w:space="0"/>
          <w:shd w:val="clear" w:fill="FFFFFF"/>
        </w:rPr>
        <w:t>管理人</w:t>
      </w:r>
      <w:r>
        <w:rPr>
          <w:rFonts w:hint="eastAsia" w:ascii="宋体" w:hAnsi="宋体" w:eastAsia="宋体" w:cs="宋体"/>
          <w:i w:val="0"/>
          <w:iCs w:val="0"/>
          <w:caps w:val="0"/>
          <w:color w:val="000000"/>
          <w:spacing w:val="0"/>
          <w:sz w:val="24"/>
          <w:szCs w:val="24"/>
          <w:u w:val="none"/>
          <w:bdr w:val="none" w:color="auto" w:sz="0" w:space="0"/>
          <w:shd w:val="clear" w:fill="FFFFFF"/>
        </w:rPr>
        <w:t>：</w:t>
      </w:r>
      <w:r>
        <w:rPr>
          <w:rFonts w:hint="default" w:ascii="tahoma" w:hAnsi="tahoma" w:eastAsia="tahoma" w:cs="tahoma"/>
          <w:i w:val="0"/>
          <w:iCs w:val="0"/>
          <w:caps w:val="0"/>
          <w:color w:val="000000"/>
          <w:spacing w:val="0"/>
          <w:sz w:val="24"/>
          <w:szCs w:val="24"/>
          <w:u w:val="none"/>
          <w:bdr w:val="none" w:color="auto" w:sz="0" w:space="0"/>
          <w:shd w:val="clear" w:fill="FFFFFF"/>
        </w:rPr>
        <w:t>上海市经纬律师事务所</w:t>
      </w:r>
      <w:r>
        <w:rPr>
          <w:rFonts w:hint="eastAsia" w:ascii="宋体" w:hAnsi="宋体" w:eastAsia="宋体" w:cs="宋体"/>
          <w:i w:val="0"/>
          <w:iCs w:val="0"/>
          <w:caps w:val="0"/>
          <w:color w:val="000000"/>
          <w:spacing w:val="0"/>
          <w:sz w:val="24"/>
          <w:szCs w:val="24"/>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咨询电话：</w:t>
      </w:r>
      <w:r>
        <w:rPr>
          <w:rFonts w:hint="default" w:ascii="tahoma" w:hAnsi="tahoma" w:eastAsia="tahoma" w:cs="tahoma"/>
          <w:i w:val="0"/>
          <w:iCs w:val="0"/>
          <w:caps w:val="0"/>
          <w:color w:val="000000"/>
          <w:spacing w:val="0"/>
          <w:sz w:val="24"/>
          <w:szCs w:val="24"/>
          <w:u w:val="none"/>
          <w:bdr w:val="none" w:color="auto" w:sz="0" w:space="0"/>
          <w:shd w:val="clear" w:fill="FFFFFF"/>
        </w:rPr>
        <w:t>徐律师</w:t>
      </w:r>
      <w:r>
        <w:rPr>
          <w:rFonts w:hint="eastAsia" w:ascii="宋体" w:hAnsi="宋体" w:eastAsia="宋体" w:cs="宋体"/>
          <w:i w:val="0"/>
          <w:iCs w:val="0"/>
          <w:caps w:val="0"/>
          <w:color w:val="000000"/>
          <w:spacing w:val="0"/>
          <w:sz w:val="24"/>
          <w:szCs w:val="24"/>
          <w:u w:val="none"/>
          <w:bdr w:val="none" w:color="auto" w:sz="0" w:space="0"/>
          <w:shd w:val="clear" w:fill="FFFFFF"/>
        </w:rPr>
        <w:t>（</w:t>
      </w:r>
      <w:bookmarkStart w:id="0" w:name="_Hlk112150054"/>
      <w:r>
        <w:rPr>
          <w:rFonts w:hint="default" w:ascii="tahoma" w:hAnsi="tahoma" w:eastAsia="tahoma" w:cs="tahoma"/>
          <w:i w:val="0"/>
          <w:iCs w:val="0"/>
          <w:caps w:val="0"/>
          <w:color w:val="000000"/>
          <w:spacing w:val="0"/>
          <w:sz w:val="24"/>
          <w:szCs w:val="24"/>
          <w:u w:val="none"/>
          <w:bdr w:val="none" w:color="auto" w:sz="0" w:space="0"/>
          <w:shd w:val="clear" w:fill="FFFFFF"/>
        </w:rPr>
        <w:t>17721138209</w:t>
      </w:r>
      <w:bookmarkEnd w:id="0"/>
      <w:r>
        <w:rPr>
          <w:rFonts w:hint="eastAsia" w:ascii="宋体" w:hAnsi="宋体" w:eastAsia="宋体" w:cs="宋体"/>
          <w:i w:val="0"/>
          <w:iCs w:val="0"/>
          <w:caps w:val="0"/>
          <w:color w:val="000000"/>
          <w:spacing w:val="0"/>
          <w:sz w:val="24"/>
          <w:szCs w:val="24"/>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淘宝技术咨询：</w:t>
      </w:r>
      <w:r>
        <w:rPr>
          <w:rFonts w:hint="default" w:ascii="tahoma" w:hAnsi="tahoma" w:eastAsia="tahoma" w:cs="tahoma"/>
          <w:i w:val="0"/>
          <w:iCs w:val="0"/>
          <w:caps w:val="0"/>
          <w:color w:val="000000"/>
          <w:spacing w:val="0"/>
          <w:sz w:val="24"/>
          <w:szCs w:val="24"/>
          <w:u w:val="none"/>
          <w:bdr w:val="none" w:color="auto" w:sz="0" w:space="0"/>
          <w:shd w:val="clear" w:fill="FFFFFF"/>
        </w:rPr>
        <w:t>400-822-2870</w:t>
      </w:r>
      <w:r>
        <w:rPr>
          <w:rFonts w:hint="eastAsia" w:ascii="宋体" w:hAnsi="宋体" w:eastAsia="宋体" w:cs="宋体"/>
          <w:i w:val="0"/>
          <w:iCs w:val="0"/>
          <w:caps w:val="0"/>
          <w:color w:val="000000"/>
          <w:spacing w:val="0"/>
          <w:sz w:val="24"/>
          <w:szCs w:val="24"/>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right"/>
        <w:rPr>
          <w:rFonts w:hint="eastAsia" w:ascii="宋体" w:hAnsi="宋体" w:eastAsia="宋体" w:cs="宋体"/>
          <w:i w:val="0"/>
          <w:iCs w:val="0"/>
          <w:caps w:val="0"/>
          <w:color w:val="000000"/>
          <w:spacing w:val="0"/>
          <w:sz w:val="24"/>
          <w:szCs w:val="24"/>
          <w:u w:val="none"/>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right"/>
        <w:rPr>
          <w:rFonts w:hint="default" w:ascii="tahoma" w:hAnsi="tahoma" w:eastAsia="tahoma" w:cs="tahoma"/>
          <w:i w:val="0"/>
          <w:iCs w:val="0"/>
          <w:caps w:val="0"/>
          <w:color w:val="444444"/>
          <w:spacing w:val="0"/>
          <w:sz w:val="28"/>
          <w:szCs w:val="28"/>
          <w:u w:val="none"/>
        </w:rPr>
      </w:pPr>
      <w:r>
        <w:rPr>
          <w:rFonts w:hint="eastAsia" w:ascii="宋体" w:hAnsi="宋体" w:eastAsia="宋体" w:cs="宋体"/>
          <w:i w:val="0"/>
          <w:iCs w:val="0"/>
          <w:caps w:val="0"/>
          <w:color w:val="000000"/>
          <w:spacing w:val="0"/>
          <w:sz w:val="24"/>
          <w:szCs w:val="24"/>
          <w:u w:val="none"/>
          <w:bdr w:val="none" w:color="auto" w:sz="0" w:space="0"/>
          <w:shd w:val="clear" w:fill="FFFFFF"/>
        </w:rPr>
        <w:t>上海</w:t>
      </w:r>
      <w:r>
        <w:rPr>
          <w:rFonts w:hint="default" w:ascii="tahoma" w:hAnsi="tahoma" w:eastAsia="tahoma" w:cs="tahoma"/>
          <w:i w:val="0"/>
          <w:iCs w:val="0"/>
          <w:caps w:val="0"/>
          <w:color w:val="000000"/>
          <w:spacing w:val="0"/>
          <w:sz w:val="24"/>
          <w:szCs w:val="24"/>
          <w:u w:val="none"/>
          <w:bdr w:val="none" w:color="auto" w:sz="0" w:space="0"/>
          <w:shd w:val="clear" w:fill="FFFFFF"/>
        </w:rPr>
        <w:t>立新石油设备</w:t>
      </w:r>
      <w:r>
        <w:rPr>
          <w:rFonts w:hint="eastAsia" w:ascii="宋体" w:hAnsi="宋体" w:eastAsia="宋体" w:cs="宋体"/>
          <w:i w:val="0"/>
          <w:iCs w:val="0"/>
          <w:caps w:val="0"/>
          <w:color w:val="000000"/>
          <w:spacing w:val="0"/>
          <w:sz w:val="24"/>
          <w:szCs w:val="24"/>
          <w:u w:val="none"/>
          <w:bdr w:val="none" w:color="auto" w:sz="0" w:space="0"/>
          <w:shd w:val="clear" w:fill="FFFFFF"/>
        </w:rPr>
        <w:t>有限公司管理人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right"/>
        <w:rPr>
          <w:rFonts w:hint="default" w:ascii="tahoma" w:hAnsi="tahoma" w:eastAsia="tahoma" w:cs="tahoma"/>
          <w:i w:val="0"/>
          <w:iCs w:val="0"/>
          <w:caps w:val="0"/>
          <w:color w:val="444444"/>
          <w:spacing w:val="0"/>
          <w:sz w:val="28"/>
          <w:szCs w:val="28"/>
          <w:u w:val="none"/>
        </w:rPr>
      </w:pPr>
      <w:r>
        <w:rPr>
          <w:rFonts w:hint="default" w:ascii="tahoma" w:hAnsi="tahoma" w:eastAsia="tahoma" w:cs="tahoma"/>
          <w:i w:val="0"/>
          <w:iCs w:val="0"/>
          <w:caps w:val="0"/>
          <w:color w:val="000000"/>
          <w:spacing w:val="0"/>
          <w:sz w:val="21"/>
          <w:szCs w:val="21"/>
          <w:u w:val="none"/>
          <w:bdr w:val="none" w:color="auto" w:sz="0" w:space="0"/>
          <w:shd w:val="clear" w:fill="FFFFFF"/>
        </w:rPr>
        <w:t>202</w:t>
      </w:r>
      <w:r>
        <w:rPr>
          <w:rFonts w:hint="default" w:ascii="Helvetica" w:hAnsi="Helvetica" w:eastAsia="Helvetica" w:cs="Helvetica"/>
          <w:i w:val="0"/>
          <w:iCs w:val="0"/>
          <w:caps w:val="0"/>
          <w:color w:val="000000"/>
          <w:spacing w:val="0"/>
          <w:sz w:val="21"/>
          <w:szCs w:val="21"/>
          <w:u w:val="none"/>
          <w:bdr w:val="none" w:color="auto" w:sz="0" w:space="0"/>
          <w:shd w:val="clear" w:fill="FFFFFF"/>
        </w:rPr>
        <w:t>3</w:t>
      </w:r>
      <w:r>
        <w:rPr>
          <w:rFonts w:hint="eastAsia" w:ascii="宋体" w:hAnsi="宋体" w:eastAsia="宋体" w:cs="宋体"/>
          <w:i w:val="0"/>
          <w:iCs w:val="0"/>
          <w:caps w:val="0"/>
          <w:color w:val="000000"/>
          <w:spacing w:val="0"/>
          <w:sz w:val="21"/>
          <w:szCs w:val="21"/>
          <w:u w:val="none"/>
          <w:bdr w:val="none" w:color="auto" w:sz="0" w:space="0"/>
          <w:shd w:val="clear" w:fill="FFFFFF"/>
        </w:rPr>
        <w:t>年</w:t>
      </w:r>
      <w:r>
        <w:rPr>
          <w:rFonts w:hint="eastAsia" w:ascii="Helvetica" w:hAnsi="Helvetica" w:eastAsia="宋体" w:cs="Helvetica"/>
          <w:i w:val="0"/>
          <w:iCs w:val="0"/>
          <w:caps w:val="0"/>
          <w:color w:val="000000"/>
          <w:spacing w:val="0"/>
          <w:sz w:val="21"/>
          <w:szCs w:val="21"/>
          <w:u w:val="none"/>
          <w:bdr w:val="none" w:color="auto" w:sz="0" w:space="0"/>
          <w:shd w:val="clear" w:fill="FFFFFF"/>
          <w:lang w:val="en-US" w:eastAsia="zh-CN"/>
        </w:rPr>
        <w:t>12</w:t>
      </w:r>
      <w:r>
        <w:rPr>
          <w:rFonts w:hint="eastAsia" w:ascii="宋体" w:hAnsi="宋体" w:eastAsia="宋体" w:cs="宋体"/>
          <w:i w:val="0"/>
          <w:iCs w:val="0"/>
          <w:caps w:val="0"/>
          <w:color w:val="000000"/>
          <w:spacing w:val="0"/>
          <w:sz w:val="21"/>
          <w:szCs w:val="21"/>
          <w:u w:val="none"/>
          <w:bdr w:val="none" w:color="auto" w:sz="0" w:space="0"/>
          <w:shd w:val="clear" w:fill="FFFFFF"/>
        </w:rPr>
        <w:t>月</w:t>
      </w:r>
      <w:r>
        <w:rPr>
          <w:rFonts w:hint="eastAsia" w:ascii="Helvetica" w:hAnsi="Helvetica" w:eastAsia="宋体" w:cs="Helvetica"/>
          <w:i w:val="0"/>
          <w:iCs w:val="0"/>
          <w:caps w:val="0"/>
          <w:color w:val="000000"/>
          <w:spacing w:val="0"/>
          <w:sz w:val="21"/>
          <w:szCs w:val="21"/>
          <w:u w:val="none"/>
          <w:bdr w:val="none" w:color="auto" w:sz="0" w:space="0"/>
          <w:shd w:val="clear" w:fill="FFFFFF"/>
          <w:lang w:val="en-US" w:eastAsia="zh-CN"/>
        </w:rPr>
        <w:t>19</w:t>
      </w:r>
      <w:bookmarkStart w:id="1" w:name="_GoBack"/>
      <w:bookmarkEnd w:id="1"/>
      <w:r>
        <w:rPr>
          <w:rFonts w:hint="eastAsia" w:ascii="宋体" w:hAnsi="宋体" w:eastAsia="宋体" w:cs="宋体"/>
          <w:i w:val="0"/>
          <w:iCs w:val="0"/>
          <w:caps w:val="0"/>
          <w:color w:val="000000"/>
          <w:spacing w:val="0"/>
          <w:sz w:val="21"/>
          <w:szCs w:val="21"/>
          <w:u w:val="none"/>
          <w:bdr w:val="none" w:color="auto" w:sz="0" w:space="0"/>
          <w:shd w:val="clear" w:fill="FFFFFF"/>
        </w:rPr>
        <w:t>日</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tahoma">
    <w:panose1 w:val="020B0604030504040204"/>
    <w:charset w:val="00"/>
    <w:family w:val="auto"/>
    <w:pitch w:val="default"/>
    <w:sig w:usb0="E1002AFF" w:usb1="C000605B" w:usb2="00000029" w:usb3="00000000" w:csb0="200101FF" w:csb1="2028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DF2D7E"/>
    <w:rsid w:val="49AE0E18"/>
    <w:rsid w:val="D9DF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2023-12-19T17:17:00Z</dcterms:created>
  <dc:creator>杨帅</dc:creator>
  <cp:lastModifiedBy>杨帅</cp:lastModifiedBy>
  <dcterms:modified xsi:type="dcterms:W3CDTF">2023-12-19T17:26:22Z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DC63ECC01E32FB2AA35F81656CB4BC2D_41</vt:lpwstr>
  </property>
</Properties>
</file>