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640" w:lineRule="atLeast"/>
        <w:ind w:left="0" w:right="0"/>
        <w:jc w:val="center"/>
        <w:rPr>
          <w:color w:val="444444"/>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35" w:beforeAutospacing="0" w:after="315" w:afterAutospacing="0"/>
        <w:ind w:left="440" w:right="0"/>
        <w:rPr>
          <w:b/>
          <w:bCs/>
          <w:sz w:val="42"/>
          <w:szCs w:val="42"/>
        </w:rPr>
      </w:pPr>
      <w:r>
        <w:rPr>
          <w:rFonts w:ascii="Helvetica" w:hAnsi="Helvetica" w:eastAsia="Helvetica" w:cs="Helvetica"/>
          <w:b/>
          <w:bCs/>
          <w:color w:val="333333"/>
          <w:sz w:val="44"/>
          <w:szCs w:val="44"/>
          <w:bdr w:val="none" w:color="auto" w:sz="0" w:space="0"/>
        </w:rPr>
        <w:t>五大连池绿色大米开发有限公司厂区厂房、土地、机械设备</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35" w:beforeAutospacing="0" w:after="315" w:afterAutospacing="0"/>
        <w:ind w:left="440" w:right="0"/>
        <w:rPr>
          <w:b/>
          <w:bCs/>
          <w:sz w:val="42"/>
          <w:szCs w:val="42"/>
        </w:rPr>
      </w:pPr>
      <w:r>
        <w:rPr>
          <w:rFonts w:ascii="仿宋" w:hAnsi="仿宋" w:eastAsia="仿宋" w:cs="仿宋"/>
          <w:b w:val="0"/>
          <w:bCs w:val="0"/>
          <w:color w:val="000000"/>
          <w:sz w:val="30"/>
          <w:szCs w:val="30"/>
          <w:bdr w:val="none" w:color="auto" w:sz="0" w:space="0"/>
        </w:rPr>
        <w:t>科迪食品集团股份有限公司破产管理人，将</w:t>
      </w:r>
      <w:r>
        <w:rPr>
          <w:rFonts w:hint="eastAsia" w:ascii="仿宋" w:hAnsi="仿宋" w:eastAsia="仿宋" w:cs="仿宋"/>
          <w:b/>
          <w:bCs/>
          <w:color w:val="000000"/>
          <w:sz w:val="30"/>
          <w:szCs w:val="30"/>
          <w:bdr w:val="none" w:color="auto" w:sz="0" w:space="0"/>
        </w:rPr>
        <w:t>于2024年2月7日10时至2024年2月8日10时止（延时除外）,</w:t>
      </w:r>
      <w:r>
        <w:rPr>
          <w:rFonts w:hint="eastAsia" w:ascii="仿宋" w:hAnsi="仿宋" w:eastAsia="仿宋" w:cs="仿宋"/>
          <w:b w:val="0"/>
          <w:bCs w:val="0"/>
          <w:color w:val="000000"/>
          <w:sz w:val="30"/>
          <w:szCs w:val="30"/>
          <w:bdr w:val="none" w:color="auto" w:sz="0" w:space="0"/>
        </w:rPr>
        <w:t>在淘宝网阿里拍卖破产强清平台进行公开拍卖活动（处置单位：科迪食品集团股份有限公司破产管理人，监督单位：商丘市中级人民法院），现公告如下：</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40" w:lineRule="atLeast"/>
        <w:ind w:left="0" w:right="0"/>
        <w:rPr>
          <w:color w:val="444444"/>
        </w:rPr>
      </w:pPr>
      <w:r>
        <w:rPr>
          <w:rFonts w:hint="eastAsia" w:ascii="仿宋" w:hAnsi="仿宋" w:eastAsia="仿宋" w:cs="仿宋"/>
          <w:b/>
          <w:bCs/>
          <w:color w:val="000000"/>
          <w:sz w:val="30"/>
          <w:szCs w:val="30"/>
          <w:bdr w:val="none" w:color="auto" w:sz="0" w:space="0"/>
        </w:rPr>
        <w:t>一、重要提示</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40" w:lineRule="atLeast"/>
        <w:ind w:left="0" w:right="0"/>
        <w:rPr>
          <w:color w:val="444444"/>
        </w:rPr>
      </w:pPr>
      <w:r>
        <w:rPr>
          <w:rFonts w:hint="eastAsia" w:ascii="仿宋" w:hAnsi="仿宋" w:eastAsia="仿宋" w:cs="仿宋"/>
          <w:b/>
          <w:bCs/>
          <w:color w:val="000000"/>
          <w:sz w:val="30"/>
          <w:szCs w:val="30"/>
          <w:bdr w:val="none" w:color="auto" w:sz="0" w:space="0"/>
        </w:rPr>
        <w:t>1.本标的系管理人依法独立履行《中华人民共和国企业破产法》第25条第6项规定的职责，在破产强清平台处分债务人财产，并承担相应责任。</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40" w:lineRule="atLeast"/>
        <w:ind w:left="0" w:right="0"/>
        <w:rPr>
          <w:color w:val="444444"/>
        </w:rPr>
      </w:pPr>
      <w:r>
        <w:rPr>
          <w:rFonts w:hint="eastAsia" w:ascii="仿宋" w:hAnsi="仿宋" w:eastAsia="仿宋" w:cs="仿宋"/>
          <w:b/>
          <w:bCs/>
          <w:color w:val="000000"/>
          <w:sz w:val="30"/>
          <w:szCs w:val="30"/>
          <w:bdr w:val="none" w:color="auto" w:sz="0" w:space="0"/>
        </w:rPr>
        <w:t>2.竞拍前请务必遵照《竞买公告》、《竞买须知》及《拍卖标的物调查情况表》要求，进行实地看样、调查标的物信息（如过户要求等）、了解竞买资质、委托代理及尾款支付方式等内容。如违反相关约定，您的保证金可能会被划扣并产生其他法律责任，请理性参拍。</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40" w:lineRule="atLeast"/>
        <w:ind w:left="0" w:right="0"/>
        <w:rPr>
          <w:color w:val="444444"/>
        </w:rPr>
      </w:pPr>
      <w:r>
        <w:rPr>
          <w:rFonts w:hint="eastAsia" w:ascii="仿宋" w:hAnsi="仿宋" w:eastAsia="仿宋" w:cs="仿宋"/>
          <w:b/>
          <w:bCs/>
          <w:color w:val="000000"/>
          <w:sz w:val="30"/>
          <w:szCs w:val="30"/>
          <w:bdr w:val="none" w:color="auto" w:sz="0" w:space="0"/>
        </w:rPr>
        <w:t>3.拍卖标的物转让登记过户手续由买受人自行办理，过户税费及所涉其他税费、费用均由买受人承担。</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40" w:lineRule="atLeast"/>
        <w:ind w:left="0" w:right="0"/>
        <w:rPr>
          <w:color w:val="444444"/>
        </w:rPr>
      </w:pPr>
      <w:r>
        <w:rPr>
          <w:rFonts w:hint="eastAsia" w:ascii="仿宋" w:hAnsi="仿宋" w:eastAsia="仿宋" w:cs="仿宋"/>
          <w:b/>
          <w:bCs/>
          <w:color w:val="000000"/>
          <w:sz w:val="30"/>
          <w:szCs w:val="30"/>
          <w:bdr w:val="none" w:color="auto" w:sz="0" w:space="0"/>
        </w:rPr>
        <w:t>4.竞买人在阿里拍卖破产强清平台参拍标的竞价成功，买受人需向淘宝支付软件服务费，具体收费详情竞买人自行向阿里拍卖平台确认。</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40" w:lineRule="atLeast"/>
        <w:ind w:left="0" w:right="0"/>
        <w:rPr>
          <w:color w:val="444444"/>
        </w:rPr>
      </w:pPr>
      <w:r>
        <w:rPr>
          <w:rFonts w:hint="eastAsia" w:ascii="仿宋" w:hAnsi="仿宋" w:eastAsia="仿宋" w:cs="仿宋"/>
          <w:b/>
          <w:bCs/>
          <w:color w:val="000000"/>
          <w:sz w:val="30"/>
          <w:szCs w:val="30"/>
          <w:bdr w:val="none" w:color="auto" w:sz="0" w:space="0"/>
        </w:rPr>
        <w:t>5.本次拍卖公告所作的情况说明，仅为竞买人参与竞买提供参考，不作为竞买人判断、权衡价值的最终依据，竞买人根据自身需求可自行调查、了解、核实，管理人和法院不承担《资产清单》中资产的瑕疵担保责任，除拍卖文件披露外，竞买人应对拍卖标的的实际情况以及瑕疵（含显性、隐性瑕疵）等自行调查核实，承担投资风险。有意者亲自实地看样，未看样的竞买人视为对标的物及相关实物现状的确认，责任自负。</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40" w:lineRule="atLeast"/>
        <w:ind w:left="0" w:right="0"/>
        <w:rPr>
          <w:color w:val="444444"/>
        </w:rPr>
      </w:pPr>
      <w:r>
        <w:rPr>
          <w:rFonts w:hint="eastAsia" w:ascii="仿宋" w:hAnsi="仿宋" w:eastAsia="仿宋" w:cs="仿宋"/>
          <w:b/>
          <w:bCs/>
          <w:color w:val="000000"/>
          <w:sz w:val="30"/>
          <w:szCs w:val="30"/>
          <w:bdr w:val="none" w:color="auto" w:sz="0" w:space="0"/>
        </w:rPr>
        <w:t>二、拍卖标的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40" w:lineRule="atLeast"/>
        <w:ind w:left="0" w:right="0"/>
        <w:rPr>
          <w:color w:val="444444"/>
        </w:rPr>
      </w:pPr>
      <w:r>
        <w:rPr>
          <w:rFonts w:hint="eastAsia" w:ascii="仿宋" w:hAnsi="仿宋" w:eastAsia="仿宋" w:cs="仿宋"/>
          <w:color w:val="000000"/>
          <w:sz w:val="30"/>
          <w:szCs w:val="30"/>
          <w:bdr w:val="none" w:color="auto" w:sz="0" w:space="0"/>
        </w:rPr>
        <w:t>（一）、五大连池绿色大米开发有限公司所有的位于五大连池市科迪绿色食品产业园区院内的机器设备、车间、无形资产（商标）、在建工程-土建工程、电子设备、机井、煤炭及构筑物及其他辅助设施，以上拍卖标的均以现状为准，具体如下：</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40" w:lineRule="atLeast"/>
        <w:ind w:left="0" w:right="0"/>
        <w:rPr>
          <w:color w:val="444444"/>
        </w:rPr>
      </w:pPr>
      <w:r>
        <w:rPr>
          <w:color w:val="444444"/>
          <w:sz w:val="30"/>
          <w:szCs w:val="30"/>
          <w:bdr w:val="none" w:color="auto" w:sz="0" w:space="0"/>
        </w:rPr>
        <w:t> </w:t>
      </w:r>
      <w:r>
        <w:rPr>
          <w:rFonts w:hint="eastAsia" w:ascii="仿宋" w:hAnsi="仿宋" w:eastAsia="仿宋" w:cs="仿宋"/>
          <w:color w:val="444444"/>
          <w:sz w:val="30"/>
          <w:szCs w:val="30"/>
          <w:bdr w:val="none" w:color="auto" w:sz="0" w:space="0"/>
        </w:rPr>
        <w:t> </w:t>
      </w:r>
      <w:r>
        <w:rPr>
          <w:color w:val="444444"/>
          <w:sz w:val="30"/>
          <w:szCs w:val="30"/>
          <w:bdr w:val="none" w:color="auto" w:sz="0" w:space="0"/>
        </w:rPr>
        <w:t> </w:t>
      </w:r>
      <w:r>
        <w:rPr>
          <w:rFonts w:hint="eastAsia" w:ascii="仿宋" w:hAnsi="仿宋" w:eastAsia="仿宋" w:cs="仿宋"/>
          <w:color w:val="444444"/>
          <w:sz w:val="30"/>
          <w:szCs w:val="30"/>
          <w:bdr w:val="none" w:color="auto" w:sz="0" w:space="0"/>
        </w:rPr>
        <w:t> 1、土地</w:t>
      </w:r>
      <w:r>
        <w:rPr>
          <w:rFonts w:hint="eastAsia" w:ascii="仿宋" w:hAnsi="仿宋" w:eastAsia="仿宋" w:cs="仿宋"/>
          <w:color w:val="000000"/>
          <w:sz w:val="30"/>
          <w:szCs w:val="30"/>
          <w:bdr w:val="none" w:color="auto" w:sz="0" w:space="0"/>
        </w:rPr>
        <w:t>，土地权证编号为：五国用（让）2016-007，土地位置：五大连池市303省道东，土地使用权类型：出让，土地用途：工业，取得日期：2016/6/3，土地终止年期：2066/5/30，面积：186587m2；</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40" w:lineRule="atLeast"/>
        <w:ind w:left="0" w:right="0"/>
        <w:rPr>
          <w:color w:val="444444"/>
        </w:rPr>
      </w:pPr>
      <w:r>
        <w:rPr>
          <w:rFonts w:hint="eastAsia" w:ascii="仿宋" w:hAnsi="仿宋" w:eastAsia="仿宋" w:cs="仿宋"/>
          <w:color w:val="000000"/>
          <w:sz w:val="30"/>
          <w:szCs w:val="30"/>
          <w:bdr w:val="none" w:color="auto" w:sz="0" w:space="0"/>
        </w:rPr>
        <w:t>2、无形资产名称和内容：</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40" w:lineRule="atLeast"/>
        <w:ind w:left="0" w:right="0"/>
        <w:rPr>
          <w:color w:val="444444"/>
        </w:rPr>
      </w:pPr>
      <w:r>
        <w:rPr>
          <w:rFonts w:hint="eastAsia" w:ascii="仿宋" w:hAnsi="仿宋" w:eastAsia="仿宋" w:cs="仿宋"/>
          <w:color w:val="000000"/>
          <w:sz w:val="30"/>
          <w:szCs w:val="30"/>
          <w:bdr w:val="none" w:color="auto" w:sz="0" w:space="0"/>
        </w:rPr>
        <w:t>（1）12496638#商标，取得日期：2017/1/20，法定/预计使用年限：10年；</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40" w:lineRule="atLeast"/>
        <w:ind w:left="0" w:right="0"/>
        <w:rPr>
          <w:color w:val="444444"/>
        </w:rPr>
      </w:pPr>
      <w:r>
        <w:rPr>
          <w:rFonts w:hint="eastAsia" w:ascii="仿宋" w:hAnsi="仿宋" w:eastAsia="仿宋" w:cs="仿宋"/>
          <w:color w:val="000000"/>
          <w:sz w:val="30"/>
          <w:szCs w:val="30"/>
          <w:bdr w:val="none" w:color="auto" w:sz="0" w:space="0"/>
        </w:rPr>
        <w:t>（2）12496904#商标，取得日期：2017/1/20，法定/预计使用年限：10年；</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40" w:lineRule="atLeast"/>
        <w:ind w:left="560" w:right="0"/>
        <w:rPr>
          <w:color w:val="444444"/>
        </w:rPr>
      </w:pPr>
      <w:r>
        <w:rPr>
          <w:color w:val="000000"/>
          <w:sz w:val="30"/>
          <w:szCs w:val="30"/>
          <w:bdr w:val="none" w:color="auto" w:sz="0" w:space="0"/>
        </w:rPr>
        <w:t>3、</w:t>
      </w:r>
      <w:r>
        <w:rPr>
          <w:rFonts w:hint="eastAsia" w:ascii="仿宋" w:hAnsi="仿宋" w:eastAsia="仿宋" w:cs="仿宋"/>
          <w:color w:val="000000"/>
          <w:sz w:val="30"/>
          <w:szCs w:val="30"/>
          <w:bdr w:val="none" w:color="auto" w:sz="0" w:space="0"/>
        </w:rPr>
        <w:t>机械设备名称及规格型号：</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40" w:lineRule="atLeast"/>
        <w:ind w:left="0" w:right="0"/>
        <w:rPr>
          <w:color w:val="444444"/>
        </w:rPr>
      </w:pPr>
      <w:r>
        <w:rPr>
          <w:rFonts w:hint="eastAsia" w:ascii="仿宋" w:hAnsi="仿宋" w:eastAsia="仿宋" w:cs="仿宋"/>
          <w:color w:val="000000"/>
          <w:sz w:val="30"/>
          <w:szCs w:val="30"/>
          <w:bdr w:val="none" w:color="auto" w:sz="0" w:space="0"/>
        </w:rPr>
        <w:t>水表-100；电动门-欧系806A共10个；电焊机-ZX7-315S；电圆锯-MIY-HJ-180；角磨机-6100；切割机-JIG-SD-355；等离子切割机-CUT60I；台钻-Z516-1A；手电钻-TD10-2；砂轮机-MQ3225；电子汽车衡-SCS-120t共2台；10T锅炉布袋除尘器-DIG1J；2T锅炉布袋除尘器；空压机系统-BK15-8；电缆桥架；电动门-悬浮门918-x1；蒸汽锅炉-DZL10-1.25-S；热水锅炉-DZL1.4-0.7/95/70-S；全自动扦样机-DM-A1；化验设备；门禁系统； 虎式台钳-35kg；角磨机等；三相电焊机等-2*7-400T； 化验室设备；电锤等-恒友26G2；手拉葫芦等-1吨6米共2台；电动葫芦-3吨18米；遥控器；水泵等-220V；监控安防系统；污水泵-220V共2台；未备注数量的均为1台。</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40" w:lineRule="atLeast"/>
        <w:ind w:left="560" w:right="0"/>
        <w:rPr>
          <w:color w:val="444444"/>
        </w:rPr>
      </w:pPr>
      <w:r>
        <w:rPr>
          <w:color w:val="000000"/>
          <w:sz w:val="30"/>
          <w:szCs w:val="30"/>
          <w:bdr w:val="none" w:color="auto" w:sz="0" w:space="0"/>
        </w:rPr>
        <w:t>4、</w:t>
      </w:r>
      <w:r>
        <w:rPr>
          <w:rFonts w:hint="eastAsia" w:ascii="仿宋" w:hAnsi="仿宋" w:eastAsia="仿宋" w:cs="仿宋"/>
          <w:color w:val="000000"/>
          <w:sz w:val="30"/>
          <w:szCs w:val="30"/>
          <w:bdr w:val="none" w:color="auto" w:sz="0" w:space="0"/>
        </w:rPr>
        <w:t>电子设备及规格型号：</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40" w:lineRule="atLeast"/>
        <w:ind w:left="0" w:right="0"/>
        <w:rPr>
          <w:color w:val="444444"/>
        </w:rPr>
      </w:pPr>
      <w:r>
        <w:rPr>
          <w:rFonts w:hint="eastAsia" w:ascii="仿宋" w:hAnsi="仿宋" w:eastAsia="仿宋" w:cs="仿宋"/>
          <w:color w:val="000000"/>
          <w:sz w:val="30"/>
          <w:szCs w:val="30"/>
          <w:bdr w:val="none" w:color="auto" w:sz="0" w:space="0"/>
        </w:rPr>
        <w:t>电脑；打印机-兄弟DCP-1619；会议桌-2*4m；笔记本-联想（Lenovo）天逸10014；电脑一体机-联想AIO300-22ACL共5台；打印机-映美  FP-538K；数码相机-P600；佳能打印机-IX6780；佳能照相机-EOS600D；打印机-兄弟DCP-1618；电脑-联想I3-7100；美的电热水器-F60-15WB5(Y)共20台；乒乓球台-吉诺尔SML；办公桌-1.6m*80cm共五张；椅子共20把，面板-1.4m；新飞冰箱-221L；消毒柜-天津万宝共2个；磨浆机-DM-2100A；厨房用具；衣架（木制）；茶几；办公沙发共2个；档案柜共4个；海尔冰柜-500TS；钢板-3mm；档案柜（五节柜）共7个；无缝钢管-DN50*5-DN200*6-DN80*6-DN50*3；镀锌角钢-63*63；方管-20*20-30*50；角铁-50*50；</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40" w:lineRule="atLeast"/>
        <w:ind w:left="0" w:right="0"/>
        <w:rPr>
          <w:color w:val="444444"/>
        </w:rPr>
      </w:pPr>
      <w:r>
        <w:rPr>
          <w:rFonts w:hint="eastAsia" w:ascii="仿宋" w:hAnsi="仿宋" w:eastAsia="仿宋" w:cs="仿宋"/>
          <w:color w:val="000000"/>
          <w:sz w:val="30"/>
          <w:szCs w:val="30"/>
          <w:bdr w:val="none" w:color="auto" w:sz="0" w:space="0"/>
        </w:rPr>
        <w:t>上述拍卖标的评估价138617013.34元，起拍价63194148.3元，保证金300万，增价幅度50000元。</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40" w:lineRule="atLeast"/>
        <w:ind w:left="0" w:right="0"/>
        <w:rPr>
          <w:color w:val="444444"/>
        </w:rPr>
      </w:pPr>
      <w:r>
        <w:rPr>
          <w:rFonts w:hint="eastAsia" w:ascii="仿宋" w:hAnsi="仿宋" w:eastAsia="仿宋" w:cs="仿宋"/>
          <w:color w:val="000000"/>
          <w:sz w:val="30"/>
          <w:szCs w:val="30"/>
          <w:bdr w:val="none" w:color="auto" w:sz="0" w:space="0"/>
        </w:rPr>
        <w:t>对上述标的权属有异议者，请于2022年12月18日前与管理人联系（联系人：闫素梅 电话13937071393）</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40" w:lineRule="atLeast"/>
        <w:ind w:left="-82" w:right="0"/>
        <w:rPr>
          <w:color w:val="444444"/>
        </w:rPr>
      </w:pPr>
      <w:r>
        <w:rPr>
          <w:rFonts w:ascii="Tahoma" w:hAnsi="Tahoma" w:eastAsia="Tahoma" w:cs="Tahoma"/>
          <w:color w:val="000000"/>
          <w:sz w:val="30"/>
          <w:szCs w:val="30"/>
          <w:bdr w:val="none" w:color="auto" w:sz="0" w:space="0"/>
        </w:rPr>
        <w:t>三、</w:t>
      </w:r>
      <w:r>
        <w:rPr>
          <w:rFonts w:hint="eastAsia" w:ascii="仿宋" w:hAnsi="仿宋" w:eastAsia="仿宋" w:cs="仿宋"/>
          <w:color w:val="000000"/>
          <w:sz w:val="30"/>
          <w:szCs w:val="30"/>
          <w:bdr w:val="none" w:color="auto" w:sz="0" w:space="0"/>
        </w:rPr>
        <w:t>咨询看样</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40" w:lineRule="atLeast"/>
        <w:ind w:left="0" w:right="0"/>
        <w:rPr>
          <w:color w:val="444444"/>
        </w:rPr>
      </w:pPr>
      <w:r>
        <w:rPr>
          <w:rFonts w:hint="eastAsia" w:ascii="仿宋" w:hAnsi="仿宋" w:eastAsia="仿宋" w:cs="仿宋"/>
          <w:color w:val="000000"/>
          <w:sz w:val="30"/>
          <w:szCs w:val="30"/>
          <w:bdr w:val="none" w:color="auto" w:sz="0" w:space="0"/>
        </w:rPr>
        <w:t>自2024年1月24日起至2024年2月6日止接受咨询，看样时间统一定于2024年2月6日10:00-11：30时2024年2月6日10:00-11：30，有意者请与管理人闫律师（13937071393）联系具体事宜。</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40" w:lineRule="atLeast"/>
        <w:ind w:left="-82" w:right="0"/>
        <w:rPr>
          <w:color w:val="444444"/>
        </w:rPr>
      </w:pPr>
      <w:r>
        <w:rPr>
          <w:rFonts w:hint="default" w:ascii="Tahoma" w:hAnsi="Tahoma" w:eastAsia="Tahoma" w:cs="Tahoma"/>
          <w:color w:val="000000"/>
          <w:sz w:val="30"/>
          <w:szCs w:val="30"/>
          <w:bdr w:val="none" w:color="auto" w:sz="0" w:space="0"/>
        </w:rPr>
        <w:t>四、</w:t>
      </w:r>
      <w:r>
        <w:rPr>
          <w:rFonts w:hint="eastAsia" w:ascii="仿宋" w:hAnsi="仿宋" w:eastAsia="仿宋" w:cs="仿宋"/>
          <w:color w:val="000000"/>
          <w:sz w:val="30"/>
          <w:szCs w:val="30"/>
          <w:bdr w:val="none" w:color="auto" w:sz="0" w:space="0"/>
        </w:rPr>
        <w:t>竞买人条件：</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40" w:lineRule="atLeast"/>
        <w:ind w:left="0" w:right="0"/>
        <w:rPr>
          <w:color w:val="444444"/>
        </w:rPr>
      </w:pPr>
      <w:r>
        <w:rPr>
          <w:color w:val="000000"/>
          <w:sz w:val="30"/>
          <w:szCs w:val="30"/>
          <w:bdr w:val="none" w:color="auto" w:sz="0" w:space="0"/>
        </w:rPr>
        <w:t>1、</w:t>
      </w:r>
      <w:r>
        <w:rPr>
          <w:rFonts w:hint="eastAsia" w:ascii="仿宋" w:hAnsi="仿宋" w:eastAsia="仿宋" w:cs="仿宋"/>
          <w:color w:val="000000"/>
          <w:sz w:val="30"/>
          <w:szCs w:val="30"/>
          <w:bdr w:val="none" w:color="auto" w:sz="0" w:space="0"/>
        </w:rPr>
        <w:t>凡具备完全民事行为能力的公民、法人和其他组织均可参加竞买。法律、行政法规对买受人资格或条件有特殊规定的，竞买人应当具备规定的资格或者条件。因不符合条件参加竞买的，由竞买人自行承担相应的法律责任。</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40" w:lineRule="atLeast"/>
        <w:ind w:left="0" w:right="0"/>
        <w:rPr>
          <w:color w:val="444444"/>
        </w:rPr>
      </w:pPr>
      <w:r>
        <w:rPr>
          <w:color w:val="000000"/>
          <w:sz w:val="30"/>
          <w:szCs w:val="30"/>
          <w:bdr w:val="none" w:color="auto" w:sz="0" w:space="0"/>
        </w:rPr>
        <w:t>2、</w:t>
      </w:r>
      <w:r>
        <w:rPr>
          <w:rFonts w:hint="eastAsia" w:ascii="仿宋" w:hAnsi="仿宋" w:eastAsia="仿宋" w:cs="仿宋"/>
          <w:color w:val="000000"/>
          <w:sz w:val="30"/>
          <w:szCs w:val="30"/>
          <w:bdr w:val="none" w:color="auto" w:sz="0" w:space="0"/>
        </w:rPr>
        <w:t>竞买人可委托代理人进行，但须在竞买开始前与管理人沟通办理委托手续；竞买成功后，竞买人与委托代理人一同到管理人处办理交付和权属转移手续。如委托手续不全，竞买活动认定为委托代理人的个人行为为。因不符合条件参加竞买的，由竞买人自行承担相应的法律责任。</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40" w:lineRule="atLeast"/>
        <w:ind w:left="480" w:right="0"/>
        <w:rPr>
          <w:color w:val="444444"/>
        </w:rPr>
      </w:pPr>
      <w:r>
        <w:rPr>
          <w:rFonts w:hint="eastAsia" w:ascii="仿宋" w:hAnsi="仿宋" w:eastAsia="仿宋" w:cs="仿宋"/>
          <w:b/>
          <w:bCs/>
          <w:color w:val="000000"/>
          <w:sz w:val="30"/>
          <w:szCs w:val="30"/>
          <w:bdr w:val="none" w:color="auto" w:sz="0" w:space="0"/>
        </w:rPr>
        <w:t>五、拍卖方式</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40" w:lineRule="atLeast"/>
        <w:ind w:left="0" w:right="0"/>
        <w:rPr>
          <w:color w:val="444444"/>
        </w:rPr>
      </w:pPr>
      <w:r>
        <w:rPr>
          <w:rFonts w:hint="eastAsia" w:ascii="仿宋" w:hAnsi="仿宋" w:eastAsia="仿宋" w:cs="仿宋"/>
          <w:color w:val="000000"/>
          <w:sz w:val="30"/>
          <w:szCs w:val="30"/>
          <w:bdr w:val="none" w:color="auto" w:sz="0" w:space="0"/>
        </w:rPr>
        <w:t>本次拍卖采取有保留价的增价拍卖方式，保留价即为起拍价，至少一人报名且出价不低于起拍价，方可成交。无人报名或出价的，竞价流拍。</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40" w:lineRule="atLeast"/>
        <w:ind w:left="0" w:right="0"/>
        <w:rPr>
          <w:color w:val="444444"/>
        </w:rPr>
      </w:pPr>
      <w:r>
        <w:rPr>
          <w:rFonts w:hint="eastAsia" w:ascii="仿宋" w:hAnsi="仿宋" w:eastAsia="仿宋" w:cs="仿宋"/>
          <w:b/>
          <w:bCs/>
          <w:color w:val="000000"/>
          <w:sz w:val="30"/>
          <w:szCs w:val="30"/>
          <w:bdr w:val="none" w:color="auto" w:sz="0" w:space="0"/>
        </w:rPr>
        <w:t>六、拍卖延时</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40" w:lineRule="atLeast"/>
        <w:ind w:left="0" w:right="0"/>
        <w:rPr>
          <w:color w:val="444444"/>
        </w:rPr>
      </w:pPr>
      <w:r>
        <w:rPr>
          <w:rFonts w:hint="eastAsia" w:ascii="仿宋" w:hAnsi="仿宋" w:eastAsia="仿宋" w:cs="仿宋"/>
          <w:color w:val="000000"/>
          <w:sz w:val="30"/>
          <w:szCs w:val="30"/>
          <w:bdr w:val="none" w:color="auto" w:sz="0" w:space="0"/>
        </w:rPr>
        <w:t>本次拍卖活动设置延时出价功能，在拍卖活动结束前，每最后5分钟如果有竞买人出价，将自动延迟5分钟。</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40" w:lineRule="atLeast"/>
        <w:ind w:left="0" w:right="0"/>
        <w:rPr>
          <w:color w:val="444444"/>
        </w:rPr>
      </w:pPr>
      <w:r>
        <w:rPr>
          <w:rFonts w:hint="eastAsia" w:ascii="仿宋" w:hAnsi="仿宋" w:eastAsia="仿宋" w:cs="仿宋"/>
          <w:b/>
          <w:bCs/>
          <w:color w:val="000000"/>
          <w:sz w:val="30"/>
          <w:szCs w:val="30"/>
          <w:bdr w:val="none" w:color="auto" w:sz="0" w:space="0"/>
        </w:rPr>
        <w:t>七、税费及其他费用承担</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40" w:lineRule="atLeast"/>
        <w:ind w:left="0" w:right="0"/>
        <w:rPr>
          <w:color w:val="444444"/>
        </w:rPr>
      </w:pPr>
      <w:r>
        <w:rPr>
          <w:rFonts w:hint="eastAsia" w:ascii="仿宋" w:hAnsi="仿宋" w:eastAsia="仿宋" w:cs="仿宋"/>
          <w:color w:val="000000"/>
          <w:sz w:val="30"/>
          <w:szCs w:val="30"/>
          <w:bdr w:val="none" w:color="auto" w:sz="0" w:space="0"/>
        </w:rPr>
        <w:t>标的物转让登记手续由买受人承担，管理人将给与一切必要的协助。标的物转让登记、交易所涉及的一切税费及明确的或潜在的一切关联费用由买受人承担，买受人在竞买前影响所涉税务部门确认成交后应缴纳的税费标准。网络拍卖所产生的佣金和潜在的其他费用由买受人承担。</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40" w:lineRule="atLeast"/>
        <w:ind w:left="0" w:right="0"/>
        <w:rPr>
          <w:color w:val="444444"/>
        </w:rPr>
      </w:pPr>
      <w:r>
        <w:rPr>
          <w:rFonts w:hint="eastAsia" w:ascii="仿宋" w:hAnsi="仿宋" w:eastAsia="仿宋" w:cs="仿宋"/>
          <w:b/>
          <w:bCs/>
          <w:color w:val="000000"/>
          <w:sz w:val="30"/>
          <w:szCs w:val="30"/>
          <w:bdr w:val="none" w:color="auto" w:sz="0" w:space="0"/>
        </w:rPr>
        <w:t>八、保证金和余款支付</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40" w:lineRule="atLeast"/>
        <w:ind w:left="0" w:right="0"/>
        <w:rPr>
          <w:color w:val="444444"/>
        </w:rPr>
      </w:pPr>
      <w:r>
        <w:rPr>
          <w:rFonts w:hint="eastAsia" w:ascii="仿宋" w:hAnsi="仿宋" w:eastAsia="仿宋" w:cs="仿宋"/>
          <w:color w:val="000000"/>
          <w:sz w:val="30"/>
          <w:szCs w:val="30"/>
          <w:bdr w:val="none" w:color="auto" w:sz="0" w:space="0"/>
        </w:rPr>
        <w:t>1、拍卖竞价前将通过破产强清平台系统在竞买人支付宝账户内锁定相应资金作为应缴的保证金，拍卖结束后未能竞得者锁定的保证金自动解锁，锁定期间不计利息。</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40" w:lineRule="atLeast"/>
        <w:ind w:left="0" w:right="0"/>
        <w:rPr>
          <w:color w:val="444444"/>
        </w:rPr>
      </w:pPr>
      <w:r>
        <w:rPr>
          <w:rFonts w:hint="eastAsia" w:ascii="仿宋" w:hAnsi="仿宋" w:eastAsia="仿宋" w:cs="仿宋"/>
          <w:color w:val="000000"/>
          <w:sz w:val="30"/>
          <w:szCs w:val="30"/>
          <w:bdr w:val="none" w:color="auto" w:sz="0" w:space="0"/>
        </w:rPr>
        <w:t>2、拍卖成交后，买受人交纳的保证金可以冲抵价款，本标的物买受人原锁定的保证金将在买受人支付软件服务费以后的24小时以内自动转入本管理人指定的账户。</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40" w:lineRule="atLeast"/>
        <w:ind w:left="0" w:right="0"/>
        <w:rPr>
          <w:color w:val="444444"/>
        </w:rPr>
      </w:pPr>
      <w:r>
        <w:rPr>
          <w:rFonts w:hint="eastAsia" w:ascii="仿宋" w:hAnsi="仿宋" w:eastAsia="仿宋" w:cs="仿宋"/>
          <w:color w:val="000000"/>
          <w:sz w:val="30"/>
          <w:szCs w:val="30"/>
          <w:bdr w:val="none" w:color="auto" w:sz="0" w:space="0"/>
        </w:rPr>
        <w:t>拍卖余款请在拍卖成交后7日内完成竞拍尾款支付。买受人可在【我的拍卖】中查看已拍下的订单，及时完成尾款的支付。</w:t>
      </w:r>
      <w:r>
        <w:rPr>
          <w:rFonts w:hint="eastAsia" w:ascii="仿宋" w:hAnsi="仿宋" w:eastAsia="仿宋" w:cs="仿宋"/>
          <w:color w:val="444444"/>
          <w:sz w:val="30"/>
          <w:szCs w:val="30"/>
          <w:bdr w:val="none" w:color="auto" w:sz="0" w:space="0"/>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40" w:lineRule="atLeast"/>
        <w:ind w:left="0" w:right="0"/>
        <w:rPr>
          <w:color w:val="444444"/>
        </w:rPr>
      </w:pPr>
      <w:r>
        <w:rPr>
          <w:rFonts w:hint="eastAsia" w:ascii="仿宋" w:hAnsi="仿宋" w:eastAsia="仿宋" w:cs="仿宋"/>
          <w:color w:val="000000"/>
          <w:sz w:val="30"/>
          <w:szCs w:val="30"/>
          <w:bdr w:val="none" w:color="auto" w:sz="0" w:space="0"/>
        </w:rPr>
        <w:t>银行付款方式：</w:t>
      </w:r>
      <w:r>
        <w:rPr>
          <w:rFonts w:hint="eastAsia" w:ascii="仿宋" w:hAnsi="仿宋" w:eastAsia="仿宋" w:cs="仿宋"/>
          <w:color w:val="444444"/>
          <w:sz w:val="30"/>
          <w:szCs w:val="30"/>
          <w:bdr w:val="none" w:color="auto" w:sz="0" w:space="0"/>
        </w:rPr>
        <w:t>银行汇款到管理人指定账户（户名：科迪食品集团股份有限公司破产管理人，开户银行：中原银行股份有限公司商丘慧商支行， 银行账号：411443010110035701）。</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40" w:lineRule="atLeast"/>
        <w:ind w:left="0" w:right="0"/>
        <w:rPr>
          <w:color w:val="444444"/>
        </w:rPr>
      </w:pPr>
      <w:r>
        <w:rPr>
          <w:rFonts w:hint="eastAsia" w:ascii="仿宋" w:hAnsi="仿宋" w:eastAsia="仿宋" w:cs="仿宋"/>
          <w:color w:val="000000"/>
          <w:sz w:val="30"/>
          <w:szCs w:val="30"/>
          <w:bdr w:val="none" w:color="auto" w:sz="0" w:space="0"/>
        </w:rPr>
        <w:t>3、债务人财产拍卖因标的物本身价值，其起拍价、保证金、竞拍成交价格相对较高的，竞买人参与竞拍，支付保证金及余款可能会遇到当天限额无法支付的情况。各大银行充值和支付的限额情况可上网查询，网址：</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40" w:lineRule="atLeast"/>
        <w:ind w:left="0" w:right="0"/>
        <w:rPr>
          <w:color w:val="444444"/>
        </w:rPr>
      </w:pPr>
      <w:r>
        <w:rPr>
          <w:rFonts w:hint="eastAsia" w:ascii="仿宋" w:hAnsi="仿宋" w:eastAsia="仿宋" w:cs="仿宋"/>
          <w:color w:val="0000FF"/>
          <w:sz w:val="30"/>
          <w:szCs w:val="30"/>
          <w:u w:val="single"/>
          <w:bdr w:val="none" w:color="auto" w:sz="0" w:space="0"/>
        </w:rPr>
        <w:t>https://www.taobao.com/market/paimai/sf-helpcenter.php?path=sf-hc-right-content5#q1</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40" w:lineRule="atLeast"/>
        <w:ind w:left="0" w:right="0"/>
        <w:rPr>
          <w:color w:val="444444"/>
        </w:rPr>
      </w:pPr>
      <w:r>
        <w:rPr>
          <w:color w:val="444444"/>
          <w:sz w:val="30"/>
          <w:szCs w:val="30"/>
          <w:bdr w:val="none" w:color="auto" w:sz="0" w:space="0"/>
        </w:rPr>
        <w:t>1、</w:t>
      </w:r>
      <w:r>
        <w:rPr>
          <w:rFonts w:hint="eastAsia" w:ascii="仿宋" w:hAnsi="仿宋" w:eastAsia="仿宋" w:cs="仿宋"/>
          <w:color w:val="444444"/>
          <w:sz w:val="30"/>
          <w:szCs w:val="30"/>
          <w:bdr w:val="none" w:color="auto" w:sz="0" w:space="0"/>
        </w:rPr>
        <w:t>拍卖成交后买受人悔拍的，交纳的保证金不予退还，计入债务人财产。保证金数额不足以弥补拍卖费用损失以及重新拍卖价款低于原拍卖价款的差价的，管理人可向悔拍人追索。</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40" w:lineRule="atLeast"/>
        <w:ind w:left="420" w:right="0"/>
        <w:rPr>
          <w:color w:val="444444"/>
        </w:rPr>
      </w:pPr>
      <w:r>
        <w:rPr>
          <w:b/>
          <w:bCs/>
          <w:color w:val="444444"/>
          <w:sz w:val="30"/>
          <w:szCs w:val="30"/>
          <w:bdr w:val="none" w:color="auto" w:sz="0" w:space="0"/>
        </w:rPr>
        <w:t> </w:t>
      </w:r>
      <w:r>
        <w:rPr>
          <w:rFonts w:hint="eastAsia" w:ascii="仿宋" w:hAnsi="仿宋" w:eastAsia="仿宋" w:cs="仿宋"/>
          <w:b/>
          <w:bCs/>
          <w:color w:val="444444"/>
          <w:sz w:val="30"/>
          <w:szCs w:val="30"/>
          <w:bdr w:val="none" w:color="auto" w:sz="0" w:space="0"/>
        </w:rPr>
        <w:t>九、拍品交</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40" w:lineRule="atLeast"/>
        <w:ind w:left="0" w:right="0"/>
        <w:rPr>
          <w:color w:val="444444"/>
        </w:rPr>
      </w:pPr>
      <w:r>
        <w:rPr>
          <w:color w:val="000000"/>
          <w:sz w:val="30"/>
          <w:szCs w:val="30"/>
          <w:bdr w:val="none" w:color="auto" w:sz="0" w:space="0"/>
        </w:rPr>
        <w:t>     </w:t>
      </w:r>
      <w:r>
        <w:rPr>
          <w:rFonts w:hint="eastAsia" w:ascii="仿宋" w:hAnsi="仿宋" w:eastAsia="仿宋" w:cs="仿宋"/>
          <w:color w:val="000000"/>
          <w:sz w:val="30"/>
          <w:szCs w:val="30"/>
          <w:bdr w:val="none" w:color="auto" w:sz="0" w:space="0"/>
        </w:rPr>
        <w:t>1、买受人应于付清全部拍卖成交款后五个工作日内（遇节假日顺延）凭付款凭证及相关身份材料到破产管理人（地址：河南省商丘市归德路与南京路交叉口向东500米河南华豫律师事务所）签署拍卖成交确认文件。</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40" w:lineRule="atLeast"/>
        <w:ind w:left="0" w:right="0"/>
        <w:rPr>
          <w:color w:val="444444"/>
        </w:rPr>
      </w:pPr>
      <w:r>
        <w:rPr>
          <w:rFonts w:hint="eastAsia" w:ascii="仿宋" w:hAnsi="仿宋" w:eastAsia="仿宋" w:cs="仿宋"/>
          <w:color w:val="000000"/>
          <w:sz w:val="30"/>
          <w:szCs w:val="30"/>
          <w:bdr w:val="none" w:color="auto" w:sz="0" w:space="0"/>
        </w:rPr>
        <w:t>2、拍卖成交后，由破产管理人协助买受人到相关主管部门办理产权过户手续，如无特殊情况，人民法院不予出具裁定书和协助执行通知书。</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40" w:lineRule="atLeast"/>
        <w:ind w:left="0" w:right="0"/>
        <w:rPr>
          <w:color w:val="444444"/>
        </w:rPr>
      </w:pPr>
      <w:r>
        <w:rPr>
          <w:rFonts w:hint="eastAsia" w:ascii="仿宋" w:hAnsi="仿宋" w:eastAsia="仿宋" w:cs="仿宋"/>
          <w:b/>
          <w:bCs/>
          <w:color w:val="000000"/>
          <w:sz w:val="30"/>
          <w:szCs w:val="30"/>
          <w:bdr w:val="none" w:color="auto" w:sz="0" w:space="0"/>
        </w:rPr>
        <w:t>十、特别提醒</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40" w:lineRule="atLeast"/>
        <w:ind w:left="0" w:right="0"/>
        <w:rPr>
          <w:color w:val="444444"/>
        </w:rPr>
      </w:pPr>
      <w:r>
        <w:rPr>
          <w:rFonts w:hint="eastAsia" w:ascii="仿宋" w:hAnsi="仿宋" w:eastAsia="仿宋" w:cs="仿宋"/>
          <w:b/>
          <w:bCs/>
          <w:color w:val="000000"/>
          <w:sz w:val="30"/>
          <w:szCs w:val="30"/>
          <w:bdr w:val="none" w:color="auto" w:sz="0" w:space="0"/>
        </w:rPr>
        <w:t>（一）标的物以实物现状为准，本管理人不承担本标的瑕疵担保责任。有意者请亲自实地看样，未看样的竞买人视为对本标的实物现状的确认，责任自负。</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40" w:lineRule="atLeast"/>
        <w:ind w:left="0" w:right="0"/>
        <w:rPr>
          <w:color w:val="444444"/>
        </w:rPr>
      </w:pPr>
      <w:r>
        <w:rPr>
          <w:rFonts w:hint="eastAsia" w:ascii="仿宋" w:hAnsi="仿宋" w:eastAsia="仿宋" w:cs="仿宋"/>
          <w:b/>
          <w:bCs/>
          <w:color w:val="000000"/>
          <w:sz w:val="30"/>
          <w:szCs w:val="30"/>
          <w:bdr w:val="none" w:color="auto" w:sz="0" w:space="0"/>
        </w:rPr>
        <w:t>（二）与本标的物有利害关系的人可参加竞拍，不参加竞拍的请关注本次拍卖活动的整个过程。</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40" w:lineRule="atLeast"/>
        <w:ind w:left="0" w:right="0"/>
        <w:rPr>
          <w:color w:val="444444"/>
        </w:rPr>
      </w:pPr>
      <w:r>
        <w:rPr>
          <w:rFonts w:hint="eastAsia" w:ascii="仿宋" w:hAnsi="仿宋" w:eastAsia="仿宋" w:cs="仿宋"/>
          <w:b/>
          <w:bCs/>
          <w:color w:val="000000"/>
          <w:sz w:val="30"/>
          <w:szCs w:val="30"/>
          <w:bdr w:val="none" w:color="auto" w:sz="0" w:space="0"/>
        </w:rPr>
        <w:t>（三）参照法释（2016）18号《最高人民法院关于人民法院网络司法拍卖若干问题的规定》，竞买人成功竞得拍卖标的物后，破产强清平台将在管理人后台生成相应《网络竞价成功确认书》，确认书中载明实际买受人姓名，网拍竞买信息，但不进行公示。</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40" w:lineRule="atLeast"/>
        <w:ind w:left="0" w:right="0"/>
        <w:rPr>
          <w:color w:val="444444"/>
        </w:rPr>
      </w:pPr>
      <w:r>
        <w:rPr>
          <w:rFonts w:hint="eastAsia" w:ascii="仿宋" w:hAnsi="仿宋" w:eastAsia="仿宋" w:cs="仿宋"/>
          <w:b/>
          <w:bCs/>
          <w:color w:val="000000"/>
          <w:sz w:val="30"/>
          <w:szCs w:val="30"/>
          <w:bdr w:val="none" w:color="auto" w:sz="0" w:space="0"/>
        </w:rPr>
        <w:t>（四）在拍卖竞价前请务必再仔细阅读本管理人发布的拍卖须知。</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40" w:lineRule="atLeast"/>
        <w:ind w:left="0" w:right="0"/>
        <w:rPr>
          <w:color w:val="444444"/>
        </w:rPr>
      </w:pPr>
      <w:r>
        <w:rPr>
          <w:b/>
          <w:bCs/>
          <w:color w:val="000000"/>
          <w:sz w:val="30"/>
          <w:szCs w:val="30"/>
          <w:bdr w:val="none" w:color="auto" w:sz="0" w:space="0"/>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40" w:lineRule="atLeast"/>
        <w:ind w:left="0" w:right="0"/>
        <w:rPr>
          <w:color w:val="444444"/>
        </w:rPr>
      </w:pPr>
      <w:r>
        <w:rPr>
          <w:rFonts w:hint="eastAsia" w:ascii="仿宋" w:hAnsi="仿宋" w:eastAsia="仿宋" w:cs="仿宋"/>
          <w:color w:val="000000"/>
          <w:sz w:val="30"/>
          <w:szCs w:val="30"/>
          <w:bdr w:val="none" w:color="auto" w:sz="0" w:space="0"/>
        </w:rPr>
        <w:t>管理人咨询电话：闫律师</w:t>
      </w:r>
      <w:r>
        <w:rPr>
          <w:color w:val="000000"/>
          <w:sz w:val="30"/>
          <w:szCs w:val="30"/>
          <w:bdr w:val="none" w:color="auto" w:sz="0" w:space="0"/>
        </w:rPr>
        <w:t> </w:t>
      </w:r>
      <w:r>
        <w:rPr>
          <w:rFonts w:hint="eastAsia" w:ascii="仿宋" w:hAnsi="仿宋" w:eastAsia="仿宋" w:cs="仿宋"/>
          <w:color w:val="000000"/>
          <w:sz w:val="30"/>
          <w:szCs w:val="30"/>
          <w:bdr w:val="none" w:color="auto" w:sz="0" w:space="0"/>
        </w:rPr>
        <w:t>13937071393 罗律师 13592392026</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40" w:lineRule="atLeast"/>
        <w:ind w:left="0" w:right="0"/>
        <w:rPr>
          <w:color w:val="444444"/>
        </w:rPr>
      </w:pPr>
      <w:r>
        <w:rPr>
          <w:rFonts w:hint="eastAsia" w:ascii="仿宋" w:hAnsi="仿宋" w:eastAsia="仿宋" w:cs="仿宋"/>
          <w:color w:val="000000"/>
          <w:sz w:val="30"/>
          <w:szCs w:val="30"/>
          <w:bdr w:val="none" w:color="auto" w:sz="0" w:space="0"/>
        </w:rPr>
        <w:t>淘宝技术咨询：400-822-2870</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40" w:lineRule="atLeast"/>
        <w:ind w:left="0" w:right="0"/>
        <w:rPr>
          <w:color w:val="444444"/>
        </w:rPr>
      </w:pPr>
      <w:r>
        <w:rPr>
          <w:rFonts w:hint="eastAsia" w:ascii="仿宋" w:hAnsi="仿宋" w:eastAsia="仿宋" w:cs="仿宋"/>
          <w:color w:val="000000"/>
          <w:sz w:val="30"/>
          <w:szCs w:val="30"/>
          <w:bdr w:val="none" w:color="auto" w:sz="0" w:space="0"/>
        </w:rPr>
        <w:t>本公告未尽事宜，请向管理人咨询</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40" w:lineRule="atLeast"/>
        <w:ind w:left="0" w:right="0"/>
        <w:rPr>
          <w:color w:val="444444"/>
        </w:rPr>
      </w:pPr>
      <w:r>
        <w:rPr>
          <w:color w:val="000000"/>
          <w:sz w:val="30"/>
          <w:szCs w:val="30"/>
          <w:bdr w:val="none" w:color="auto" w:sz="0" w:space="0"/>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40" w:lineRule="atLeast"/>
        <w:ind w:left="0" w:right="0"/>
        <w:rPr>
          <w:color w:val="444444"/>
        </w:rPr>
      </w:pPr>
      <w:r>
        <w:rPr>
          <w:rFonts w:hint="eastAsia" w:ascii="仿宋" w:hAnsi="仿宋" w:eastAsia="仿宋" w:cs="仿宋"/>
          <w:color w:val="000000"/>
          <w:sz w:val="30"/>
          <w:szCs w:val="30"/>
          <w:bdr w:val="none" w:color="auto" w:sz="0" w:space="0"/>
        </w:rPr>
        <w:t>科迪食品股份有限公司破产管理人</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40" w:lineRule="atLeast"/>
        <w:ind w:left="0" w:right="0"/>
        <w:rPr>
          <w:color w:val="444444"/>
        </w:rPr>
      </w:pPr>
      <w:r>
        <w:rPr>
          <w:color w:val="000000"/>
          <w:sz w:val="30"/>
          <w:szCs w:val="30"/>
          <w:bdr w:val="none" w:color="auto" w:sz="0" w:space="0"/>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40" w:lineRule="atLeast"/>
        <w:ind w:left="0" w:right="0"/>
        <w:rPr>
          <w:color w:val="444444"/>
        </w:rPr>
      </w:pPr>
      <w:r>
        <w:rPr>
          <w:color w:val="000000"/>
          <w:sz w:val="30"/>
          <w:szCs w:val="30"/>
          <w:bdr w:val="none" w:color="auto" w:sz="0" w:space="0"/>
        </w:rPr>
        <w:t>                                     </w:t>
      </w:r>
      <w:r>
        <w:rPr>
          <w:rFonts w:hint="eastAsia" w:ascii="仿宋" w:hAnsi="仿宋" w:eastAsia="仿宋" w:cs="仿宋"/>
          <w:color w:val="000000"/>
          <w:sz w:val="30"/>
          <w:szCs w:val="30"/>
          <w:bdr w:val="none" w:color="auto" w:sz="0" w:space="0"/>
        </w:rPr>
        <w:t>2024年1月23日</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color w:val="444444"/>
        </w:rPr>
      </w:pPr>
      <w:r>
        <w:rPr>
          <w:color w:val="444444"/>
          <w:sz w:val="21"/>
          <w:szCs w:val="21"/>
          <w:bdr w:val="none" w:color="auto" w:sz="0" w:space="0"/>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40" w:lineRule="atLeast"/>
        <w:ind w:left="0" w:right="0"/>
        <w:jc w:val="center"/>
        <w:rPr>
          <w:color w:val="444444"/>
        </w:rPr>
      </w:pP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Helvetica">
    <w:altName w:val="Arial"/>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auto"/>
    <w:pitch w:val="default"/>
    <w:sig w:usb0="E1002EFF" w:usb1="C000605B" w:usb2="00000029" w:usb3="00000000" w:csb0="200101FF" w:csb1="20280000"/>
  </w:font>
  <w:font w:name="Arial">
    <w:panose1 w:val="020B0604020202020204"/>
    <w:charset w:val="00"/>
    <w:family w:val="auto"/>
    <w:pitch w:val="default"/>
    <w:sig w:usb0="E0002EFF" w:usb1="C000785B"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I2YWJjYWEzY2UxMmExMGM3MDVmMjk2ZGQyZGVlZjAifQ=="/>
  </w:docVars>
  <w:rsids>
    <w:rsidRoot w:val="462B1E75"/>
    <w:rsid w:val="462B1E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semiHidden/>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2024-01-23T11:24:00Z</dcterms:created>
  <dc:creator>Lenovo</dc:creator>
  <cp:lastModifiedBy>Lenovo</cp:lastModifiedBy>
  <dcterms:modified xsi:type="dcterms:W3CDTF">2024-01-23T11:25:01Z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5FBE1A50942D4A5D9802BFA5A84E264C_11</vt:lpwstr>
  </property>
</Properties>
</file>