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C0C3F" w14:textId="067199E0" w:rsidR="00B21DF2" w:rsidRPr="00B21DF2" w:rsidRDefault="00B21DF2" w:rsidP="00B21DF2">
      <w:pPr>
        <w:pStyle w:val="jsdarkmode749"/>
        <w:shd w:val="clear" w:color="auto" w:fill="FFFFFF"/>
        <w:spacing w:before="187" w:beforeAutospacing="0" w:after="187" w:afterAutospacing="0" w:line="620" w:lineRule="exact"/>
        <w:jc w:val="center"/>
        <w:rPr>
          <w:rStyle w:val="a3"/>
          <w:rFonts w:ascii="黑体" w:eastAsia="黑体" w:hAnsi="黑体"/>
          <w:color w:val="000000"/>
          <w:sz w:val="44"/>
          <w:szCs w:val="44"/>
        </w:rPr>
      </w:pPr>
      <w:r w:rsidRPr="00B21DF2">
        <w:rPr>
          <w:rStyle w:val="a3"/>
          <w:rFonts w:ascii="黑体" w:eastAsia="黑体" w:hAnsi="黑体" w:hint="eastAsia"/>
          <w:color w:val="000000"/>
          <w:sz w:val="44"/>
          <w:szCs w:val="44"/>
        </w:rPr>
        <w:t>广西巨东种养集团有限公司管理人</w:t>
      </w:r>
    </w:p>
    <w:p w14:paraId="1E95BBA3" w14:textId="47B09A3A" w:rsidR="00A10EA0" w:rsidRPr="00B21DF2" w:rsidRDefault="00A10EA0" w:rsidP="00B21DF2">
      <w:pPr>
        <w:pStyle w:val="jsdarkmode749"/>
        <w:shd w:val="clear" w:color="auto" w:fill="FFFFFF"/>
        <w:spacing w:before="187" w:beforeAutospacing="0" w:after="187" w:afterAutospacing="0" w:line="620" w:lineRule="exact"/>
        <w:jc w:val="center"/>
        <w:rPr>
          <w:rStyle w:val="a3"/>
          <w:rFonts w:ascii="黑体" w:eastAsia="黑体" w:hAnsi="黑体"/>
          <w:color w:val="000000"/>
          <w:sz w:val="44"/>
          <w:szCs w:val="44"/>
        </w:rPr>
      </w:pPr>
      <w:r w:rsidRPr="00B21DF2">
        <w:rPr>
          <w:rStyle w:val="a3"/>
          <w:rFonts w:ascii="黑体" w:eastAsia="黑体" w:hAnsi="黑体" w:hint="eastAsia"/>
          <w:color w:val="000000"/>
          <w:sz w:val="44"/>
          <w:szCs w:val="44"/>
        </w:rPr>
        <w:t>关于招募意向重整投资人的公告</w:t>
      </w:r>
    </w:p>
    <w:p w14:paraId="5D19914A" w14:textId="77777777" w:rsidR="00B21DF2" w:rsidRPr="00B21DF2" w:rsidRDefault="00B21DF2" w:rsidP="00B21DF2">
      <w:pPr>
        <w:pStyle w:val="jsdarkmode749"/>
        <w:shd w:val="clear" w:color="auto" w:fill="FFFFFF"/>
        <w:spacing w:before="187" w:beforeAutospacing="0" w:after="187" w:afterAutospacing="0" w:line="620" w:lineRule="exact"/>
        <w:jc w:val="center"/>
        <w:rPr>
          <w:rFonts w:asciiTheme="minorEastAsia" w:eastAsiaTheme="minorEastAsia" w:hAnsiTheme="minorEastAsia"/>
          <w:color w:val="000000"/>
          <w:sz w:val="44"/>
          <w:szCs w:val="44"/>
        </w:rPr>
      </w:pPr>
    </w:p>
    <w:p w14:paraId="714C184E" w14:textId="066C3D3E" w:rsidR="00A10EA0" w:rsidRPr="006F323A" w:rsidRDefault="00A10EA0" w:rsidP="006F0B3C">
      <w:pPr>
        <w:spacing w:line="600" w:lineRule="exact"/>
        <w:ind w:firstLineChars="200" w:firstLine="560"/>
        <w:rPr>
          <w:rFonts w:ascii="仿宋" w:eastAsia="仿宋" w:hAnsi="仿宋"/>
        </w:rPr>
      </w:pPr>
      <w:r w:rsidRPr="006F323A">
        <w:rPr>
          <w:rFonts w:ascii="仿宋" w:eastAsia="仿宋" w:hAnsi="仿宋" w:hint="eastAsia"/>
        </w:rPr>
        <w:t>2018年7月24日，玉林市中级人民法院（以下简称“玉林中院”）裁定受理广西巨东种养集团有限公司（以下简称“巨东公司”）破产清算一案。</w:t>
      </w:r>
      <w:r w:rsidR="000C56B4" w:rsidRPr="006F323A">
        <w:rPr>
          <w:rFonts w:ascii="仿宋" w:eastAsia="仿宋" w:hAnsi="仿宋" w:hint="eastAsia"/>
        </w:rPr>
        <w:t>2</w:t>
      </w:r>
      <w:r w:rsidR="000C56B4" w:rsidRPr="006F323A">
        <w:rPr>
          <w:rFonts w:ascii="仿宋" w:eastAsia="仿宋" w:hAnsi="仿宋"/>
        </w:rPr>
        <w:t>019</w:t>
      </w:r>
      <w:r w:rsidR="000C56B4" w:rsidRPr="006F323A">
        <w:rPr>
          <w:rFonts w:ascii="仿宋" w:eastAsia="仿宋" w:hAnsi="仿宋" w:hint="eastAsia"/>
        </w:rPr>
        <w:t>年</w:t>
      </w:r>
      <w:r w:rsidR="007902CB" w:rsidRPr="006F323A">
        <w:rPr>
          <w:rFonts w:ascii="仿宋" w:eastAsia="仿宋" w:hAnsi="仿宋"/>
        </w:rPr>
        <w:t>10</w:t>
      </w:r>
      <w:r w:rsidR="000C56B4" w:rsidRPr="006F323A">
        <w:rPr>
          <w:rFonts w:ascii="仿宋" w:eastAsia="仿宋" w:hAnsi="仿宋" w:hint="eastAsia"/>
        </w:rPr>
        <w:t>月</w:t>
      </w:r>
      <w:r w:rsidR="007902CB" w:rsidRPr="006F323A">
        <w:rPr>
          <w:rFonts w:ascii="仿宋" w:eastAsia="仿宋" w:hAnsi="仿宋"/>
        </w:rPr>
        <w:t>17</w:t>
      </w:r>
      <w:r w:rsidR="000C56B4" w:rsidRPr="006F323A">
        <w:rPr>
          <w:rFonts w:ascii="仿宋" w:eastAsia="仿宋" w:hAnsi="仿宋" w:hint="eastAsia"/>
        </w:rPr>
        <w:t>日，玉林市中级人民法院指定广西国锐律师事务所作为巨东公司的管理人。</w:t>
      </w:r>
    </w:p>
    <w:p w14:paraId="0F4D5C1A" w14:textId="77777777" w:rsidR="00A10EA0" w:rsidRPr="006F323A" w:rsidRDefault="00A10EA0" w:rsidP="006F0B3C">
      <w:pPr>
        <w:spacing w:line="600" w:lineRule="exact"/>
        <w:ind w:firstLineChars="200" w:firstLine="560"/>
        <w:rPr>
          <w:rFonts w:ascii="仿宋" w:eastAsia="仿宋" w:hAnsi="仿宋"/>
        </w:rPr>
      </w:pPr>
      <w:r w:rsidRPr="006F323A">
        <w:rPr>
          <w:rFonts w:ascii="仿宋" w:eastAsia="仿宋" w:hAnsi="仿宋" w:hint="eastAsia"/>
        </w:rPr>
        <w:t>为维护债权人、债务人的合法利益，盘活资产，发挥运营价值，管理人本着公开、公平、公正、优选的原则，在玉林中院的监督下现面向社会公开招募意向重整投资人。现将有关事项公告如下：</w:t>
      </w:r>
    </w:p>
    <w:p w14:paraId="73502636" w14:textId="12D0FA8F" w:rsidR="000C56B4" w:rsidRPr="006F323A" w:rsidRDefault="00A10EA0" w:rsidP="006F0B3C">
      <w:pPr>
        <w:spacing w:line="600" w:lineRule="exact"/>
        <w:ind w:firstLineChars="200" w:firstLine="560"/>
        <w:rPr>
          <w:rFonts w:ascii="仿宋" w:eastAsia="仿宋" w:hAnsi="仿宋"/>
        </w:rPr>
      </w:pPr>
      <w:r w:rsidRPr="006F323A">
        <w:rPr>
          <w:rFonts w:ascii="仿宋" w:eastAsia="仿宋" w:hAnsi="仿宋" w:hint="eastAsia"/>
        </w:rPr>
        <w:t>一、</w:t>
      </w:r>
      <w:r w:rsidR="000C56B4" w:rsidRPr="006F323A">
        <w:rPr>
          <w:rFonts w:ascii="仿宋" w:eastAsia="仿宋" w:hAnsi="仿宋" w:hint="eastAsia"/>
        </w:rPr>
        <w:t>公司概况</w:t>
      </w:r>
    </w:p>
    <w:p w14:paraId="7628F0B9" w14:textId="151669BA" w:rsidR="00294B53" w:rsidRPr="006F323A" w:rsidRDefault="00B05EB9" w:rsidP="006F0B3C">
      <w:pPr>
        <w:spacing w:line="600" w:lineRule="exact"/>
        <w:ind w:firstLineChars="200" w:firstLine="560"/>
        <w:rPr>
          <w:rFonts w:ascii="仿宋" w:eastAsia="仿宋" w:hAnsi="仿宋"/>
        </w:rPr>
      </w:pPr>
      <w:r w:rsidRPr="006F323A">
        <w:rPr>
          <w:rFonts w:ascii="仿宋" w:eastAsia="仿宋" w:hAnsi="仿宋" w:hint="eastAsia"/>
        </w:rPr>
        <w:t>（一）</w:t>
      </w:r>
      <w:r w:rsidR="00294B53" w:rsidRPr="006F323A">
        <w:rPr>
          <w:rFonts w:ascii="仿宋" w:eastAsia="仿宋" w:hAnsi="仿宋" w:hint="eastAsia"/>
        </w:rPr>
        <w:t>公司名称：广西巨东种养集团有限公司</w:t>
      </w:r>
    </w:p>
    <w:p w14:paraId="464525B7" w14:textId="58CFE72E" w:rsidR="00294B53" w:rsidRPr="006F323A" w:rsidRDefault="00B05EB9" w:rsidP="006F0B3C">
      <w:pPr>
        <w:spacing w:line="600" w:lineRule="exact"/>
        <w:ind w:firstLineChars="200" w:firstLine="560"/>
        <w:rPr>
          <w:rFonts w:ascii="仿宋" w:eastAsia="仿宋" w:hAnsi="仿宋"/>
        </w:rPr>
      </w:pPr>
      <w:r w:rsidRPr="006F323A">
        <w:rPr>
          <w:rFonts w:ascii="仿宋" w:eastAsia="仿宋" w:hAnsi="仿宋" w:hint="eastAsia"/>
        </w:rPr>
        <w:t>（二）</w:t>
      </w:r>
      <w:r w:rsidR="00294B53" w:rsidRPr="006F323A">
        <w:rPr>
          <w:rFonts w:ascii="仿宋" w:eastAsia="仿宋" w:hAnsi="仿宋" w:hint="eastAsia"/>
        </w:rPr>
        <w:t>公司住所地：广西玉林市福绵区成均镇拍塘脊</w:t>
      </w:r>
    </w:p>
    <w:p w14:paraId="563657B0" w14:textId="0E74C41B" w:rsidR="00294B53" w:rsidRPr="006F323A" w:rsidRDefault="00B05EB9" w:rsidP="006F0B3C">
      <w:pPr>
        <w:spacing w:line="600" w:lineRule="exact"/>
        <w:ind w:firstLineChars="200" w:firstLine="560"/>
        <w:rPr>
          <w:rFonts w:ascii="仿宋" w:eastAsia="仿宋" w:hAnsi="仿宋"/>
        </w:rPr>
      </w:pPr>
      <w:r w:rsidRPr="006F323A">
        <w:rPr>
          <w:rFonts w:ascii="仿宋" w:eastAsia="仿宋" w:hAnsi="仿宋" w:hint="eastAsia"/>
        </w:rPr>
        <w:t>（三）</w:t>
      </w:r>
      <w:r w:rsidR="00294B53" w:rsidRPr="006F323A">
        <w:rPr>
          <w:rFonts w:ascii="仿宋" w:eastAsia="仿宋" w:hAnsi="仿宋" w:hint="eastAsia"/>
        </w:rPr>
        <w:t>公司登记机关：玉林市福绵区市场监督管理局</w:t>
      </w:r>
    </w:p>
    <w:p w14:paraId="3E8316BE" w14:textId="3DE05C41" w:rsidR="00294B53" w:rsidRPr="006F323A" w:rsidRDefault="00B05EB9" w:rsidP="006F0B3C">
      <w:pPr>
        <w:spacing w:line="600" w:lineRule="exact"/>
        <w:ind w:firstLineChars="200" w:firstLine="560"/>
        <w:rPr>
          <w:rFonts w:ascii="仿宋" w:eastAsia="仿宋" w:hAnsi="仿宋"/>
        </w:rPr>
      </w:pPr>
      <w:r w:rsidRPr="006F323A">
        <w:rPr>
          <w:rFonts w:ascii="仿宋" w:eastAsia="仿宋" w:hAnsi="仿宋" w:hint="eastAsia"/>
        </w:rPr>
        <w:t>（四）</w:t>
      </w:r>
      <w:r w:rsidR="00294B53" w:rsidRPr="006F323A">
        <w:rPr>
          <w:rFonts w:ascii="仿宋" w:eastAsia="仿宋" w:hAnsi="仿宋" w:hint="eastAsia"/>
        </w:rPr>
        <w:t>公司注册资本：1</w:t>
      </w:r>
      <w:r w:rsidR="00294B53" w:rsidRPr="006F323A">
        <w:rPr>
          <w:rFonts w:ascii="仿宋" w:eastAsia="仿宋" w:hAnsi="仿宋"/>
        </w:rPr>
        <w:t>0000</w:t>
      </w:r>
      <w:r w:rsidR="00294B53" w:rsidRPr="006F323A">
        <w:rPr>
          <w:rFonts w:ascii="仿宋" w:eastAsia="仿宋" w:hAnsi="仿宋" w:hint="eastAsia"/>
        </w:rPr>
        <w:t>万人民币，已全部实缴</w:t>
      </w:r>
    </w:p>
    <w:p w14:paraId="6904C82B" w14:textId="4571C330" w:rsidR="00294B53" w:rsidRPr="006F323A" w:rsidRDefault="00B05EB9" w:rsidP="006F0B3C">
      <w:pPr>
        <w:spacing w:line="600" w:lineRule="exact"/>
        <w:ind w:firstLineChars="200" w:firstLine="560"/>
        <w:rPr>
          <w:rFonts w:ascii="仿宋" w:eastAsia="仿宋" w:hAnsi="仿宋"/>
        </w:rPr>
      </w:pPr>
      <w:r w:rsidRPr="006F323A">
        <w:rPr>
          <w:rFonts w:ascii="仿宋" w:eastAsia="仿宋" w:hAnsi="仿宋" w:hint="eastAsia"/>
        </w:rPr>
        <w:t>（五）</w:t>
      </w:r>
      <w:r w:rsidR="00294B53" w:rsidRPr="006F323A">
        <w:rPr>
          <w:rFonts w:ascii="仿宋" w:eastAsia="仿宋" w:hAnsi="仿宋" w:hint="eastAsia"/>
        </w:rPr>
        <w:t>公司经营范围：</w:t>
      </w:r>
      <w:r w:rsidRPr="006F323A">
        <w:rPr>
          <w:rFonts w:ascii="仿宋" w:eastAsia="仿宋" w:hAnsi="仿宋" w:hint="eastAsia"/>
        </w:rPr>
        <w:t>猪、鸡养殖（凭有效许可证经营）；长大、大长二元杂母猪，杜长大、杜大长三元杂仔猪（有效期至2016年4月8日止），广西三黄鸡、广西麻鸡、良凤花鸡父母代种鸡、种苗、种蛋（有效期至2017年4月8日止），有机肥料（有效期至2015年5月）的生产、销售；林果种植销售；饲料、日用百货、五金交电、畜牧机械的批发、零售；大豆的进口、销售。贵金属项目投资。下列</w:t>
      </w:r>
      <w:r w:rsidRPr="006F323A">
        <w:rPr>
          <w:rFonts w:ascii="仿宋" w:eastAsia="仿宋" w:hAnsi="仿宋" w:hint="eastAsia"/>
        </w:rPr>
        <w:lastRenderedPageBreak/>
        <w:t>项目仅供分支机构凭有效许可证经营：配合饲料的生产。（依法须经批准的项目，经相关部门批准后方可开展经营活动。）</w:t>
      </w:r>
    </w:p>
    <w:p w14:paraId="2AA95B39" w14:textId="6C404F44" w:rsidR="00B05EB9" w:rsidRPr="006F323A" w:rsidRDefault="00B05EB9" w:rsidP="006F0B3C">
      <w:pPr>
        <w:spacing w:line="600" w:lineRule="exact"/>
        <w:ind w:firstLineChars="200" w:firstLine="560"/>
        <w:rPr>
          <w:rFonts w:ascii="仿宋" w:eastAsia="仿宋" w:hAnsi="仿宋"/>
        </w:rPr>
      </w:pPr>
      <w:r w:rsidRPr="006F323A">
        <w:rPr>
          <w:rFonts w:ascii="仿宋" w:eastAsia="仿宋" w:hAnsi="仿宋" w:hint="eastAsia"/>
        </w:rPr>
        <w:t>二、公司资产情况及风险</w:t>
      </w:r>
    </w:p>
    <w:p w14:paraId="48E142D4" w14:textId="63D3AB6D" w:rsidR="00B05EB9" w:rsidRPr="006F323A" w:rsidRDefault="00B05EB9" w:rsidP="006F0B3C">
      <w:pPr>
        <w:spacing w:line="600" w:lineRule="exact"/>
        <w:ind w:firstLineChars="200" w:firstLine="560"/>
        <w:rPr>
          <w:rFonts w:ascii="仿宋" w:eastAsia="仿宋" w:hAnsi="仿宋"/>
        </w:rPr>
      </w:pPr>
      <w:r w:rsidRPr="006F323A">
        <w:rPr>
          <w:rFonts w:ascii="仿宋" w:eastAsia="仿宋" w:hAnsi="仿宋" w:hint="eastAsia"/>
        </w:rPr>
        <w:t>（一）公司主要资产情况</w:t>
      </w:r>
    </w:p>
    <w:p w14:paraId="25D31D59" w14:textId="7D0AA1C4" w:rsidR="00B37159" w:rsidRPr="006F323A" w:rsidRDefault="00B05EB9" w:rsidP="006F0B3C">
      <w:pPr>
        <w:spacing w:line="600" w:lineRule="exact"/>
        <w:ind w:firstLineChars="200" w:firstLine="560"/>
        <w:rPr>
          <w:rFonts w:ascii="仿宋" w:eastAsia="仿宋" w:hAnsi="仿宋"/>
        </w:rPr>
      </w:pPr>
      <w:r w:rsidRPr="006F323A">
        <w:rPr>
          <w:rFonts w:ascii="仿宋" w:eastAsia="仿宋" w:hAnsi="仿宋" w:hint="eastAsia"/>
        </w:rPr>
        <w:t>巨东公司</w:t>
      </w:r>
      <w:r w:rsidR="00A10EA0" w:rsidRPr="006F323A">
        <w:rPr>
          <w:rFonts w:ascii="仿宋" w:eastAsia="仿宋" w:hAnsi="仿宋" w:hint="eastAsia"/>
        </w:rPr>
        <w:t>自 2014年7月起已处于停业状态，主要生产设备已被人民法院依法拍卖或变卖，</w:t>
      </w:r>
      <w:r w:rsidR="00141520" w:rsidRPr="006F323A">
        <w:rPr>
          <w:rFonts w:ascii="仿宋" w:eastAsia="仿宋" w:hAnsi="仿宋" w:hint="eastAsia"/>
        </w:rPr>
        <w:t>巨东公司现存的最大价值的财产权利，是原来向玉林市福绵区成均镇古城、丹竹、通曹三村各农经社承包的集体土地使用权以及在这些承包场地上建设的办公楼、宿舍楼、厂房、猪圈、鸡舍等建筑物，相关承包合同约定的承包期限至2035年、2039年不等，其中，位于成均镇拍塘脊总部的场地面积约为600多亩；位于成均镇黄坡岭的场地约为1200多亩。因该两处场地由于所涉土地性质为集体土地，上述建筑物构筑物无法办理不动产权证，</w:t>
      </w:r>
      <w:r w:rsidR="00B21DF2" w:rsidRPr="006F323A">
        <w:rPr>
          <w:rFonts w:ascii="仿宋" w:eastAsia="仿宋" w:hAnsi="仿宋" w:hint="eastAsia"/>
        </w:rPr>
        <w:t>经广西众益资产评估土地房地产评估有限公司评估确认，</w:t>
      </w:r>
      <w:r w:rsidR="00141520" w:rsidRPr="006F323A">
        <w:rPr>
          <w:rFonts w:ascii="仿宋" w:eastAsia="仿宋" w:hAnsi="仿宋" w:hint="eastAsia"/>
        </w:rPr>
        <w:t>上述建筑物构筑物以及附随的机器设备和家具用具</w:t>
      </w:r>
      <w:r w:rsidR="00B21DF2" w:rsidRPr="006F323A">
        <w:rPr>
          <w:rFonts w:ascii="仿宋" w:eastAsia="仿宋" w:hAnsi="仿宋" w:hint="eastAsia"/>
        </w:rPr>
        <w:t>的</w:t>
      </w:r>
      <w:r w:rsidR="00141520" w:rsidRPr="006F323A">
        <w:rPr>
          <w:rFonts w:ascii="仿宋" w:eastAsia="仿宋" w:hAnsi="仿宋" w:hint="eastAsia"/>
        </w:rPr>
        <w:t>价值为11372383元（评估基准日2020年12月31日）。</w:t>
      </w:r>
      <w:r w:rsidR="00B21DF2" w:rsidRPr="006F323A">
        <w:rPr>
          <w:rFonts w:ascii="仿宋" w:eastAsia="仿宋" w:hAnsi="仿宋" w:hint="eastAsia"/>
        </w:rPr>
        <w:t>目前，</w:t>
      </w:r>
      <w:r w:rsidR="00141520" w:rsidRPr="006F323A">
        <w:rPr>
          <w:rFonts w:ascii="仿宋" w:eastAsia="仿宋" w:hAnsi="仿宋" w:hint="eastAsia"/>
        </w:rPr>
        <w:t>上述场地、建筑物、构筑物已分别分租给多个</w:t>
      </w:r>
      <w:r w:rsidR="00B37159" w:rsidRPr="006F323A">
        <w:rPr>
          <w:rFonts w:ascii="仿宋" w:eastAsia="仿宋" w:hAnsi="仿宋" w:hint="eastAsia"/>
        </w:rPr>
        <w:t>养殖公司及经营户，巨东公司</w:t>
      </w:r>
      <w:r w:rsidR="00A10EA0" w:rsidRPr="006F323A">
        <w:rPr>
          <w:rFonts w:ascii="仿宋" w:eastAsia="仿宋" w:hAnsi="仿宋" w:hint="eastAsia"/>
        </w:rPr>
        <w:t>每年有一定的租金收入</w:t>
      </w:r>
      <w:r w:rsidR="00B37159" w:rsidRPr="006F323A">
        <w:rPr>
          <w:rFonts w:ascii="仿宋" w:eastAsia="仿宋" w:hAnsi="仿宋" w:hint="eastAsia"/>
        </w:rPr>
        <w:t>，约定的年</w:t>
      </w:r>
      <w:r w:rsidR="00A10EA0" w:rsidRPr="006F323A">
        <w:rPr>
          <w:rFonts w:ascii="仿宋" w:eastAsia="仿宋" w:hAnsi="仿宋" w:hint="eastAsia"/>
        </w:rPr>
        <w:t>租金收入</w:t>
      </w:r>
      <w:r w:rsidR="00B37159" w:rsidRPr="006F323A">
        <w:rPr>
          <w:rFonts w:ascii="仿宋" w:eastAsia="仿宋" w:hAnsi="仿宋" w:hint="eastAsia"/>
        </w:rPr>
        <w:t>扣除应支付给土地发包人</w:t>
      </w:r>
      <w:r w:rsidR="00A10EA0" w:rsidRPr="006F323A">
        <w:rPr>
          <w:rFonts w:ascii="仿宋" w:eastAsia="仿宋" w:hAnsi="仿宋" w:hint="eastAsia"/>
        </w:rPr>
        <w:t>的承包金</w:t>
      </w:r>
      <w:r w:rsidR="00B37159" w:rsidRPr="006F323A">
        <w:rPr>
          <w:rFonts w:ascii="仿宋" w:eastAsia="仿宋" w:hAnsi="仿宋" w:hint="eastAsia"/>
        </w:rPr>
        <w:t>之后有</w:t>
      </w:r>
      <w:r w:rsidR="00A10EA0" w:rsidRPr="006F323A">
        <w:rPr>
          <w:rFonts w:ascii="仿宋" w:eastAsia="仿宋" w:hAnsi="仿宋" w:hint="eastAsia"/>
        </w:rPr>
        <w:t>一定的</w:t>
      </w:r>
      <w:r w:rsidR="00B37159" w:rsidRPr="006F323A">
        <w:rPr>
          <w:rFonts w:ascii="仿宋" w:eastAsia="仿宋" w:hAnsi="仿宋" w:hint="eastAsia"/>
        </w:rPr>
        <w:t>余额。</w:t>
      </w:r>
    </w:p>
    <w:p w14:paraId="2F19B93F" w14:textId="1568AF29" w:rsidR="00B37159" w:rsidRPr="006F323A" w:rsidRDefault="00B05EB9" w:rsidP="006F0B3C">
      <w:pPr>
        <w:spacing w:line="600" w:lineRule="exact"/>
        <w:ind w:firstLineChars="200" w:firstLine="560"/>
        <w:rPr>
          <w:rFonts w:ascii="仿宋" w:eastAsia="仿宋" w:hAnsi="仿宋"/>
        </w:rPr>
      </w:pPr>
      <w:r w:rsidRPr="006F323A">
        <w:rPr>
          <w:rFonts w:ascii="仿宋" w:eastAsia="仿宋" w:hAnsi="仿宋" w:hint="eastAsia"/>
        </w:rPr>
        <w:t>（二）</w:t>
      </w:r>
      <w:r w:rsidR="00B37159" w:rsidRPr="006F323A">
        <w:rPr>
          <w:rFonts w:ascii="仿宋" w:eastAsia="仿宋" w:hAnsi="仿宋" w:hint="eastAsia"/>
        </w:rPr>
        <w:t>与上述资产盘活相关的主要风险的披露，包括但不限于：</w:t>
      </w:r>
    </w:p>
    <w:p w14:paraId="3F3CAA2C" w14:textId="54B5A79F" w:rsidR="009404CC" w:rsidRPr="006F323A" w:rsidRDefault="00B37159" w:rsidP="006F0B3C">
      <w:pPr>
        <w:spacing w:line="600" w:lineRule="exact"/>
        <w:ind w:firstLineChars="200" w:firstLine="560"/>
        <w:rPr>
          <w:rFonts w:ascii="仿宋" w:eastAsia="仿宋" w:hAnsi="仿宋"/>
        </w:rPr>
      </w:pPr>
      <w:r w:rsidRPr="006F323A">
        <w:rPr>
          <w:rFonts w:ascii="仿宋" w:eastAsia="仿宋" w:hAnsi="仿宋" w:hint="eastAsia"/>
        </w:rPr>
        <w:t>1</w:t>
      </w:r>
      <w:r w:rsidR="00D05601">
        <w:rPr>
          <w:rFonts w:ascii="仿宋" w:eastAsia="仿宋" w:hAnsi="仿宋" w:hint="eastAsia"/>
        </w:rPr>
        <w:t>、</w:t>
      </w:r>
      <w:r w:rsidRPr="006F323A">
        <w:rPr>
          <w:rFonts w:ascii="仿宋" w:eastAsia="仿宋" w:hAnsi="仿宋" w:hint="eastAsia"/>
        </w:rPr>
        <w:t>养殖行业受季节性和市场供需关系等影响较大，</w:t>
      </w:r>
      <w:r w:rsidR="00A10EA0" w:rsidRPr="006F323A">
        <w:rPr>
          <w:rFonts w:ascii="仿宋" w:eastAsia="仿宋" w:hAnsi="仿宋" w:hint="eastAsia"/>
        </w:rPr>
        <w:t>不能确定</w:t>
      </w:r>
      <w:r w:rsidR="00462DDE" w:rsidRPr="006F323A">
        <w:rPr>
          <w:rFonts w:ascii="仿宋" w:eastAsia="仿宋" w:hAnsi="仿宋" w:hint="eastAsia"/>
        </w:rPr>
        <w:t>和保证上述各承租户在租赁合同期间能全面履行合同（包括及时足额交纳租金）</w:t>
      </w:r>
      <w:r w:rsidR="00A10EA0" w:rsidRPr="006F323A">
        <w:rPr>
          <w:rFonts w:ascii="仿宋" w:eastAsia="仿宋" w:hAnsi="仿宋" w:hint="eastAsia"/>
        </w:rPr>
        <w:t>。</w:t>
      </w:r>
    </w:p>
    <w:p w14:paraId="1848CCCC" w14:textId="1DB91F47" w:rsidR="009404CC" w:rsidRPr="006F323A" w:rsidRDefault="00462DDE" w:rsidP="006F0B3C">
      <w:pPr>
        <w:spacing w:line="600" w:lineRule="exact"/>
        <w:ind w:firstLineChars="200" w:firstLine="560"/>
        <w:rPr>
          <w:rFonts w:ascii="仿宋" w:eastAsia="仿宋" w:hAnsi="仿宋"/>
        </w:rPr>
      </w:pPr>
      <w:r w:rsidRPr="006F323A">
        <w:rPr>
          <w:rFonts w:ascii="仿宋" w:eastAsia="仿宋" w:hAnsi="仿宋" w:hint="eastAsia"/>
        </w:rPr>
        <w:t>2</w:t>
      </w:r>
      <w:r w:rsidR="00D05601">
        <w:rPr>
          <w:rFonts w:ascii="仿宋" w:eastAsia="仿宋" w:hAnsi="仿宋" w:hint="eastAsia"/>
        </w:rPr>
        <w:t>、</w:t>
      </w:r>
      <w:r w:rsidRPr="006F323A">
        <w:rPr>
          <w:rFonts w:ascii="仿宋" w:eastAsia="仿宋" w:hAnsi="仿宋" w:hint="eastAsia"/>
        </w:rPr>
        <w:t>每年应交纳给发包人的</w:t>
      </w:r>
      <w:r w:rsidR="00A10EA0" w:rsidRPr="006F323A">
        <w:rPr>
          <w:rFonts w:ascii="仿宋" w:eastAsia="仿宋" w:hAnsi="仿宋" w:hint="eastAsia"/>
        </w:rPr>
        <w:t>承包金</w:t>
      </w:r>
      <w:r w:rsidRPr="006F323A">
        <w:rPr>
          <w:rFonts w:ascii="仿宋" w:eastAsia="仿宋" w:hAnsi="仿宋" w:hint="eastAsia"/>
        </w:rPr>
        <w:t>是以</w:t>
      </w:r>
      <w:r w:rsidR="00E72F3C">
        <w:rPr>
          <w:rFonts w:ascii="仿宋" w:eastAsia="仿宋" w:hAnsi="仿宋" w:hint="eastAsia"/>
        </w:rPr>
        <w:t>当地</w:t>
      </w:r>
      <w:r w:rsidRPr="006F323A">
        <w:rPr>
          <w:rFonts w:ascii="仿宋" w:eastAsia="仿宋" w:hAnsi="仿宋" w:hint="eastAsia"/>
        </w:rPr>
        <w:t>粮所收购粮食的谷价换算</w:t>
      </w:r>
      <w:r w:rsidR="00A10EA0" w:rsidRPr="006F323A">
        <w:rPr>
          <w:rFonts w:ascii="仿宋" w:eastAsia="仿宋" w:hAnsi="仿宋" w:hint="eastAsia"/>
        </w:rPr>
        <w:t>，</w:t>
      </w:r>
      <w:r w:rsidRPr="006F323A">
        <w:rPr>
          <w:rFonts w:ascii="仿宋" w:eastAsia="仿宋" w:hAnsi="仿宋" w:hint="eastAsia"/>
        </w:rPr>
        <w:t>因此</w:t>
      </w:r>
      <w:r w:rsidR="00A10EA0" w:rsidRPr="006F323A">
        <w:rPr>
          <w:rFonts w:ascii="仿宋" w:eastAsia="仿宋" w:hAnsi="仿宋" w:hint="eastAsia"/>
        </w:rPr>
        <w:t>每年</w:t>
      </w:r>
      <w:r w:rsidRPr="006F323A">
        <w:rPr>
          <w:rFonts w:ascii="仿宋" w:eastAsia="仿宋" w:hAnsi="仿宋" w:hint="eastAsia"/>
        </w:rPr>
        <w:t>应交纳的</w:t>
      </w:r>
      <w:r w:rsidR="00A10EA0" w:rsidRPr="006F323A">
        <w:rPr>
          <w:rFonts w:ascii="仿宋" w:eastAsia="仿宋" w:hAnsi="仿宋" w:hint="eastAsia"/>
        </w:rPr>
        <w:t>承包金</w:t>
      </w:r>
      <w:r w:rsidRPr="006F323A">
        <w:rPr>
          <w:rFonts w:ascii="仿宋" w:eastAsia="仿宋" w:hAnsi="仿宋" w:hint="eastAsia"/>
        </w:rPr>
        <w:t>具体</w:t>
      </w:r>
      <w:r w:rsidR="00A10EA0" w:rsidRPr="006F323A">
        <w:rPr>
          <w:rFonts w:ascii="仿宋" w:eastAsia="仿宋" w:hAnsi="仿宋" w:hint="eastAsia"/>
        </w:rPr>
        <w:t>数额也存在不确定性。</w:t>
      </w:r>
    </w:p>
    <w:p w14:paraId="68D5150F" w14:textId="58FBA781" w:rsidR="009404CC" w:rsidRPr="006F323A" w:rsidRDefault="00462DDE" w:rsidP="006F0B3C">
      <w:pPr>
        <w:spacing w:line="600" w:lineRule="exact"/>
        <w:ind w:firstLineChars="200" w:firstLine="560"/>
        <w:rPr>
          <w:rFonts w:ascii="仿宋" w:eastAsia="仿宋" w:hAnsi="仿宋"/>
        </w:rPr>
      </w:pPr>
      <w:r w:rsidRPr="006F323A">
        <w:rPr>
          <w:rFonts w:ascii="仿宋" w:eastAsia="仿宋" w:hAnsi="仿宋" w:hint="eastAsia"/>
        </w:rPr>
        <w:lastRenderedPageBreak/>
        <w:t>3</w:t>
      </w:r>
      <w:r w:rsidR="00D05601">
        <w:rPr>
          <w:rFonts w:ascii="仿宋" w:eastAsia="仿宋" w:hAnsi="仿宋" w:hint="eastAsia"/>
        </w:rPr>
        <w:t>、</w:t>
      </w:r>
      <w:r w:rsidRPr="006F323A">
        <w:rPr>
          <w:rFonts w:ascii="仿宋" w:eastAsia="仿宋" w:hAnsi="仿宋" w:hint="eastAsia"/>
        </w:rPr>
        <w:t>上述土地承包合同以及场地租赁合同</w:t>
      </w:r>
      <w:r w:rsidR="00A10EA0" w:rsidRPr="006F323A">
        <w:rPr>
          <w:rFonts w:ascii="仿宋" w:eastAsia="仿宋" w:hAnsi="仿宋" w:hint="eastAsia"/>
        </w:rPr>
        <w:t>等</w:t>
      </w:r>
      <w:r w:rsidRPr="006F323A">
        <w:rPr>
          <w:rFonts w:ascii="仿宋" w:eastAsia="仿宋" w:hAnsi="仿宋" w:hint="eastAsia"/>
        </w:rPr>
        <w:t>在合同期内能否正常履行，与养殖排放、动物粪便运输、饲料肥料的运输等是否影响周边村民生产生活也存在一定的关联性。</w:t>
      </w:r>
    </w:p>
    <w:p w14:paraId="7D1A80DF" w14:textId="6B43DC4C" w:rsidR="009404CC" w:rsidRPr="006F323A" w:rsidRDefault="00462DDE" w:rsidP="006F0B3C">
      <w:pPr>
        <w:spacing w:line="600" w:lineRule="exact"/>
        <w:ind w:firstLineChars="200" w:firstLine="560"/>
        <w:rPr>
          <w:rFonts w:ascii="仿宋" w:eastAsia="仿宋" w:hAnsi="仿宋"/>
        </w:rPr>
      </w:pPr>
      <w:r w:rsidRPr="006F323A">
        <w:rPr>
          <w:rFonts w:ascii="仿宋" w:eastAsia="仿宋" w:hAnsi="仿宋" w:hint="eastAsia"/>
        </w:rPr>
        <w:t>4</w:t>
      </w:r>
      <w:r w:rsidR="00D05601">
        <w:rPr>
          <w:rFonts w:ascii="仿宋" w:eastAsia="仿宋" w:hAnsi="仿宋" w:hint="eastAsia"/>
        </w:rPr>
        <w:t>、</w:t>
      </w:r>
      <w:r w:rsidRPr="006F323A">
        <w:rPr>
          <w:rFonts w:ascii="仿宋" w:eastAsia="仿宋" w:hAnsi="仿宋" w:hint="eastAsia"/>
        </w:rPr>
        <w:t>巨东公司已经停产多年，企业证照、印章、财务资料等均存在不齐全的情况，企业营业执照处于异常状态，企业税户也处于非正常状态，企业信用修复也存在一定风险。</w:t>
      </w:r>
    </w:p>
    <w:p w14:paraId="08E47E88" w14:textId="4093110E" w:rsidR="00462DDE" w:rsidRPr="006F323A" w:rsidRDefault="00A551E3" w:rsidP="006F0B3C">
      <w:pPr>
        <w:spacing w:line="600" w:lineRule="exact"/>
        <w:ind w:firstLineChars="200" w:firstLine="560"/>
        <w:rPr>
          <w:rFonts w:ascii="仿宋" w:eastAsia="仿宋" w:hAnsi="仿宋"/>
        </w:rPr>
      </w:pPr>
      <w:r w:rsidRPr="006F323A">
        <w:rPr>
          <w:rFonts w:ascii="仿宋" w:eastAsia="仿宋" w:hAnsi="仿宋" w:hint="eastAsia"/>
        </w:rPr>
        <w:t>5</w:t>
      </w:r>
      <w:r w:rsidR="00D05601">
        <w:rPr>
          <w:rFonts w:ascii="仿宋" w:eastAsia="仿宋" w:hAnsi="仿宋" w:hint="eastAsia"/>
        </w:rPr>
        <w:t>、</w:t>
      </w:r>
      <w:r w:rsidRPr="006F323A">
        <w:rPr>
          <w:rFonts w:ascii="仿宋" w:eastAsia="仿宋" w:hAnsi="仿宋"/>
        </w:rPr>
        <w:t>经人民法院裁定批准的重整计划，对债务人和全体债权人均有约束力。债权人未依照本法规定申报债权的，在重整计划执行期间不得行使权利；在重整计划执行完毕后，可以按照重整计划规定的同类债权的清偿条件行使权利。</w:t>
      </w:r>
    </w:p>
    <w:p w14:paraId="40D6D650" w14:textId="77777777" w:rsidR="00462DDE" w:rsidRPr="006F323A" w:rsidRDefault="00462DDE" w:rsidP="006F0B3C">
      <w:pPr>
        <w:spacing w:line="600" w:lineRule="exact"/>
        <w:ind w:firstLineChars="200" w:firstLine="560"/>
        <w:rPr>
          <w:rFonts w:ascii="仿宋" w:eastAsia="仿宋" w:hAnsi="仿宋"/>
        </w:rPr>
      </w:pPr>
      <w:r w:rsidRPr="006F323A">
        <w:rPr>
          <w:rFonts w:ascii="仿宋" w:eastAsia="仿宋" w:hAnsi="仿宋" w:hint="eastAsia"/>
        </w:rPr>
        <w:t>三、巨东公司拟采取的重整模式：</w:t>
      </w:r>
    </w:p>
    <w:p w14:paraId="0CE889AA" w14:textId="32526352" w:rsidR="00462DDE" w:rsidRPr="006F323A" w:rsidRDefault="00A551E3" w:rsidP="006F0B3C">
      <w:pPr>
        <w:spacing w:line="600" w:lineRule="exact"/>
        <w:ind w:firstLineChars="200" w:firstLine="560"/>
        <w:rPr>
          <w:rFonts w:ascii="仿宋" w:eastAsia="仿宋" w:hAnsi="仿宋"/>
        </w:rPr>
      </w:pPr>
      <w:r w:rsidRPr="006F323A">
        <w:rPr>
          <w:rFonts w:ascii="仿宋" w:eastAsia="仿宋" w:hAnsi="仿宋" w:hint="eastAsia"/>
        </w:rPr>
        <w:t>重整投资人支付一定数额的“偿债资金”至管理人账户并依法登记为巨东公司的股东后，重整投资人开始接管巨东公司，除管理人账户所管理的全部资金（该账户资金按破产法规定用于支付破产案件诉讼费用、清算费用、共益债务、清偿债务等用途）外，管理人将从留守负责人处接管到的属于巨东公司</w:t>
      </w:r>
      <w:r w:rsidR="00E72F3C">
        <w:rPr>
          <w:rFonts w:ascii="仿宋" w:eastAsia="仿宋" w:hAnsi="仿宋" w:hint="eastAsia"/>
        </w:rPr>
        <w:t>现存</w:t>
      </w:r>
      <w:r w:rsidRPr="006F323A">
        <w:rPr>
          <w:rFonts w:ascii="仿宋" w:eastAsia="仿宋" w:hAnsi="仿宋" w:hint="eastAsia"/>
        </w:rPr>
        <w:t>的财物（包括但不限于印章、证照、合同、档案资料、车辆、建筑物、构筑物、办公用具等）移交给重整投资人，重整投资人接管完毕之后，重整投资人以巨东公司股东的身份自行组织开展巨东公司</w:t>
      </w:r>
      <w:r w:rsidR="00B21DF2" w:rsidRPr="006F323A">
        <w:rPr>
          <w:rFonts w:ascii="仿宋" w:eastAsia="仿宋" w:hAnsi="仿宋" w:hint="eastAsia"/>
        </w:rPr>
        <w:t>的</w:t>
      </w:r>
      <w:r w:rsidRPr="006F323A">
        <w:rPr>
          <w:rFonts w:ascii="仿宋" w:eastAsia="仿宋" w:hAnsi="仿宋" w:hint="eastAsia"/>
        </w:rPr>
        <w:t>经营管理活动。</w:t>
      </w:r>
    </w:p>
    <w:p w14:paraId="4FF606FD" w14:textId="3F25C635" w:rsidR="00A551E3" w:rsidRPr="006F323A" w:rsidRDefault="00A551E3" w:rsidP="006F0B3C">
      <w:pPr>
        <w:spacing w:line="600" w:lineRule="exact"/>
        <w:ind w:firstLineChars="200" w:firstLine="560"/>
        <w:rPr>
          <w:rFonts w:ascii="仿宋" w:eastAsia="仿宋" w:hAnsi="仿宋"/>
        </w:rPr>
      </w:pPr>
      <w:r w:rsidRPr="006F323A">
        <w:rPr>
          <w:rFonts w:ascii="仿宋" w:eastAsia="仿宋" w:hAnsi="仿宋" w:hint="eastAsia"/>
        </w:rPr>
        <w:t>四、意向重整投资人</w:t>
      </w:r>
      <w:r w:rsidR="008322D0" w:rsidRPr="006F323A">
        <w:rPr>
          <w:rFonts w:ascii="仿宋" w:eastAsia="仿宋" w:hAnsi="仿宋" w:hint="eastAsia"/>
        </w:rPr>
        <w:t>报名须知和</w:t>
      </w:r>
      <w:r w:rsidRPr="006F323A">
        <w:rPr>
          <w:rFonts w:ascii="仿宋" w:eastAsia="仿宋" w:hAnsi="仿宋" w:hint="eastAsia"/>
        </w:rPr>
        <w:t>基本条件</w:t>
      </w:r>
    </w:p>
    <w:p w14:paraId="2A3CD09E" w14:textId="2CD93228" w:rsidR="002A5C2C" w:rsidRPr="006F323A" w:rsidRDefault="002A5C2C" w:rsidP="006F0B3C">
      <w:pPr>
        <w:spacing w:line="600" w:lineRule="exact"/>
        <w:ind w:firstLineChars="200" w:firstLine="560"/>
        <w:rPr>
          <w:rFonts w:ascii="仿宋" w:eastAsia="仿宋" w:hAnsi="仿宋"/>
        </w:rPr>
      </w:pPr>
      <w:r w:rsidRPr="006F323A">
        <w:rPr>
          <w:rFonts w:ascii="仿宋" w:eastAsia="仿宋" w:hAnsi="仿宋" w:hint="eastAsia"/>
        </w:rPr>
        <w:t>（一）报名</w:t>
      </w:r>
      <w:r w:rsidR="008322D0" w:rsidRPr="006F323A">
        <w:rPr>
          <w:rFonts w:ascii="仿宋" w:eastAsia="仿宋" w:hAnsi="仿宋" w:hint="eastAsia"/>
        </w:rPr>
        <w:t>者</w:t>
      </w:r>
      <w:r w:rsidRPr="006F323A">
        <w:rPr>
          <w:rFonts w:ascii="仿宋" w:eastAsia="仿宋" w:hAnsi="仿宋" w:hint="eastAsia"/>
        </w:rPr>
        <w:t>须知</w:t>
      </w:r>
    </w:p>
    <w:p w14:paraId="1F6A16BA" w14:textId="19ABE559" w:rsidR="002A5C2C" w:rsidRPr="006F323A" w:rsidRDefault="002A5C2C" w:rsidP="006F0B3C">
      <w:pPr>
        <w:spacing w:line="600" w:lineRule="exact"/>
        <w:ind w:firstLineChars="200" w:firstLine="560"/>
        <w:rPr>
          <w:rFonts w:ascii="仿宋" w:eastAsia="仿宋" w:hAnsi="仿宋"/>
        </w:rPr>
      </w:pPr>
      <w:r w:rsidRPr="006F323A">
        <w:rPr>
          <w:rFonts w:ascii="仿宋" w:eastAsia="仿宋" w:hAnsi="仿宋" w:hint="eastAsia"/>
        </w:rPr>
        <w:t>1</w:t>
      </w:r>
      <w:r w:rsidR="00D05601">
        <w:rPr>
          <w:rFonts w:ascii="仿宋" w:eastAsia="仿宋" w:hAnsi="仿宋" w:hint="eastAsia"/>
        </w:rPr>
        <w:t>、</w:t>
      </w:r>
      <w:r w:rsidRPr="006F323A">
        <w:rPr>
          <w:rFonts w:ascii="仿宋" w:eastAsia="仿宋" w:hAnsi="仿宋" w:hint="eastAsia"/>
        </w:rPr>
        <w:t>本公告内容对全体报名者同等适用，但并非邀约文件，不具有重组投资协议的约束性效力。</w:t>
      </w:r>
    </w:p>
    <w:p w14:paraId="4204C751" w14:textId="681D80D7" w:rsidR="002A5C2C" w:rsidRPr="006F323A" w:rsidRDefault="002A5C2C" w:rsidP="006F0B3C">
      <w:pPr>
        <w:spacing w:line="600" w:lineRule="exact"/>
        <w:ind w:firstLineChars="200" w:firstLine="560"/>
        <w:rPr>
          <w:rFonts w:ascii="仿宋" w:eastAsia="仿宋" w:hAnsi="仿宋"/>
        </w:rPr>
      </w:pPr>
      <w:r w:rsidRPr="006F323A">
        <w:rPr>
          <w:rFonts w:ascii="仿宋" w:eastAsia="仿宋" w:hAnsi="仿宋" w:hint="eastAsia"/>
        </w:rPr>
        <w:lastRenderedPageBreak/>
        <w:t>2</w:t>
      </w:r>
      <w:r w:rsidR="00D05601">
        <w:rPr>
          <w:rFonts w:ascii="仿宋" w:eastAsia="仿宋" w:hAnsi="仿宋" w:hint="eastAsia"/>
        </w:rPr>
        <w:t>、</w:t>
      </w:r>
      <w:r w:rsidRPr="006F323A">
        <w:rPr>
          <w:rFonts w:ascii="仿宋" w:eastAsia="仿宋" w:hAnsi="仿宋" w:hint="eastAsia"/>
        </w:rPr>
        <w:t>本招募公告编制目的是让意向投资人对</w:t>
      </w:r>
      <w:r w:rsidR="00B21DF2" w:rsidRPr="006F323A">
        <w:rPr>
          <w:rFonts w:ascii="仿宋" w:eastAsia="仿宋" w:hAnsi="仿宋" w:hint="eastAsia"/>
        </w:rPr>
        <w:t>巨东</w:t>
      </w:r>
      <w:r w:rsidRPr="006F323A">
        <w:rPr>
          <w:rFonts w:ascii="仿宋" w:eastAsia="仿宋" w:hAnsi="仿宋" w:hint="eastAsia"/>
        </w:rPr>
        <w:t>公司情况有所补充了解，并参与</w:t>
      </w:r>
      <w:r w:rsidR="00B21DF2" w:rsidRPr="006F323A">
        <w:rPr>
          <w:rFonts w:ascii="仿宋" w:eastAsia="仿宋" w:hAnsi="仿宋" w:hint="eastAsia"/>
        </w:rPr>
        <w:t>巨东公司</w:t>
      </w:r>
      <w:r w:rsidRPr="006F323A">
        <w:rPr>
          <w:rFonts w:ascii="仿宋" w:eastAsia="仿宋" w:hAnsi="仿宋" w:hint="eastAsia"/>
        </w:rPr>
        <w:t>重组投资，并不替代意向投资人尽职调查，管理人不承担任何保证责任和瑕疵担保责任。意向投资人如需了解</w:t>
      </w:r>
      <w:r w:rsidR="00B21DF2" w:rsidRPr="006F323A">
        <w:rPr>
          <w:rFonts w:ascii="仿宋" w:eastAsia="仿宋" w:hAnsi="仿宋" w:hint="eastAsia"/>
        </w:rPr>
        <w:t>巨东</w:t>
      </w:r>
      <w:r w:rsidRPr="006F323A">
        <w:rPr>
          <w:rFonts w:ascii="仿宋" w:eastAsia="仿宋" w:hAnsi="仿宋" w:hint="eastAsia"/>
        </w:rPr>
        <w:t>的资产、负债、经营、用工等详细情况的，可在符合本公告规定的报名条件情况下，向</w:t>
      </w:r>
      <w:r w:rsidR="00B21DF2" w:rsidRPr="006F323A">
        <w:rPr>
          <w:rFonts w:ascii="仿宋" w:eastAsia="仿宋" w:hAnsi="仿宋" w:hint="eastAsia"/>
        </w:rPr>
        <w:t>管理人</w:t>
      </w:r>
      <w:r w:rsidRPr="006F323A">
        <w:rPr>
          <w:rFonts w:ascii="仿宋" w:eastAsia="仿宋" w:hAnsi="仿宋" w:hint="eastAsia"/>
        </w:rPr>
        <w:t>申请查询，并对债务人进行尽职调查，从而获取全面信息。</w:t>
      </w:r>
    </w:p>
    <w:p w14:paraId="4099D03B" w14:textId="0551B2C2" w:rsidR="008322D0" w:rsidRPr="006F323A" w:rsidRDefault="002A5C2C" w:rsidP="006F0B3C">
      <w:pPr>
        <w:spacing w:line="600" w:lineRule="exact"/>
        <w:ind w:firstLineChars="200" w:firstLine="560"/>
        <w:rPr>
          <w:rFonts w:ascii="仿宋" w:eastAsia="仿宋" w:hAnsi="仿宋"/>
        </w:rPr>
      </w:pPr>
      <w:r w:rsidRPr="006F323A">
        <w:rPr>
          <w:rFonts w:ascii="仿宋" w:eastAsia="仿宋" w:hAnsi="仿宋" w:hint="eastAsia"/>
        </w:rPr>
        <w:t>3</w:t>
      </w:r>
      <w:r w:rsidR="00D05601">
        <w:rPr>
          <w:rFonts w:ascii="仿宋" w:eastAsia="仿宋" w:hAnsi="仿宋" w:hint="eastAsia"/>
        </w:rPr>
        <w:t>、</w:t>
      </w:r>
      <w:r w:rsidRPr="006F323A">
        <w:rPr>
          <w:rFonts w:ascii="仿宋" w:eastAsia="仿宋" w:hAnsi="仿宋" w:hint="eastAsia"/>
        </w:rPr>
        <w:t>意向投资人在考虑参与重组投资时，除参考本招募公告外，自行决定是否聘请专业投资顾问或法律顾问进行尽职调查、出具投资意见等。</w:t>
      </w:r>
      <w:r w:rsidR="00B21DF2" w:rsidRPr="006F323A">
        <w:rPr>
          <w:rFonts w:ascii="仿宋" w:eastAsia="仿宋" w:hAnsi="仿宋" w:hint="eastAsia"/>
        </w:rPr>
        <w:t>有关</w:t>
      </w:r>
      <w:r w:rsidR="008322D0" w:rsidRPr="006F323A">
        <w:rPr>
          <w:rFonts w:ascii="仿宋" w:eastAsia="仿宋" w:hAnsi="仿宋" w:hint="eastAsia"/>
        </w:rPr>
        <w:t>巨东发布的公告，请意向投资人通过公开渠道查询并予以关注相关风险。</w:t>
      </w:r>
    </w:p>
    <w:p w14:paraId="4E3C16C9" w14:textId="047A0DE9" w:rsidR="00952031" w:rsidRPr="006F323A" w:rsidRDefault="008322D0" w:rsidP="006F0B3C">
      <w:pPr>
        <w:spacing w:line="600" w:lineRule="exact"/>
        <w:ind w:firstLineChars="200" w:firstLine="560"/>
        <w:rPr>
          <w:rFonts w:ascii="仿宋" w:eastAsia="仿宋" w:hAnsi="仿宋"/>
        </w:rPr>
      </w:pPr>
      <w:r w:rsidRPr="006F323A">
        <w:rPr>
          <w:rFonts w:ascii="仿宋" w:eastAsia="仿宋" w:hAnsi="仿宋" w:hint="eastAsia"/>
        </w:rPr>
        <w:t>4</w:t>
      </w:r>
      <w:r w:rsidR="00D05601">
        <w:rPr>
          <w:rFonts w:ascii="仿宋" w:eastAsia="仿宋" w:hAnsi="仿宋" w:hint="eastAsia"/>
        </w:rPr>
        <w:t>、</w:t>
      </w:r>
      <w:r w:rsidR="00952031" w:rsidRPr="006F323A">
        <w:rPr>
          <w:rFonts w:ascii="仿宋" w:eastAsia="仿宋" w:hAnsi="仿宋" w:hint="eastAsia"/>
        </w:rPr>
        <w:t>若在招募和遴选重整投资人期间，出现重整程序被终止、重整协议未能经债权人会议表决通过或未被玉林中院裁定批准等情形的，本招募和遴选程序自然终止，意向重整投资人为本次招募和遴</w:t>
      </w:r>
      <w:r w:rsidR="00DC6432">
        <w:rPr>
          <w:rFonts w:ascii="仿宋" w:eastAsia="仿宋" w:hAnsi="仿宋" w:hint="eastAsia"/>
        </w:rPr>
        <w:t>选</w:t>
      </w:r>
      <w:r w:rsidR="00952031" w:rsidRPr="006F323A">
        <w:rPr>
          <w:rFonts w:ascii="仿宋" w:eastAsia="仿宋" w:hAnsi="仿宋" w:hint="eastAsia"/>
        </w:rPr>
        <w:t>、磋商、签约以及为准备履行重整协议的相关损失由相应的意向重整投资人自行承担，潜在的意向投资人对此应充分理解且无任何异议。</w:t>
      </w:r>
    </w:p>
    <w:p w14:paraId="21BE0A2A" w14:textId="72430E62" w:rsidR="008322D0" w:rsidRPr="006F323A" w:rsidRDefault="008322D0" w:rsidP="006F0B3C">
      <w:pPr>
        <w:spacing w:line="600" w:lineRule="exact"/>
        <w:ind w:firstLineChars="200" w:firstLine="560"/>
        <w:rPr>
          <w:rFonts w:ascii="仿宋" w:eastAsia="仿宋" w:hAnsi="仿宋"/>
        </w:rPr>
      </w:pPr>
      <w:r w:rsidRPr="006F323A">
        <w:rPr>
          <w:rFonts w:ascii="仿宋" w:eastAsia="仿宋" w:hAnsi="仿宋" w:hint="eastAsia"/>
        </w:rPr>
        <w:t>经过本次公开招募和遴选确定的</w:t>
      </w:r>
      <w:r w:rsidR="00C23727" w:rsidRPr="006F323A">
        <w:rPr>
          <w:rFonts w:ascii="仿宋" w:eastAsia="仿宋" w:hAnsi="仿宋" w:hint="eastAsia"/>
        </w:rPr>
        <w:t>重整</w:t>
      </w:r>
      <w:r w:rsidRPr="006F323A">
        <w:rPr>
          <w:rFonts w:ascii="仿宋" w:eastAsia="仿宋" w:hAnsi="仿宋" w:hint="eastAsia"/>
        </w:rPr>
        <w:t>投资人，若在本次遴选期间或遴选结束后</w:t>
      </w:r>
      <w:r w:rsidR="00AF638E" w:rsidRPr="006F323A">
        <w:rPr>
          <w:rFonts w:ascii="仿宋" w:eastAsia="仿宋" w:hAnsi="仿宋" w:hint="eastAsia"/>
        </w:rPr>
        <w:t>巨东公司</w:t>
      </w:r>
      <w:r w:rsidRPr="006F323A">
        <w:rPr>
          <w:rFonts w:ascii="仿宋" w:eastAsia="仿宋" w:hAnsi="仿宋" w:hint="eastAsia"/>
        </w:rPr>
        <w:t>正式进入重整程序，则不再另行遴选重组投资人。</w:t>
      </w:r>
    </w:p>
    <w:p w14:paraId="6E68141B" w14:textId="3851CE01" w:rsidR="002A5C2C" w:rsidRPr="006F323A" w:rsidRDefault="008322D0" w:rsidP="006F0B3C">
      <w:pPr>
        <w:spacing w:line="600" w:lineRule="exact"/>
        <w:ind w:firstLineChars="200" w:firstLine="560"/>
        <w:rPr>
          <w:rFonts w:ascii="仿宋" w:eastAsia="仿宋" w:hAnsi="仿宋"/>
        </w:rPr>
      </w:pPr>
      <w:r w:rsidRPr="006F323A">
        <w:rPr>
          <w:rFonts w:ascii="仿宋" w:eastAsia="仿宋" w:hAnsi="仿宋" w:hint="eastAsia"/>
        </w:rPr>
        <w:t>5．本招募公告是由管理人编制，最终解释权属于管理人。管理人有权随时决定继续、调整、撤回、中止或终止重组投资人招募。</w:t>
      </w:r>
    </w:p>
    <w:p w14:paraId="3558DB13" w14:textId="6AE05838" w:rsidR="008322D0" w:rsidRPr="006F323A" w:rsidRDefault="008322D0" w:rsidP="006F0B3C">
      <w:pPr>
        <w:spacing w:line="600" w:lineRule="exact"/>
        <w:ind w:firstLineChars="200" w:firstLine="560"/>
        <w:rPr>
          <w:rFonts w:ascii="仿宋" w:eastAsia="仿宋" w:hAnsi="仿宋"/>
        </w:rPr>
      </w:pPr>
      <w:r w:rsidRPr="006F323A">
        <w:rPr>
          <w:rFonts w:ascii="仿宋" w:eastAsia="仿宋" w:hAnsi="仿宋" w:hint="eastAsia"/>
        </w:rPr>
        <w:t>（二）意向</w:t>
      </w:r>
      <w:r w:rsidR="00D05601">
        <w:rPr>
          <w:rFonts w:ascii="仿宋" w:eastAsia="仿宋" w:hAnsi="仿宋" w:hint="eastAsia"/>
        </w:rPr>
        <w:t>重整</w:t>
      </w:r>
      <w:r w:rsidRPr="006F323A">
        <w:rPr>
          <w:rFonts w:ascii="仿宋" w:eastAsia="仿宋" w:hAnsi="仿宋" w:hint="eastAsia"/>
        </w:rPr>
        <w:t>投资人</w:t>
      </w:r>
      <w:r w:rsidR="00D05601">
        <w:rPr>
          <w:rFonts w:ascii="仿宋" w:eastAsia="仿宋" w:hAnsi="仿宋" w:hint="eastAsia"/>
        </w:rPr>
        <w:t>的</w:t>
      </w:r>
      <w:r w:rsidRPr="006F323A">
        <w:rPr>
          <w:rFonts w:ascii="仿宋" w:eastAsia="仿宋" w:hAnsi="仿宋" w:hint="eastAsia"/>
        </w:rPr>
        <w:t>基本条件</w:t>
      </w:r>
    </w:p>
    <w:p w14:paraId="2C76F5A6" w14:textId="135148D7" w:rsidR="00A551E3" w:rsidRPr="006F323A" w:rsidRDefault="00A551E3" w:rsidP="006F0B3C">
      <w:pPr>
        <w:spacing w:line="600" w:lineRule="exact"/>
        <w:ind w:firstLineChars="200" w:firstLine="560"/>
        <w:rPr>
          <w:rFonts w:ascii="仿宋" w:eastAsia="仿宋" w:hAnsi="仿宋"/>
        </w:rPr>
      </w:pPr>
      <w:r w:rsidRPr="006F323A">
        <w:rPr>
          <w:rFonts w:ascii="仿宋" w:eastAsia="仿宋" w:hAnsi="仿宋" w:hint="eastAsia"/>
        </w:rPr>
        <w:t>1</w:t>
      </w:r>
      <w:r w:rsidR="00C23727" w:rsidRPr="006F323A">
        <w:rPr>
          <w:rFonts w:ascii="仿宋" w:eastAsia="仿宋" w:hAnsi="仿宋" w:hint="eastAsia"/>
        </w:rPr>
        <w:t>.</w:t>
      </w:r>
      <w:r w:rsidRPr="006F323A">
        <w:rPr>
          <w:rFonts w:ascii="仿宋" w:eastAsia="仿宋" w:hAnsi="仿宋" w:hint="eastAsia"/>
        </w:rPr>
        <w:t>意向重整投资人应当是依法成立并有效存续的法人、合伙企业、自然人或其他组织，未被列入经营异常名录或失信被执行人名录；不</w:t>
      </w:r>
      <w:r w:rsidRPr="006F323A">
        <w:rPr>
          <w:rFonts w:ascii="仿宋" w:eastAsia="仿宋" w:hAnsi="仿宋" w:hint="eastAsia"/>
        </w:rPr>
        <w:lastRenderedPageBreak/>
        <w:t>存在负有数额较大的债务到期未清偿，且处于持续状态的情况；最近3年没有重大违法行为或者涉嫌重大违法行为。</w:t>
      </w:r>
    </w:p>
    <w:p w14:paraId="6ABA9DB2" w14:textId="0C837375" w:rsidR="00A551E3" w:rsidRPr="006F323A" w:rsidRDefault="00A551E3" w:rsidP="006F0B3C">
      <w:pPr>
        <w:spacing w:line="600" w:lineRule="exact"/>
        <w:ind w:firstLineChars="200" w:firstLine="560"/>
        <w:rPr>
          <w:rFonts w:ascii="仿宋" w:eastAsia="仿宋" w:hAnsi="仿宋"/>
        </w:rPr>
      </w:pPr>
      <w:r w:rsidRPr="006F323A">
        <w:rPr>
          <w:rFonts w:ascii="仿宋" w:eastAsia="仿宋" w:hAnsi="仿宋" w:hint="eastAsia"/>
        </w:rPr>
        <w:t>2</w:t>
      </w:r>
      <w:r w:rsidR="00C23727" w:rsidRPr="006F323A">
        <w:rPr>
          <w:rFonts w:ascii="仿宋" w:eastAsia="仿宋" w:hAnsi="仿宋" w:hint="eastAsia"/>
        </w:rPr>
        <w:t>.</w:t>
      </w:r>
      <w:r w:rsidRPr="006F323A">
        <w:rPr>
          <w:rFonts w:ascii="仿宋" w:eastAsia="仿宋" w:hAnsi="仿宋" w:hint="eastAsia"/>
        </w:rPr>
        <w:t>意向重整投资人应当具有较高社会责任感和良好社会商誉</w:t>
      </w:r>
      <w:r w:rsidR="008322D0" w:rsidRPr="006F323A">
        <w:rPr>
          <w:rFonts w:ascii="仿宋" w:eastAsia="仿宋" w:hAnsi="仿宋" w:hint="eastAsia"/>
        </w:rPr>
        <w:t>；意向重整投资人以及控股股东、实际控制人无重大违法行为或涉嫌重大违法行为，未被列入失信被执行人名单或被采取限制高消费措施。</w:t>
      </w:r>
    </w:p>
    <w:p w14:paraId="14409EF1" w14:textId="1C064C58" w:rsidR="002D79D0" w:rsidRDefault="002D79D0" w:rsidP="006F0B3C">
      <w:pPr>
        <w:spacing w:line="600" w:lineRule="exact"/>
        <w:ind w:firstLineChars="200" w:firstLine="560"/>
        <w:rPr>
          <w:rFonts w:ascii="仿宋" w:eastAsia="仿宋" w:hAnsi="仿宋"/>
        </w:rPr>
      </w:pPr>
      <w:r w:rsidRPr="006F323A">
        <w:rPr>
          <w:rFonts w:ascii="仿宋" w:eastAsia="仿宋" w:hAnsi="仿宋" w:hint="eastAsia"/>
        </w:rPr>
        <w:t>五、意向重整投资人报名</w:t>
      </w:r>
      <w:r w:rsidR="000C06FE" w:rsidRPr="006F323A">
        <w:rPr>
          <w:rFonts w:ascii="仿宋" w:eastAsia="仿宋" w:hAnsi="仿宋" w:hint="eastAsia"/>
        </w:rPr>
        <w:t>规则</w:t>
      </w:r>
    </w:p>
    <w:p w14:paraId="13AF8214" w14:textId="531A8184" w:rsidR="00744DFA" w:rsidRPr="006F323A" w:rsidRDefault="00744DFA" w:rsidP="006F0B3C">
      <w:pPr>
        <w:spacing w:line="600" w:lineRule="exact"/>
        <w:ind w:firstLineChars="200" w:firstLine="560"/>
        <w:rPr>
          <w:rFonts w:ascii="仿宋" w:eastAsia="仿宋" w:hAnsi="仿宋"/>
        </w:rPr>
      </w:pPr>
      <w:r>
        <w:rPr>
          <w:rFonts w:ascii="仿宋" w:eastAsia="仿宋" w:hAnsi="仿宋" w:hint="eastAsia"/>
        </w:rPr>
        <w:t>意向重整投资人</w:t>
      </w:r>
      <w:r w:rsidR="00A74001">
        <w:rPr>
          <w:rFonts w:ascii="仿宋" w:eastAsia="仿宋" w:hAnsi="仿宋" w:hint="eastAsia"/>
        </w:rPr>
        <w:t>的报名程序分为两阶段，分别是预报名和正式报名</w:t>
      </w:r>
      <w:r w:rsidR="00E87687">
        <w:rPr>
          <w:rFonts w:ascii="仿宋" w:eastAsia="仿宋" w:hAnsi="仿宋" w:hint="eastAsia"/>
        </w:rPr>
        <w:t>，预报名和正式报名的规则如下：</w:t>
      </w:r>
    </w:p>
    <w:p w14:paraId="0E1E3EE6" w14:textId="083AD818" w:rsidR="002D79D0" w:rsidRPr="00A74001" w:rsidRDefault="00A74001" w:rsidP="006F0B3C">
      <w:pPr>
        <w:spacing w:line="600" w:lineRule="exact"/>
        <w:ind w:firstLine="560"/>
        <w:rPr>
          <w:rFonts w:ascii="仿宋" w:eastAsia="仿宋" w:hAnsi="仿宋"/>
        </w:rPr>
      </w:pPr>
      <w:r w:rsidRPr="00A74001">
        <w:rPr>
          <w:rFonts w:ascii="仿宋" w:eastAsia="仿宋" w:hAnsi="仿宋" w:hint="eastAsia"/>
        </w:rPr>
        <w:t>（一</w:t>
      </w:r>
      <w:r>
        <w:rPr>
          <w:rFonts w:ascii="仿宋" w:eastAsia="仿宋" w:hAnsi="仿宋" w:hint="eastAsia"/>
        </w:rPr>
        <w:t>）</w:t>
      </w:r>
      <w:r w:rsidRPr="00A74001">
        <w:rPr>
          <w:rFonts w:ascii="仿宋" w:eastAsia="仿宋" w:hAnsi="仿宋" w:hint="eastAsia"/>
        </w:rPr>
        <w:t>预报名</w:t>
      </w:r>
    </w:p>
    <w:p w14:paraId="373C7634" w14:textId="134167AC" w:rsidR="009F0C84" w:rsidRDefault="00A74001" w:rsidP="006F0B3C">
      <w:pPr>
        <w:spacing w:line="600" w:lineRule="exact"/>
        <w:ind w:firstLine="560"/>
        <w:rPr>
          <w:rFonts w:ascii="仿宋" w:eastAsia="仿宋" w:hAnsi="仿宋"/>
        </w:rPr>
      </w:pPr>
      <w:r w:rsidRPr="00A74001">
        <w:rPr>
          <w:rFonts w:ascii="仿宋" w:eastAsia="仿宋" w:hAnsi="仿宋" w:hint="eastAsia"/>
        </w:rPr>
        <w:t>1、预报名的期限</w:t>
      </w:r>
      <w:r w:rsidR="00440703">
        <w:rPr>
          <w:rFonts w:ascii="仿宋" w:eastAsia="仿宋" w:hAnsi="仿宋" w:hint="eastAsia"/>
        </w:rPr>
        <w:t>为</w:t>
      </w:r>
      <w:r w:rsidR="00FA311A">
        <w:rPr>
          <w:rFonts w:ascii="仿宋" w:eastAsia="仿宋" w:hAnsi="仿宋" w:hint="eastAsia"/>
        </w:rPr>
        <w:t>本公告刊登之日起</w:t>
      </w:r>
      <w:r>
        <w:rPr>
          <w:rFonts w:ascii="仿宋" w:eastAsia="仿宋" w:hAnsi="仿宋" w:hint="eastAsia"/>
        </w:rPr>
        <w:t>至</w:t>
      </w:r>
      <w:r w:rsidR="00E47746">
        <w:rPr>
          <w:rFonts w:ascii="仿宋" w:eastAsia="仿宋" w:hAnsi="仿宋"/>
        </w:rPr>
        <w:t>2024</w:t>
      </w:r>
      <w:r>
        <w:rPr>
          <w:rFonts w:ascii="仿宋" w:eastAsia="仿宋" w:hAnsi="仿宋" w:hint="eastAsia"/>
        </w:rPr>
        <w:t>年</w:t>
      </w:r>
      <w:r w:rsidR="00E47746">
        <w:rPr>
          <w:rFonts w:ascii="仿宋" w:eastAsia="仿宋" w:hAnsi="仿宋"/>
        </w:rPr>
        <w:t>1</w:t>
      </w:r>
      <w:r>
        <w:rPr>
          <w:rFonts w:ascii="仿宋" w:eastAsia="仿宋" w:hAnsi="仿宋" w:hint="eastAsia"/>
        </w:rPr>
        <w:t>月</w:t>
      </w:r>
      <w:r w:rsidR="00E47746">
        <w:rPr>
          <w:rFonts w:ascii="仿宋" w:eastAsia="仿宋" w:hAnsi="仿宋"/>
        </w:rPr>
        <w:t>25</w:t>
      </w:r>
      <w:r>
        <w:rPr>
          <w:rFonts w:ascii="仿宋" w:eastAsia="仿宋" w:hAnsi="仿宋" w:hint="eastAsia"/>
        </w:rPr>
        <w:t>日</w:t>
      </w:r>
      <w:r w:rsidR="00440703">
        <w:rPr>
          <w:rFonts w:ascii="仿宋" w:eastAsia="仿宋" w:hAnsi="仿宋" w:hint="eastAsia"/>
        </w:rPr>
        <w:t>，意向重整投资人应在该</w:t>
      </w:r>
      <w:r>
        <w:rPr>
          <w:rFonts w:ascii="仿宋" w:eastAsia="仿宋" w:hAnsi="仿宋" w:hint="eastAsia"/>
        </w:rPr>
        <w:t>期间内到管理人办公场所进行</w:t>
      </w:r>
      <w:r w:rsidR="000C6840">
        <w:rPr>
          <w:rFonts w:ascii="仿宋" w:eastAsia="仿宋" w:hAnsi="仿宋" w:hint="eastAsia"/>
        </w:rPr>
        <w:t>现场</w:t>
      </w:r>
      <w:r>
        <w:rPr>
          <w:rFonts w:ascii="仿宋" w:eastAsia="仿宋" w:hAnsi="仿宋" w:hint="eastAsia"/>
        </w:rPr>
        <w:t>登记</w:t>
      </w:r>
      <w:r w:rsidR="0000116C">
        <w:rPr>
          <w:rFonts w:ascii="仿宋" w:eastAsia="仿宋" w:hAnsi="仿宋" w:hint="eastAsia"/>
        </w:rPr>
        <w:t>，管理人不接受除现场以外的预报名方式</w:t>
      </w:r>
      <w:r>
        <w:rPr>
          <w:rFonts w:ascii="仿宋" w:eastAsia="仿宋" w:hAnsi="仿宋" w:hint="eastAsia"/>
        </w:rPr>
        <w:t>。</w:t>
      </w:r>
    </w:p>
    <w:p w14:paraId="7939AC19" w14:textId="0E414BD1" w:rsidR="00A74001" w:rsidRPr="009F0C84" w:rsidRDefault="009F0C84" w:rsidP="006F0B3C">
      <w:pPr>
        <w:spacing w:line="600" w:lineRule="exact"/>
        <w:ind w:firstLine="560"/>
        <w:rPr>
          <w:rFonts w:ascii="仿宋" w:eastAsia="仿宋" w:hAnsi="仿宋"/>
        </w:rPr>
      </w:pPr>
      <w:r>
        <w:rPr>
          <w:rFonts w:ascii="仿宋" w:eastAsia="仿宋" w:hAnsi="仿宋"/>
        </w:rPr>
        <w:t>2</w:t>
      </w:r>
      <w:r>
        <w:rPr>
          <w:rFonts w:ascii="仿宋" w:eastAsia="仿宋" w:hAnsi="仿宋" w:hint="eastAsia"/>
        </w:rPr>
        <w:t>、意向重整投资人在登记预报名信息时，应当签署保密承诺书</w:t>
      </w:r>
      <w:r w:rsidR="003418F8">
        <w:rPr>
          <w:rFonts w:ascii="仿宋" w:eastAsia="仿宋" w:hAnsi="仿宋" w:hint="eastAsia"/>
        </w:rPr>
        <w:t>和通讯方式、送达方式确认书</w:t>
      </w:r>
      <w:r>
        <w:rPr>
          <w:rFonts w:ascii="仿宋" w:eastAsia="仿宋" w:hAnsi="仿宋" w:hint="eastAsia"/>
        </w:rPr>
        <w:t>。</w:t>
      </w:r>
    </w:p>
    <w:p w14:paraId="2B714301" w14:textId="6EDD0845" w:rsidR="00A74001" w:rsidRDefault="00B73E74" w:rsidP="006F0B3C">
      <w:pPr>
        <w:spacing w:line="600" w:lineRule="exact"/>
        <w:ind w:firstLine="560"/>
        <w:rPr>
          <w:rFonts w:ascii="仿宋" w:eastAsia="仿宋" w:hAnsi="仿宋"/>
        </w:rPr>
      </w:pPr>
      <w:r>
        <w:rPr>
          <w:rFonts w:ascii="仿宋" w:eastAsia="仿宋" w:hAnsi="仿宋"/>
        </w:rPr>
        <w:t>3</w:t>
      </w:r>
      <w:r>
        <w:rPr>
          <w:rFonts w:ascii="仿宋" w:eastAsia="仿宋" w:hAnsi="仿宋" w:hint="eastAsia"/>
        </w:rPr>
        <w:t>、</w:t>
      </w:r>
      <w:r w:rsidR="00440703">
        <w:rPr>
          <w:rFonts w:ascii="仿宋" w:eastAsia="仿宋" w:hAnsi="仿宋" w:hint="eastAsia"/>
        </w:rPr>
        <w:t>预报名阶段的保证金为2万元，意向重整投资人</w:t>
      </w:r>
      <w:r w:rsidR="00FA311A">
        <w:rPr>
          <w:rFonts w:ascii="仿宋" w:eastAsia="仿宋" w:hAnsi="仿宋" w:hint="eastAsia"/>
        </w:rPr>
        <w:t>应在预报名登记时将保证金支付至管理人</w:t>
      </w:r>
      <w:r w:rsidR="00091579">
        <w:rPr>
          <w:rFonts w:ascii="仿宋" w:eastAsia="仿宋" w:hAnsi="仿宋" w:hint="eastAsia"/>
        </w:rPr>
        <w:t>指定</w:t>
      </w:r>
      <w:r w:rsidR="00FA311A">
        <w:rPr>
          <w:rFonts w:ascii="仿宋" w:eastAsia="仿宋" w:hAnsi="仿宋" w:hint="eastAsia"/>
        </w:rPr>
        <w:t>的账户</w:t>
      </w:r>
      <w:r w:rsidR="00091579">
        <w:rPr>
          <w:rFonts w:ascii="仿宋" w:eastAsia="仿宋" w:hAnsi="仿宋" w:hint="eastAsia"/>
        </w:rPr>
        <w:t>，并签署退还保证金的接收账户确认书。</w:t>
      </w:r>
    </w:p>
    <w:p w14:paraId="63482288" w14:textId="7A063A35" w:rsidR="003418F8" w:rsidRDefault="003418F8" w:rsidP="006F0B3C">
      <w:pPr>
        <w:spacing w:line="600" w:lineRule="exact"/>
        <w:ind w:firstLine="560"/>
        <w:rPr>
          <w:rFonts w:ascii="仿宋" w:eastAsia="仿宋" w:hAnsi="仿宋"/>
        </w:rPr>
      </w:pPr>
      <w:r>
        <w:rPr>
          <w:rFonts w:ascii="仿宋" w:eastAsia="仿宋" w:hAnsi="仿宋" w:hint="eastAsia"/>
        </w:rPr>
        <w:t>管理人接受预报名保证金的账户信息：</w:t>
      </w:r>
    </w:p>
    <w:p w14:paraId="33B5EA30" w14:textId="77777777" w:rsidR="006F0B3C" w:rsidRPr="006F0B3C" w:rsidRDefault="006F0B3C" w:rsidP="006F0B3C">
      <w:pPr>
        <w:spacing w:line="600" w:lineRule="exact"/>
        <w:ind w:firstLine="540"/>
        <w:jc w:val="left"/>
        <w:textAlignment w:val="baseline"/>
        <w:rPr>
          <w:rFonts w:ascii="仿宋" w:eastAsia="仿宋" w:hAnsi="仿宋" w:cs="宋体"/>
          <w:szCs w:val="28"/>
        </w:rPr>
      </w:pPr>
      <w:r w:rsidRPr="006F0B3C">
        <w:rPr>
          <w:rFonts w:ascii="仿宋" w:eastAsia="仿宋" w:hAnsi="仿宋" w:cs="宋体" w:hint="eastAsia"/>
          <w:szCs w:val="28"/>
        </w:rPr>
        <w:t>户名：广西巨东种养集团有限公司管理人；</w:t>
      </w:r>
    </w:p>
    <w:p w14:paraId="64E60C27" w14:textId="77777777" w:rsidR="006F0B3C" w:rsidRPr="006F0B3C" w:rsidRDefault="006F0B3C" w:rsidP="006F0B3C">
      <w:pPr>
        <w:spacing w:line="600" w:lineRule="exact"/>
        <w:ind w:firstLine="540"/>
        <w:jc w:val="left"/>
        <w:textAlignment w:val="baseline"/>
        <w:rPr>
          <w:rFonts w:ascii="仿宋" w:eastAsia="仿宋" w:hAnsi="仿宋" w:cs="宋体"/>
          <w:szCs w:val="28"/>
        </w:rPr>
      </w:pPr>
      <w:r w:rsidRPr="006F0B3C">
        <w:rPr>
          <w:rFonts w:ascii="仿宋" w:eastAsia="仿宋" w:hAnsi="仿宋" w:cs="宋体" w:hint="eastAsia"/>
          <w:szCs w:val="28"/>
        </w:rPr>
        <w:t>账号：6158 7816 4035；</w:t>
      </w:r>
    </w:p>
    <w:p w14:paraId="606219E5" w14:textId="301FA6DE" w:rsidR="003418F8" w:rsidRPr="006F0B3C" w:rsidRDefault="006F0B3C" w:rsidP="006F0B3C">
      <w:pPr>
        <w:spacing w:line="600" w:lineRule="exact"/>
        <w:ind w:firstLine="540"/>
        <w:jc w:val="left"/>
        <w:textAlignment w:val="baseline"/>
        <w:rPr>
          <w:rFonts w:ascii="仿宋" w:eastAsia="仿宋" w:hAnsi="仿宋" w:cs="宋体"/>
          <w:szCs w:val="28"/>
        </w:rPr>
      </w:pPr>
      <w:r w:rsidRPr="006F0B3C">
        <w:rPr>
          <w:rFonts w:ascii="仿宋" w:eastAsia="仿宋" w:hAnsi="仿宋" w:cs="宋体" w:hint="eastAsia"/>
          <w:szCs w:val="28"/>
        </w:rPr>
        <w:t>开户行：中国银行玉林市人民东路支行。</w:t>
      </w:r>
    </w:p>
    <w:p w14:paraId="520FD079" w14:textId="309322A6" w:rsidR="00440703" w:rsidRDefault="00440703" w:rsidP="006F0B3C">
      <w:pPr>
        <w:spacing w:line="600" w:lineRule="exact"/>
        <w:ind w:firstLine="560"/>
        <w:rPr>
          <w:rFonts w:ascii="仿宋" w:eastAsia="仿宋" w:hAnsi="仿宋"/>
        </w:rPr>
      </w:pPr>
      <w:r>
        <w:rPr>
          <w:rFonts w:ascii="仿宋" w:eastAsia="仿宋" w:hAnsi="仿宋" w:hint="eastAsia"/>
        </w:rPr>
        <w:t>如意向重整投资人正式报名的，该保证金即</w:t>
      </w:r>
      <w:r w:rsidR="00B73E74">
        <w:rPr>
          <w:rFonts w:ascii="仿宋" w:eastAsia="仿宋" w:hAnsi="仿宋" w:hint="eastAsia"/>
        </w:rPr>
        <w:t>自动</w:t>
      </w:r>
      <w:r>
        <w:rPr>
          <w:rFonts w:ascii="仿宋" w:eastAsia="仿宋" w:hAnsi="仿宋" w:hint="eastAsia"/>
        </w:rPr>
        <w:t>转为正式报名的保证金。如意向重整投资人在</w:t>
      </w:r>
      <w:r w:rsidR="009F0C84">
        <w:rPr>
          <w:rFonts w:ascii="仿宋" w:eastAsia="仿宋" w:hAnsi="仿宋" w:hint="eastAsia"/>
        </w:rPr>
        <w:t>正式</w:t>
      </w:r>
      <w:r>
        <w:rPr>
          <w:rFonts w:ascii="仿宋" w:eastAsia="仿宋" w:hAnsi="仿宋" w:hint="eastAsia"/>
        </w:rPr>
        <w:t>报名期限内未正式报名的，该保证</w:t>
      </w:r>
      <w:r>
        <w:rPr>
          <w:rFonts w:ascii="仿宋" w:eastAsia="仿宋" w:hAnsi="仿宋" w:hint="eastAsia"/>
        </w:rPr>
        <w:lastRenderedPageBreak/>
        <w:t>金</w:t>
      </w:r>
      <w:r w:rsidR="009F0C84">
        <w:rPr>
          <w:rFonts w:ascii="仿宋" w:eastAsia="仿宋" w:hAnsi="仿宋" w:hint="eastAsia"/>
        </w:rPr>
        <w:t>则在正式报名期限截止后五个工作日内无息退还给意向重整投资人。如意向重整投资人违反保密承诺的，则保证金不予退还。</w:t>
      </w:r>
    </w:p>
    <w:p w14:paraId="21A7E892" w14:textId="77777777" w:rsidR="00F31335" w:rsidRDefault="00B73E74" w:rsidP="006F0B3C">
      <w:pPr>
        <w:spacing w:line="600" w:lineRule="exact"/>
        <w:ind w:firstLineChars="200" w:firstLine="560"/>
        <w:rPr>
          <w:rFonts w:ascii="仿宋" w:eastAsia="仿宋" w:hAnsi="仿宋"/>
        </w:rPr>
      </w:pPr>
      <w:r>
        <w:rPr>
          <w:rFonts w:ascii="仿宋" w:eastAsia="仿宋" w:hAnsi="仿宋" w:hint="eastAsia"/>
        </w:rPr>
        <w:t>4、意向重整投资人进行预报名时，应向</w:t>
      </w:r>
      <w:r w:rsidR="00F31335">
        <w:rPr>
          <w:rFonts w:ascii="仿宋" w:eastAsia="仿宋" w:hAnsi="仿宋" w:hint="eastAsia"/>
        </w:rPr>
        <w:t>管理人提交以下材料：</w:t>
      </w:r>
    </w:p>
    <w:p w14:paraId="3912FC14" w14:textId="707E30A4" w:rsidR="00091579" w:rsidRPr="00A358C5" w:rsidRDefault="00091579" w:rsidP="006F0B3C">
      <w:pPr>
        <w:spacing w:line="600" w:lineRule="exact"/>
        <w:ind w:firstLineChars="200" w:firstLine="560"/>
        <w:rPr>
          <w:rFonts w:ascii="仿宋" w:eastAsia="仿宋" w:hAnsi="仿宋"/>
        </w:rPr>
      </w:pPr>
      <w:r w:rsidRPr="00A358C5">
        <w:rPr>
          <w:rFonts w:ascii="仿宋" w:eastAsia="仿宋" w:hAnsi="仿宋" w:hint="eastAsia"/>
        </w:rPr>
        <w:t>（1）预报名人如为单位，则需提供单位</w:t>
      </w:r>
      <w:r w:rsidRPr="00A358C5">
        <w:rPr>
          <w:rFonts w:ascii="仿宋" w:eastAsia="仿宋" w:hAnsi="仿宋"/>
        </w:rPr>
        <w:t>法定代表人</w:t>
      </w:r>
      <w:r w:rsidRPr="00A358C5">
        <w:rPr>
          <w:rFonts w:ascii="仿宋" w:eastAsia="仿宋" w:hAnsi="仿宋" w:hint="eastAsia"/>
        </w:rPr>
        <w:t>签署</w:t>
      </w:r>
      <w:r w:rsidRPr="00A358C5">
        <w:rPr>
          <w:rFonts w:ascii="仿宋" w:eastAsia="仿宋" w:hAnsi="仿宋"/>
        </w:rPr>
        <w:t>并由</w:t>
      </w:r>
      <w:r w:rsidRPr="00A358C5">
        <w:rPr>
          <w:rFonts w:ascii="仿宋" w:eastAsia="仿宋" w:hAnsi="仿宋" w:hint="eastAsia"/>
        </w:rPr>
        <w:t>单位</w:t>
      </w:r>
      <w:r w:rsidRPr="00A358C5">
        <w:rPr>
          <w:rFonts w:ascii="仿宋" w:eastAsia="仿宋" w:hAnsi="仿宋"/>
        </w:rPr>
        <w:t>盖章确认</w:t>
      </w:r>
      <w:r w:rsidRPr="00A358C5">
        <w:rPr>
          <w:rFonts w:ascii="仿宋" w:eastAsia="仿宋" w:hAnsi="仿宋" w:hint="eastAsia"/>
        </w:rPr>
        <w:t>的</w:t>
      </w:r>
      <w:r w:rsidRPr="00A358C5">
        <w:rPr>
          <w:rFonts w:ascii="仿宋" w:eastAsia="仿宋" w:hAnsi="仿宋"/>
        </w:rPr>
        <w:t>预报名函</w:t>
      </w:r>
      <w:r w:rsidR="00213BF1">
        <w:rPr>
          <w:rFonts w:ascii="仿宋" w:eastAsia="仿宋" w:hAnsi="仿宋" w:hint="eastAsia"/>
        </w:rPr>
        <w:t>（格式、内容自拟）</w:t>
      </w:r>
      <w:r w:rsidRPr="00A358C5">
        <w:rPr>
          <w:rFonts w:ascii="仿宋" w:eastAsia="仿宋" w:hAnsi="仿宋"/>
        </w:rPr>
        <w:t>、</w:t>
      </w:r>
      <w:r w:rsidRPr="00A358C5">
        <w:rPr>
          <w:rFonts w:ascii="仿宋" w:eastAsia="仿宋" w:hAnsi="仿宋" w:hint="eastAsia"/>
        </w:rPr>
        <w:t>单位</w:t>
      </w:r>
      <w:r w:rsidRPr="00A358C5">
        <w:rPr>
          <w:rFonts w:ascii="仿宋" w:eastAsia="仿宋" w:hAnsi="仿宋"/>
        </w:rPr>
        <w:t>盖章确认的</w:t>
      </w:r>
      <w:r w:rsidRPr="00A358C5">
        <w:rPr>
          <w:rFonts w:ascii="仿宋" w:eastAsia="仿宋" w:hAnsi="仿宋" w:hint="eastAsia"/>
        </w:rPr>
        <w:t>单位机构代码证</w:t>
      </w:r>
      <w:r w:rsidR="00C268AF">
        <w:rPr>
          <w:rFonts w:ascii="仿宋" w:eastAsia="仿宋" w:hAnsi="仿宋" w:hint="eastAsia"/>
        </w:rPr>
        <w:t>（或营业执照）</w:t>
      </w:r>
      <w:r w:rsidRPr="00A358C5">
        <w:rPr>
          <w:rFonts w:ascii="仿宋" w:eastAsia="仿宋" w:hAnsi="仿宋" w:hint="eastAsia"/>
        </w:rPr>
        <w:t>复印件、单位</w:t>
      </w:r>
      <w:r w:rsidRPr="00A358C5">
        <w:rPr>
          <w:rFonts w:ascii="仿宋" w:eastAsia="仿宋" w:hAnsi="仿宋"/>
        </w:rPr>
        <w:t>盖章确认的</w:t>
      </w:r>
      <w:r w:rsidRPr="00A358C5">
        <w:rPr>
          <w:rFonts w:ascii="仿宋" w:eastAsia="仿宋" w:hAnsi="仿宋" w:hint="eastAsia"/>
        </w:rPr>
        <w:t>法定代表人身份证复印件、法定代表人签署并由单位盖章的授权委托书以及单位</w:t>
      </w:r>
      <w:r w:rsidRPr="00A358C5">
        <w:rPr>
          <w:rFonts w:ascii="仿宋" w:eastAsia="仿宋" w:hAnsi="仿宋"/>
        </w:rPr>
        <w:t>盖章确认的</w:t>
      </w:r>
      <w:r w:rsidRPr="00A358C5">
        <w:rPr>
          <w:rFonts w:ascii="仿宋" w:eastAsia="仿宋" w:hAnsi="仿宋" w:hint="eastAsia"/>
        </w:rPr>
        <w:t>代理人本人的身份证复印件</w:t>
      </w:r>
      <w:r w:rsidR="0000116C">
        <w:rPr>
          <w:rFonts w:ascii="仿宋" w:eastAsia="仿宋" w:hAnsi="仿宋" w:hint="eastAsia"/>
        </w:rPr>
        <w:t>（</w:t>
      </w:r>
      <w:r w:rsidRPr="00A358C5">
        <w:rPr>
          <w:rFonts w:ascii="仿宋" w:eastAsia="仿宋" w:hAnsi="仿宋" w:hint="eastAsia"/>
        </w:rPr>
        <w:t>如委派报名的人员为法定代表人本人</w:t>
      </w:r>
      <w:r w:rsidRPr="00A358C5">
        <w:rPr>
          <w:rFonts w:ascii="仿宋" w:eastAsia="仿宋" w:hAnsi="仿宋"/>
        </w:rPr>
        <w:t>，</w:t>
      </w:r>
      <w:r w:rsidRPr="00A358C5">
        <w:rPr>
          <w:rFonts w:ascii="仿宋" w:eastAsia="仿宋" w:hAnsi="仿宋" w:hint="eastAsia"/>
        </w:rPr>
        <w:t>则后面两项资料无需提交</w:t>
      </w:r>
      <w:r w:rsidR="0000116C">
        <w:rPr>
          <w:rFonts w:ascii="仿宋" w:eastAsia="仿宋" w:hAnsi="仿宋" w:hint="eastAsia"/>
        </w:rPr>
        <w:t>）</w:t>
      </w:r>
      <w:r w:rsidRPr="00A358C5">
        <w:rPr>
          <w:rFonts w:ascii="仿宋" w:eastAsia="仿宋" w:hAnsi="仿宋" w:hint="eastAsia"/>
        </w:rPr>
        <w:t>。</w:t>
      </w:r>
    </w:p>
    <w:p w14:paraId="285D4BDB" w14:textId="67645601" w:rsidR="00091579" w:rsidRDefault="00091579" w:rsidP="006F0B3C">
      <w:pPr>
        <w:spacing w:line="600" w:lineRule="exact"/>
        <w:ind w:firstLineChars="200" w:firstLine="560"/>
        <w:rPr>
          <w:rFonts w:ascii="仿宋" w:eastAsia="仿宋" w:hAnsi="仿宋"/>
        </w:rPr>
      </w:pPr>
      <w:r w:rsidRPr="00A358C5">
        <w:rPr>
          <w:rFonts w:ascii="仿宋" w:eastAsia="仿宋" w:hAnsi="仿宋" w:hint="eastAsia"/>
        </w:rPr>
        <w:t>（2）预报名人如为自然人，则提交自然人本人签字</w:t>
      </w:r>
      <w:r w:rsidRPr="00A358C5">
        <w:rPr>
          <w:rFonts w:ascii="仿宋" w:eastAsia="仿宋" w:hAnsi="仿宋"/>
        </w:rPr>
        <w:t>确认</w:t>
      </w:r>
      <w:r w:rsidRPr="00A358C5">
        <w:rPr>
          <w:rFonts w:ascii="仿宋" w:eastAsia="仿宋" w:hAnsi="仿宋" w:hint="eastAsia"/>
        </w:rPr>
        <w:t>的</w:t>
      </w:r>
      <w:r w:rsidRPr="00A358C5">
        <w:rPr>
          <w:rFonts w:ascii="仿宋" w:eastAsia="仿宋" w:hAnsi="仿宋"/>
        </w:rPr>
        <w:t>预报名函</w:t>
      </w:r>
      <w:r w:rsidR="00D50562">
        <w:rPr>
          <w:rFonts w:ascii="仿宋" w:eastAsia="仿宋" w:hAnsi="仿宋" w:hint="eastAsia"/>
        </w:rPr>
        <w:t>（格式、内容自拟）</w:t>
      </w:r>
      <w:r w:rsidRPr="00A358C5">
        <w:rPr>
          <w:rFonts w:ascii="仿宋" w:eastAsia="仿宋" w:hAnsi="仿宋"/>
        </w:rPr>
        <w:t>、</w:t>
      </w:r>
      <w:r w:rsidRPr="00A358C5">
        <w:rPr>
          <w:rFonts w:ascii="仿宋" w:eastAsia="仿宋" w:hAnsi="仿宋" w:hint="eastAsia"/>
        </w:rPr>
        <w:t>本人签字</w:t>
      </w:r>
      <w:r w:rsidRPr="00A358C5">
        <w:rPr>
          <w:rFonts w:ascii="仿宋" w:eastAsia="仿宋" w:hAnsi="仿宋"/>
        </w:rPr>
        <w:t>确认</w:t>
      </w:r>
      <w:r w:rsidRPr="00A358C5">
        <w:rPr>
          <w:rFonts w:ascii="仿宋" w:eastAsia="仿宋" w:hAnsi="仿宋" w:hint="eastAsia"/>
        </w:rPr>
        <w:t>的本人身份证复印件。</w:t>
      </w:r>
      <w:r w:rsidR="00A358C5" w:rsidRPr="00A358C5">
        <w:rPr>
          <w:rFonts w:ascii="仿宋" w:eastAsia="仿宋" w:hAnsi="仿宋" w:hint="eastAsia"/>
        </w:rPr>
        <w:t>如预报名人非本人到场的，还应提供预报名人签字确认的授权委托书和受托人身份证复印件。</w:t>
      </w:r>
    </w:p>
    <w:p w14:paraId="377692CD" w14:textId="6FA5C1F4" w:rsidR="00213BF1" w:rsidRDefault="001B0071" w:rsidP="006F0B3C">
      <w:pPr>
        <w:spacing w:line="600" w:lineRule="exact"/>
        <w:ind w:firstLineChars="200" w:firstLine="560"/>
        <w:rPr>
          <w:rFonts w:ascii="仿宋" w:eastAsia="仿宋" w:hAnsi="仿宋"/>
        </w:rPr>
      </w:pPr>
      <w:r>
        <w:rPr>
          <w:rFonts w:ascii="仿宋" w:eastAsia="仿宋" w:hAnsi="仿宋" w:hint="eastAsia"/>
        </w:rPr>
        <w:t>（3）</w:t>
      </w:r>
      <w:r w:rsidR="00EA275D">
        <w:rPr>
          <w:rFonts w:ascii="仿宋" w:eastAsia="仿宋" w:hAnsi="仿宋" w:hint="eastAsia"/>
        </w:rPr>
        <w:t>预报名人</w:t>
      </w:r>
      <w:r>
        <w:rPr>
          <w:rFonts w:ascii="仿宋" w:eastAsia="仿宋" w:hAnsi="仿宋" w:hint="eastAsia"/>
        </w:rPr>
        <w:t>在预报名时确认的预报名人信息（包括委托人信息）如有变动的，预报名人应及时以书面形式通知管理人。</w:t>
      </w:r>
    </w:p>
    <w:p w14:paraId="33D25242" w14:textId="07966054" w:rsidR="00A358C5" w:rsidRPr="00927F92" w:rsidRDefault="00A358C5" w:rsidP="006F0B3C">
      <w:pPr>
        <w:spacing w:line="600" w:lineRule="exact"/>
        <w:ind w:firstLineChars="200" w:firstLine="560"/>
        <w:rPr>
          <w:rFonts w:ascii="仿宋" w:eastAsia="仿宋" w:hAnsi="仿宋"/>
          <w:color w:val="000000" w:themeColor="text1"/>
        </w:rPr>
      </w:pPr>
      <w:r w:rsidRPr="00927F92">
        <w:rPr>
          <w:rFonts w:ascii="仿宋" w:eastAsia="仿宋" w:hAnsi="仿宋" w:hint="eastAsia"/>
          <w:color w:val="000000" w:themeColor="text1"/>
        </w:rPr>
        <w:t>5、</w:t>
      </w:r>
      <w:r w:rsidR="00E47746" w:rsidRPr="00927F92">
        <w:rPr>
          <w:rFonts w:ascii="仿宋" w:eastAsia="仿宋" w:hAnsi="仿宋" w:hint="eastAsia"/>
          <w:color w:val="000000" w:themeColor="text1"/>
        </w:rPr>
        <w:t>对</w:t>
      </w:r>
      <w:r w:rsidRPr="00927F92">
        <w:rPr>
          <w:rFonts w:ascii="仿宋" w:eastAsia="仿宋" w:hAnsi="仿宋" w:hint="eastAsia"/>
          <w:color w:val="000000" w:themeColor="text1"/>
        </w:rPr>
        <w:t>符合资格的预报名人，</w:t>
      </w:r>
      <w:r w:rsidR="005A1A51" w:rsidRPr="00927F92">
        <w:rPr>
          <w:rFonts w:ascii="仿宋" w:eastAsia="仿宋" w:hAnsi="仿宋" w:hint="eastAsia"/>
          <w:color w:val="000000" w:themeColor="text1"/>
        </w:rPr>
        <w:t>管理</w:t>
      </w:r>
      <w:r w:rsidR="00213BF1" w:rsidRPr="00927F92">
        <w:rPr>
          <w:rFonts w:ascii="仿宋" w:eastAsia="仿宋" w:hAnsi="仿宋" w:hint="eastAsia"/>
          <w:color w:val="000000" w:themeColor="text1"/>
        </w:rPr>
        <w:t>人原则上将</w:t>
      </w:r>
      <w:r w:rsidR="005A1A51" w:rsidRPr="00927F92">
        <w:rPr>
          <w:rFonts w:ascii="仿宋" w:eastAsia="仿宋" w:hAnsi="仿宋" w:hint="eastAsia"/>
          <w:color w:val="000000" w:themeColor="text1"/>
        </w:rPr>
        <w:t>在预报名期限截止后</w:t>
      </w:r>
      <w:r w:rsidR="00E47746" w:rsidRPr="00927F92">
        <w:rPr>
          <w:rFonts w:ascii="仿宋" w:eastAsia="仿宋" w:hAnsi="仿宋" w:hint="eastAsia"/>
          <w:color w:val="000000" w:themeColor="text1"/>
        </w:rPr>
        <w:t>五</w:t>
      </w:r>
      <w:r w:rsidR="005A1A51" w:rsidRPr="00927F92">
        <w:rPr>
          <w:rFonts w:ascii="仿宋" w:eastAsia="仿宋" w:hAnsi="仿宋" w:hint="eastAsia"/>
          <w:color w:val="000000" w:themeColor="text1"/>
        </w:rPr>
        <w:t>个工作日内</w:t>
      </w:r>
      <w:r w:rsidR="0000116C" w:rsidRPr="00927F92">
        <w:rPr>
          <w:rFonts w:ascii="仿宋" w:eastAsia="仿宋" w:hAnsi="仿宋" w:hint="eastAsia"/>
          <w:color w:val="000000" w:themeColor="text1"/>
        </w:rPr>
        <w:t>，</w:t>
      </w:r>
      <w:r w:rsidR="00E47746" w:rsidRPr="00927F92">
        <w:rPr>
          <w:rFonts w:ascii="仿宋" w:eastAsia="仿宋" w:hAnsi="仿宋" w:hint="eastAsia"/>
          <w:color w:val="000000" w:themeColor="text1"/>
        </w:rPr>
        <w:t>通知</w:t>
      </w:r>
      <w:r w:rsidR="003418F8" w:rsidRPr="00927F92">
        <w:rPr>
          <w:rFonts w:ascii="仿宋" w:eastAsia="仿宋" w:hAnsi="仿宋" w:hint="eastAsia"/>
          <w:color w:val="000000" w:themeColor="text1"/>
        </w:rPr>
        <w:t>其</w:t>
      </w:r>
      <w:r w:rsidR="00E47746" w:rsidRPr="00927F92">
        <w:rPr>
          <w:rFonts w:ascii="仿宋" w:eastAsia="仿宋" w:hAnsi="仿宋" w:hint="eastAsia"/>
          <w:color w:val="000000" w:themeColor="text1"/>
        </w:rPr>
        <w:t>到管理人处领取招募资料。</w:t>
      </w:r>
      <w:r w:rsidR="00213BF1" w:rsidRPr="00927F92">
        <w:rPr>
          <w:rFonts w:ascii="仿宋" w:eastAsia="仿宋" w:hAnsi="仿宋" w:hint="eastAsia"/>
          <w:color w:val="000000" w:themeColor="text1"/>
        </w:rPr>
        <w:t>如该期限</w:t>
      </w:r>
      <w:r w:rsidR="00EA275D" w:rsidRPr="00927F92">
        <w:rPr>
          <w:rFonts w:ascii="仿宋" w:eastAsia="仿宋" w:hAnsi="仿宋" w:hint="eastAsia"/>
          <w:color w:val="000000" w:themeColor="text1"/>
        </w:rPr>
        <w:t>有</w:t>
      </w:r>
      <w:r w:rsidR="00213BF1" w:rsidRPr="00927F92">
        <w:rPr>
          <w:rFonts w:ascii="仿宋" w:eastAsia="仿宋" w:hAnsi="仿宋" w:hint="eastAsia"/>
          <w:color w:val="000000" w:themeColor="text1"/>
        </w:rPr>
        <w:t>变动的，管理人</w:t>
      </w:r>
      <w:r w:rsidR="00E72F3C">
        <w:rPr>
          <w:rFonts w:ascii="仿宋" w:eastAsia="仿宋" w:hAnsi="仿宋" w:hint="eastAsia"/>
          <w:color w:val="000000" w:themeColor="text1"/>
        </w:rPr>
        <w:t>另行告知</w:t>
      </w:r>
      <w:r w:rsidR="00213BF1" w:rsidRPr="00927F92">
        <w:rPr>
          <w:rFonts w:ascii="仿宋" w:eastAsia="仿宋" w:hAnsi="仿宋" w:hint="eastAsia"/>
          <w:color w:val="000000" w:themeColor="text1"/>
        </w:rPr>
        <w:t>预报名人。</w:t>
      </w:r>
    </w:p>
    <w:p w14:paraId="27F4F6C0" w14:textId="093D9A96" w:rsidR="009F0C84" w:rsidRDefault="009F0C84" w:rsidP="006F0B3C">
      <w:pPr>
        <w:spacing w:line="600" w:lineRule="exact"/>
        <w:ind w:firstLine="560"/>
        <w:rPr>
          <w:rFonts w:ascii="仿宋" w:eastAsia="仿宋" w:hAnsi="仿宋"/>
        </w:rPr>
      </w:pPr>
      <w:r>
        <w:rPr>
          <w:rFonts w:ascii="仿宋" w:eastAsia="仿宋" w:hAnsi="仿宋" w:hint="eastAsia"/>
        </w:rPr>
        <w:t>（二）正式报名</w:t>
      </w:r>
    </w:p>
    <w:p w14:paraId="4F6CD926" w14:textId="57D27488" w:rsidR="009F0C84" w:rsidRDefault="009F0C84" w:rsidP="006F0B3C">
      <w:pPr>
        <w:spacing w:line="600" w:lineRule="exact"/>
        <w:ind w:firstLine="560"/>
        <w:rPr>
          <w:rFonts w:ascii="仿宋" w:eastAsia="仿宋" w:hAnsi="仿宋"/>
        </w:rPr>
      </w:pPr>
      <w:r>
        <w:rPr>
          <w:rFonts w:ascii="仿宋" w:eastAsia="仿宋" w:hAnsi="仿宋" w:hint="eastAsia"/>
        </w:rPr>
        <w:t>1、</w:t>
      </w:r>
      <w:r w:rsidR="005A1A51">
        <w:rPr>
          <w:rFonts w:ascii="仿宋" w:eastAsia="仿宋" w:hAnsi="仿宋" w:hint="eastAsia"/>
        </w:rPr>
        <w:t>有意参与正式报名的预报名人，应在招募资料确定的期限内向管理人提交正式报名函和招募资料要求的其他材料</w:t>
      </w:r>
      <w:r>
        <w:rPr>
          <w:rFonts w:ascii="仿宋" w:eastAsia="仿宋" w:hAnsi="仿宋" w:hint="eastAsia"/>
        </w:rPr>
        <w:t>，</w:t>
      </w:r>
      <w:r w:rsidR="00E87687">
        <w:rPr>
          <w:rFonts w:ascii="仿宋" w:eastAsia="仿宋" w:hAnsi="仿宋" w:hint="eastAsia"/>
        </w:rPr>
        <w:t>未参与预报名或违反保密承诺的意向重整投资人不得参加正式报名。</w:t>
      </w:r>
    </w:p>
    <w:p w14:paraId="44308C8B" w14:textId="2C3271BD" w:rsidR="005A1A51" w:rsidRPr="005A1A51" w:rsidRDefault="000C6840" w:rsidP="006F0B3C">
      <w:pPr>
        <w:spacing w:line="600" w:lineRule="exact"/>
        <w:ind w:firstLine="560"/>
        <w:rPr>
          <w:rFonts w:ascii="仿宋" w:eastAsia="仿宋" w:hAnsi="仿宋"/>
        </w:rPr>
      </w:pPr>
      <w:r>
        <w:rPr>
          <w:rFonts w:ascii="仿宋" w:eastAsia="仿宋" w:hAnsi="仿宋" w:hint="eastAsia"/>
        </w:rPr>
        <w:t>2、</w:t>
      </w:r>
      <w:r w:rsidR="005A1A51">
        <w:rPr>
          <w:rFonts w:ascii="仿宋" w:eastAsia="仿宋" w:hAnsi="仿宋" w:hint="eastAsia"/>
        </w:rPr>
        <w:t>正式报名应现场提交纸质材料，管理人不接受</w:t>
      </w:r>
      <w:r>
        <w:rPr>
          <w:rFonts w:ascii="仿宋" w:eastAsia="仿宋" w:hAnsi="仿宋" w:hint="eastAsia"/>
        </w:rPr>
        <w:t>现场报名之外</w:t>
      </w:r>
      <w:r>
        <w:rPr>
          <w:rFonts w:ascii="仿宋" w:eastAsia="仿宋" w:hAnsi="仿宋" w:hint="eastAsia"/>
        </w:rPr>
        <w:lastRenderedPageBreak/>
        <w:t>的其他报名方式。</w:t>
      </w:r>
    </w:p>
    <w:p w14:paraId="64E74C87" w14:textId="77777777" w:rsidR="00991354" w:rsidRDefault="00E87687" w:rsidP="006F0B3C">
      <w:pPr>
        <w:spacing w:line="600" w:lineRule="exact"/>
        <w:ind w:firstLine="560"/>
        <w:rPr>
          <w:rFonts w:ascii="仿宋" w:eastAsia="仿宋" w:hAnsi="仿宋"/>
        </w:rPr>
      </w:pPr>
      <w:r>
        <w:rPr>
          <w:rFonts w:ascii="仿宋" w:eastAsia="仿宋" w:hAnsi="仿宋" w:hint="eastAsia"/>
        </w:rPr>
        <w:t>3、正式报名的保证金</w:t>
      </w:r>
    </w:p>
    <w:p w14:paraId="2C15ACAD" w14:textId="7D224907" w:rsidR="00E87687" w:rsidRDefault="00991354" w:rsidP="006F0B3C">
      <w:pPr>
        <w:spacing w:line="600" w:lineRule="exact"/>
        <w:ind w:firstLine="560"/>
        <w:rPr>
          <w:rFonts w:ascii="仿宋" w:eastAsia="仿宋" w:hAnsi="仿宋"/>
        </w:rPr>
      </w:pPr>
      <w:r>
        <w:rPr>
          <w:rFonts w:ascii="仿宋" w:eastAsia="仿宋" w:hAnsi="仿宋" w:hint="eastAsia"/>
        </w:rPr>
        <w:t>（1）正式报名的保证金</w:t>
      </w:r>
      <w:r w:rsidR="00E87687">
        <w:rPr>
          <w:rFonts w:ascii="仿宋" w:eastAsia="仿宋" w:hAnsi="仿宋" w:hint="eastAsia"/>
        </w:rPr>
        <w:t>为1</w:t>
      </w:r>
      <w:r w:rsidR="00E87687">
        <w:rPr>
          <w:rFonts w:ascii="仿宋" w:eastAsia="仿宋" w:hAnsi="仿宋"/>
        </w:rPr>
        <w:t>00</w:t>
      </w:r>
      <w:r w:rsidR="00E87687">
        <w:rPr>
          <w:rFonts w:ascii="仿宋" w:eastAsia="仿宋" w:hAnsi="仿宋" w:hint="eastAsia"/>
        </w:rPr>
        <w:t>万元，</w:t>
      </w:r>
      <w:r w:rsidR="00A358C5">
        <w:rPr>
          <w:rFonts w:ascii="仿宋" w:eastAsia="仿宋" w:hAnsi="仿宋" w:hint="eastAsia"/>
        </w:rPr>
        <w:t>报名人</w:t>
      </w:r>
      <w:r w:rsidR="00B73E74">
        <w:rPr>
          <w:rFonts w:ascii="仿宋" w:eastAsia="仿宋" w:hAnsi="仿宋" w:hint="eastAsia"/>
        </w:rPr>
        <w:t>已交的预报名保证金，在</w:t>
      </w:r>
      <w:r w:rsidR="00A358C5">
        <w:rPr>
          <w:rFonts w:ascii="仿宋" w:eastAsia="仿宋" w:hAnsi="仿宋" w:hint="eastAsia"/>
        </w:rPr>
        <w:t>报名人</w:t>
      </w:r>
      <w:r w:rsidR="00B73E74">
        <w:rPr>
          <w:rFonts w:ascii="仿宋" w:eastAsia="仿宋" w:hAnsi="仿宋" w:hint="eastAsia"/>
        </w:rPr>
        <w:t>提交正式报名</w:t>
      </w:r>
      <w:r w:rsidR="00A358C5">
        <w:rPr>
          <w:rFonts w:ascii="仿宋" w:eastAsia="仿宋" w:hAnsi="仿宋" w:hint="eastAsia"/>
        </w:rPr>
        <w:t>函</w:t>
      </w:r>
      <w:r w:rsidR="00B73E74">
        <w:rPr>
          <w:rFonts w:ascii="仿宋" w:eastAsia="仿宋" w:hAnsi="仿宋" w:hint="eastAsia"/>
        </w:rPr>
        <w:t>时自动转为正式报名的保证金，意向重整投资人</w:t>
      </w:r>
      <w:r w:rsidR="00E87687">
        <w:rPr>
          <w:rFonts w:ascii="仿宋" w:eastAsia="仿宋" w:hAnsi="仿宋" w:hint="eastAsia"/>
        </w:rPr>
        <w:t>应在</w:t>
      </w:r>
      <w:r w:rsidR="00A358C5">
        <w:rPr>
          <w:rFonts w:ascii="仿宋" w:eastAsia="仿宋" w:hAnsi="仿宋" w:hint="eastAsia"/>
        </w:rPr>
        <w:t>正式报名截止期限内</w:t>
      </w:r>
      <w:r w:rsidR="00E87687">
        <w:rPr>
          <w:rFonts w:ascii="仿宋" w:eastAsia="仿宋" w:hAnsi="仿宋" w:hint="eastAsia"/>
        </w:rPr>
        <w:t>将</w:t>
      </w:r>
      <w:r w:rsidR="00B73E74">
        <w:rPr>
          <w:rFonts w:ascii="仿宋" w:eastAsia="仿宋" w:hAnsi="仿宋" w:hint="eastAsia"/>
        </w:rPr>
        <w:t>剩余的</w:t>
      </w:r>
      <w:r w:rsidR="00E87687">
        <w:rPr>
          <w:rFonts w:ascii="仿宋" w:eastAsia="仿宋" w:hAnsi="仿宋" w:hint="eastAsia"/>
        </w:rPr>
        <w:t>保证金支付至管理人账户。</w:t>
      </w:r>
    </w:p>
    <w:p w14:paraId="24AC017E" w14:textId="2E883B21" w:rsidR="003418F8" w:rsidRDefault="003418F8" w:rsidP="006F0B3C">
      <w:pPr>
        <w:spacing w:line="600" w:lineRule="exact"/>
        <w:ind w:firstLine="560"/>
        <w:rPr>
          <w:rFonts w:ascii="仿宋" w:eastAsia="仿宋" w:hAnsi="仿宋"/>
        </w:rPr>
      </w:pPr>
      <w:r>
        <w:rPr>
          <w:rFonts w:ascii="仿宋" w:eastAsia="仿宋" w:hAnsi="仿宋" w:hint="eastAsia"/>
        </w:rPr>
        <w:t>管理人接受正式报名保证金的账户信息：</w:t>
      </w:r>
    </w:p>
    <w:p w14:paraId="4BB8FE46" w14:textId="77777777" w:rsidR="006F0B3C" w:rsidRPr="006F0B3C" w:rsidRDefault="006F0B3C" w:rsidP="006F0B3C">
      <w:pPr>
        <w:spacing w:line="600" w:lineRule="exact"/>
        <w:ind w:firstLine="540"/>
        <w:jc w:val="left"/>
        <w:textAlignment w:val="baseline"/>
        <w:rPr>
          <w:rFonts w:ascii="仿宋" w:eastAsia="仿宋" w:hAnsi="仿宋" w:cs="宋体"/>
          <w:szCs w:val="28"/>
        </w:rPr>
      </w:pPr>
      <w:r w:rsidRPr="006F0B3C">
        <w:rPr>
          <w:rFonts w:ascii="仿宋" w:eastAsia="仿宋" w:hAnsi="仿宋" w:cs="宋体" w:hint="eastAsia"/>
          <w:szCs w:val="28"/>
        </w:rPr>
        <w:t>户名：广西巨东种养集团有限公司管理人；</w:t>
      </w:r>
    </w:p>
    <w:p w14:paraId="12FF9481" w14:textId="77777777" w:rsidR="006F0B3C" w:rsidRPr="006F0B3C" w:rsidRDefault="006F0B3C" w:rsidP="006F0B3C">
      <w:pPr>
        <w:spacing w:line="600" w:lineRule="exact"/>
        <w:ind w:firstLine="540"/>
        <w:jc w:val="left"/>
        <w:textAlignment w:val="baseline"/>
        <w:rPr>
          <w:rFonts w:ascii="仿宋" w:eastAsia="仿宋" w:hAnsi="仿宋" w:cs="宋体"/>
          <w:szCs w:val="28"/>
        </w:rPr>
      </w:pPr>
      <w:r w:rsidRPr="006F0B3C">
        <w:rPr>
          <w:rFonts w:ascii="仿宋" w:eastAsia="仿宋" w:hAnsi="仿宋" w:cs="宋体" w:hint="eastAsia"/>
          <w:szCs w:val="28"/>
        </w:rPr>
        <w:t>账号：6158 7816 4035；</w:t>
      </w:r>
    </w:p>
    <w:p w14:paraId="04720164" w14:textId="75F6F37A" w:rsidR="003418F8" w:rsidRPr="006F0B3C" w:rsidRDefault="006F0B3C" w:rsidP="006F0B3C">
      <w:pPr>
        <w:spacing w:line="600" w:lineRule="exact"/>
        <w:ind w:firstLine="540"/>
        <w:jc w:val="left"/>
        <w:textAlignment w:val="baseline"/>
        <w:rPr>
          <w:rFonts w:ascii="仿宋" w:eastAsia="仿宋" w:hAnsi="仿宋" w:cs="宋体"/>
          <w:szCs w:val="28"/>
        </w:rPr>
      </w:pPr>
      <w:r w:rsidRPr="006F0B3C">
        <w:rPr>
          <w:rFonts w:ascii="仿宋" w:eastAsia="仿宋" w:hAnsi="仿宋" w:cs="宋体" w:hint="eastAsia"/>
          <w:szCs w:val="28"/>
        </w:rPr>
        <w:t>开户行：中国银行玉林市人民东路支行。</w:t>
      </w:r>
    </w:p>
    <w:p w14:paraId="642180E0" w14:textId="2CACB35B" w:rsidR="00F31335" w:rsidRDefault="00991354" w:rsidP="006F0B3C">
      <w:pPr>
        <w:spacing w:line="600" w:lineRule="exact"/>
        <w:ind w:firstLine="560"/>
        <w:rPr>
          <w:rFonts w:ascii="仿宋" w:eastAsia="仿宋" w:hAnsi="仿宋"/>
        </w:rPr>
      </w:pPr>
      <w:r>
        <w:rPr>
          <w:rFonts w:ascii="仿宋" w:eastAsia="仿宋" w:hAnsi="仿宋" w:hint="eastAsia"/>
        </w:rPr>
        <w:t>（2）</w:t>
      </w:r>
      <w:r w:rsidR="00F31335">
        <w:rPr>
          <w:rFonts w:ascii="仿宋" w:eastAsia="仿宋" w:hAnsi="仿宋" w:hint="eastAsia"/>
        </w:rPr>
        <w:t>如意向重整投资人</w:t>
      </w:r>
      <w:r>
        <w:rPr>
          <w:rFonts w:ascii="仿宋" w:eastAsia="仿宋" w:hAnsi="仿宋" w:hint="eastAsia"/>
        </w:rPr>
        <w:t>未提供报价或在遴选程序中</w:t>
      </w:r>
      <w:r w:rsidR="00F31335">
        <w:rPr>
          <w:rFonts w:ascii="仿宋" w:eastAsia="仿宋" w:hAnsi="仿宋" w:hint="eastAsia"/>
        </w:rPr>
        <w:t>未</w:t>
      </w:r>
      <w:r>
        <w:rPr>
          <w:rFonts w:ascii="仿宋" w:eastAsia="仿宋" w:hAnsi="仿宋" w:hint="eastAsia"/>
        </w:rPr>
        <w:t>被</w:t>
      </w:r>
      <w:r w:rsidR="00F31335">
        <w:rPr>
          <w:rFonts w:ascii="仿宋" w:eastAsia="仿宋" w:hAnsi="仿宋" w:hint="eastAsia"/>
        </w:rPr>
        <w:t>确定为重整投资人的，则保证金在遴选程序结束后五个工作日内无息退还给意向重整投资人；如意向重整投资人被确定为重整投资人的，</w:t>
      </w:r>
      <w:r w:rsidR="00C36D10">
        <w:rPr>
          <w:rFonts w:ascii="仿宋" w:eastAsia="仿宋" w:hAnsi="仿宋" w:hint="eastAsia"/>
        </w:rPr>
        <w:t>保证金则</w:t>
      </w:r>
      <w:r w:rsidR="008964D2">
        <w:rPr>
          <w:rFonts w:ascii="仿宋" w:eastAsia="仿宋" w:hAnsi="仿宋" w:hint="eastAsia"/>
        </w:rPr>
        <w:t>按照</w:t>
      </w:r>
      <w:r w:rsidR="00C36D10">
        <w:rPr>
          <w:rFonts w:ascii="仿宋" w:eastAsia="仿宋" w:hAnsi="仿宋" w:hint="eastAsia"/>
        </w:rPr>
        <w:t>管理人与重整投资人签订的重整协议</w:t>
      </w:r>
      <w:r>
        <w:rPr>
          <w:rFonts w:ascii="仿宋" w:eastAsia="仿宋" w:hAnsi="仿宋" w:hint="eastAsia"/>
        </w:rPr>
        <w:t>或意向重整投资人出具的承诺函的约定</w:t>
      </w:r>
      <w:r w:rsidR="00C36D10">
        <w:rPr>
          <w:rFonts w:ascii="仿宋" w:eastAsia="仿宋" w:hAnsi="仿宋" w:hint="eastAsia"/>
        </w:rPr>
        <w:t>处理</w:t>
      </w:r>
      <w:r>
        <w:rPr>
          <w:rFonts w:ascii="仿宋" w:eastAsia="仿宋" w:hAnsi="仿宋" w:hint="eastAsia"/>
        </w:rPr>
        <w:t>；如</w:t>
      </w:r>
      <w:r w:rsidR="009344AB">
        <w:rPr>
          <w:rFonts w:ascii="仿宋" w:eastAsia="仿宋" w:hAnsi="仿宋" w:hint="eastAsia"/>
        </w:rPr>
        <w:t>意向重整投资人被确定为重整投资人后，拒绝在规定的期限内与管理人签署重整协议，则管理人有权没收其缴纳的保证金，取消其中选资格。</w:t>
      </w:r>
    </w:p>
    <w:p w14:paraId="0257C758" w14:textId="655CCDDF" w:rsidR="00CF0FC1" w:rsidRPr="00CF0FC1" w:rsidRDefault="00CF0FC1" w:rsidP="006F0B3C">
      <w:pPr>
        <w:spacing w:line="600" w:lineRule="exact"/>
        <w:ind w:firstLine="560"/>
        <w:rPr>
          <w:rFonts w:ascii="仿宋" w:eastAsia="仿宋" w:hAnsi="仿宋"/>
        </w:rPr>
      </w:pPr>
      <w:r>
        <w:rPr>
          <w:rFonts w:ascii="仿宋" w:eastAsia="仿宋" w:hAnsi="仿宋"/>
        </w:rPr>
        <w:t>4</w:t>
      </w:r>
      <w:r>
        <w:rPr>
          <w:rFonts w:ascii="仿宋" w:eastAsia="仿宋" w:hAnsi="仿宋" w:hint="eastAsia"/>
        </w:rPr>
        <w:t>、</w:t>
      </w:r>
      <w:r w:rsidR="0000116C">
        <w:rPr>
          <w:rFonts w:ascii="仿宋" w:eastAsia="仿宋" w:hAnsi="仿宋" w:hint="eastAsia"/>
        </w:rPr>
        <w:t>意向重整投资人在缴纳正式报名保证金后，方可向巨东公司开展尽职调查和实地考察。意向重整投资人开展尽职调查或实地考察所产生的费用由意向重整投资人自行承担。</w:t>
      </w:r>
    </w:p>
    <w:p w14:paraId="1D13A3C3" w14:textId="02A57B80" w:rsidR="002D79D0" w:rsidRPr="006F323A" w:rsidRDefault="002D79D0" w:rsidP="006F0B3C">
      <w:pPr>
        <w:spacing w:line="600" w:lineRule="exact"/>
        <w:ind w:firstLineChars="200" w:firstLine="560"/>
        <w:rPr>
          <w:rFonts w:ascii="仿宋" w:eastAsia="仿宋" w:hAnsi="仿宋"/>
        </w:rPr>
      </w:pPr>
      <w:r w:rsidRPr="006F323A">
        <w:rPr>
          <w:rFonts w:ascii="仿宋" w:eastAsia="仿宋" w:hAnsi="仿宋" w:hint="eastAsia"/>
        </w:rPr>
        <w:t>六、</w:t>
      </w:r>
      <w:r w:rsidR="00162F70">
        <w:rPr>
          <w:rFonts w:ascii="仿宋" w:eastAsia="仿宋" w:hAnsi="仿宋" w:hint="eastAsia"/>
        </w:rPr>
        <w:t>重整投资人的报价和遴选</w:t>
      </w:r>
    </w:p>
    <w:p w14:paraId="50BC4928" w14:textId="0FDF76E0" w:rsidR="004F6BD5" w:rsidRPr="006F323A" w:rsidRDefault="00162F70" w:rsidP="006F0B3C">
      <w:pPr>
        <w:spacing w:line="600" w:lineRule="exact"/>
        <w:ind w:firstLineChars="200" w:firstLine="560"/>
        <w:rPr>
          <w:rFonts w:ascii="仿宋" w:eastAsia="仿宋" w:hAnsi="仿宋"/>
        </w:rPr>
      </w:pPr>
      <w:r>
        <w:rPr>
          <w:rFonts w:ascii="仿宋" w:eastAsia="仿宋" w:hAnsi="仿宋" w:hint="eastAsia"/>
        </w:rPr>
        <w:t>重整投资人的报价和遴选规则详见管理人在预报名期限截止后向预报名人送达的招募资料。</w:t>
      </w:r>
    </w:p>
    <w:p w14:paraId="624F745F" w14:textId="01BE7C89" w:rsidR="004F6BD5" w:rsidRPr="006F323A" w:rsidRDefault="00D05601" w:rsidP="006F0B3C">
      <w:pPr>
        <w:spacing w:line="600" w:lineRule="exact"/>
        <w:ind w:firstLineChars="200" w:firstLine="560"/>
        <w:rPr>
          <w:rFonts w:ascii="仿宋" w:eastAsia="仿宋" w:hAnsi="仿宋"/>
        </w:rPr>
      </w:pPr>
      <w:r>
        <w:rPr>
          <w:rFonts w:ascii="仿宋" w:eastAsia="仿宋" w:hAnsi="仿宋" w:hint="eastAsia"/>
        </w:rPr>
        <w:lastRenderedPageBreak/>
        <w:t>七</w:t>
      </w:r>
      <w:r w:rsidR="000134D8" w:rsidRPr="006F323A">
        <w:rPr>
          <w:rFonts w:ascii="仿宋" w:eastAsia="仿宋" w:hAnsi="仿宋" w:hint="eastAsia"/>
        </w:rPr>
        <w:t>、</w:t>
      </w:r>
      <w:r w:rsidR="004F6BD5" w:rsidRPr="006F323A">
        <w:rPr>
          <w:rFonts w:ascii="仿宋" w:eastAsia="仿宋" w:hAnsi="仿宋" w:hint="eastAsia"/>
        </w:rPr>
        <w:t>管理人联系信息：</w:t>
      </w:r>
    </w:p>
    <w:p w14:paraId="1D304F7C" w14:textId="0DE88F18" w:rsidR="004F6BD5" w:rsidRPr="006F323A" w:rsidRDefault="004F6BD5" w:rsidP="006F0B3C">
      <w:pPr>
        <w:spacing w:line="600" w:lineRule="exact"/>
        <w:ind w:firstLineChars="200" w:firstLine="560"/>
        <w:rPr>
          <w:rFonts w:ascii="仿宋" w:eastAsia="仿宋" w:hAnsi="仿宋"/>
        </w:rPr>
      </w:pPr>
      <w:r w:rsidRPr="006F323A">
        <w:rPr>
          <w:rFonts w:ascii="仿宋" w:eastAsia="仿宋" w:hAnsi="仿宋" w:hint="eastAsia"/>
        </w:rPr>
        <w:t>电话（工作日上班时间）：（0</w:t>
      </w:r>
      <w:r w:rsidRPr="006F323A">
        <w:rPr>
          <w:rFonts w:ascii="仿宋" w:eastAsia="仿宋" w:hAnsi="仿宋"/>
        </w:rPr>
        <w:t>775</w:t>
      </w:r>
      <w:r w:rsidRPr="006F323A">
        <w:rPr>
          <w:rFonts w:ascii="仿宋" w:eastAsia="仿宋" w:hAnsi="仿宋" w:hint="eastAsia"/>
        </w:rPr>
        <w:t>）2</w:t>
      </w:r>
      <w:r w:rsidRPr="006F323A">
        <w:rPr>
          <w:rFonts w:ascii="仿宋" w:eastAsia="仿宋" w:hAnsi="仿宋"/>
        </w:rPr>
        <w:t>823160</w:t>
      </w:r>
      <w:r w:rsidRPr="006F323A">
        <w:rPr>
          <w:rFonts w:ascii="仿宋" w:eastAsia="仿宋" w:hAnsi="仿宋" w:hint="eastAsia"/>
        </w:rPr>
        <w:t>、</w:t>
      </w:r>
      <w:r w:rsidR="00EA275D">
        <w:rPr>
          <w:rFonts w:ascii="仿宋" w:eastAsia="仿宋" w:hAnsi="仿宋" w:hint="eastAsia"/>
        </w:rPr>
        <w:t>1</w:t>
      </w:r>
      <w:r w:rsidR="00EA275D">
        <w:rPr>
          <w:rFonts w:ascii="仿宋" w:eastAsia="仿宋" w:hAnsi="仿宋"/>
        </w:rPr>
        <w:t>3907757</w:t>
      </w:r>
      <w:r w:rsidR="00EA275D">
        <w:rPr>
          <w:rFonts w:ascii="仿宋" w:eastAsia="仿宋" w:hAnsi="仿宋"/>
          <w:kern w:val="0"/>
          <w:szCs w:val="28"/>
        </w:rPr>
        <w:t>070</w:t>
      </w:r>
      <w:r w:rsidR="00EA275D">
        <w:rPr>
          <w:rFonts w:ascii="仿宋" w:eastAsia="仿宋" w:hAnsi="仿宋" w:hint="eastAsia"/>
          <w:kern w:val="0"/>
          <w:szCs w:val="28"/>
        </w:rPr>
        <w:t>（曾律师）、1</w:t>
      </w:r>
      <w:r w:rsidR="00162F70">
        <w:rPr>
          <w:rFonts w:ascii="仿宋" w:eastAsia="仿宋" w:hAnsi="仿宋"/>
          <w:kern w:val="0"/>
          <w:szCs w:val="28"/>
        </w:rPr>
        <w:t>5807756633</w:t>
      </w:r>
      <w:r w:rsidR="00EA275D">
        <w:rPr>
          <w:rFonts w:ascii="仿宋" w:eastAsia="仿宋" w:hAnsi="仿宋"/>
          <w:kern w:val="0"/>
          <w:szCs w:val="28"/>
        </w:rPr>
        <w:t>9</w:t>
      </w:r>
      <w:r w:rsidR="00EA275D">
        <w:rPr>
          <w:rFonts w:ascii="仿宋" w:eastAsia="仿宋" w:hAnsi="仿宋" w:hint="eastAsia"/>
          <w:kern w:val="0"/>
          <w:szCs w:val="28"/>
        </w:rPr>
        <w:t>（韦律师）</w:t>
      </w:r>
      <w:r w:rsidRPr="006F323A">
        <w:rPr>
          <w:rFonts w:ascii="仿宋" w:eastAsia="仿宋" w:hAnsi="仿宋" w:hint="eastAsia"/>
        </w:rPr>
        <w:t>；</w:t>
      </w:r>
    </w:p>
    <w:p w14:paraId="6165FBE5" w14:textId="77777777" w:rsidR="004F6BD5" w:rsidRPr="006F323A" w:rsidRDefault="004F6BD5" w:rsidP="006F0B3C">
      <w:pPr>
        <w:spacing w:line="600" w:lineRule="exact"/>
        <w:ind w:firstLineChars="200" w:firstLine="560"/>
        <w:rPr>
          <w:rFonts w:ascii="仿宋" w:eastAsia="仿宋" w:hAnsi="仿宋"/>
        </w:rPr>
      </w:pPr>
      <w:r w:rsidRPr="006F323A">
        <w:rPr>
          <w:rFonts w:ascii="仿宋" w:eastAsia="仿宋" w:hAnsi="仿宋" w:hint="eastAsia"/>
        </w:rPr>
        <w:t>邮箱：13907757070@163.com；</w:t>
      </w:r>
    </w:p>
    <w:p w14:paraId="207D74B5" w14:textId="2AB5C95D" w:rsidR="004F6BD5" w:rsidRPr="006F323A" w:rsidRDefault="004F6BD5" w:rsidP="006F0B3C">
      <w:pPr>
        <w:spacing w:line="600" w:lineRule="exact"/>
        <w:ind w:firstLineChars="200" w:firstLine="560"/>
        <w:rPr>
          <w:rFonts w:ascii="仿宋" w:eastAsia="仿宋" w:hAnsi="仿宋"/>
        </w:rPr>
      </w:pPr>
      <w:r w:rsidRPr="006F323A">
        <w:rPr>
          <w:rFonts w:ascii="仿宋" w:eastAsia="仿宋" w:hAnsi="仿宋" w:hint="eastAsia"/>
        </w:rPr>
        <w:t>办公及通讯地址：玉林市</w:t>
      </w:r>
      <w:r w:rsidR="00D63120" w:rsidRPr="006F323A">
        <w:rPr>
          <w:rFonts w:ascii="仿宋" w:eastAsia="仿宋" w:hAnsi="仿宋" w:hint="eastAsia"/>
        </w:rPr>
        <w:t>玉州区</w:t>
      </w:r>
      <w:r w:rsidRPr="006F323A">
        <w:rPr>
          <w:rFonts w:ascii="仿宋" w:eastAsia="仿宋" w:hAnsi="仿宋" w:hint="eastAsia"/>
        </w:rPr>
        <w:t>人民东路633号。</w:t>
      </w:r>
    </w:p>
    <w:p w14:paraId="07F3088B" w14:textId="77777777" w:rsidR="004F6BD5" w:rsidRPr="006F323A" w:rsidRDefault="004F6BD5" w:rsidP="006F0B3C">
      <w:pPr>
        <w:spacing w:line="600" w:lineRule="exact"/>
        <w:rPr>
          <w:rFonts w:ascii="仿宋" w:eastAsia="仿宋" w:hAnsi="仿宋"/>
        </w:rPr>
      </w:pPr>
    </w:p>
    <w:p w14:paraId="119B663C" w14:textId="77777777" w:rsidR="004F6BD5" w:rsidRPr="006F323A" w:rsidRDefault="004F6BD5" w:rsidP="006F0B3C">
      <w:pPr>
        <w:spacing w:line="600" w:lineRule="exact"/>
        <w:ind w:firstLineChars="1300" w:firstLine="3640"/>
        <w:rPr>
          <w:rFonts w:ascii="仿宋" w:eastAsia="仿宋" w:hAnsi="仿宋"/>
        </w:rPr>
      </w:pPr>
      <w:r w:rsidRPr="006F323A">
        <w:rPr>
          <w:rFonts w:ascii="仿宋" w:eastAsia="仿宋" w:hAnsi="仿宋" w:hint="eastAsia"/>
        </w:rPr>
        <w:t>广西巨东种养集团有限公司管理人</w:t>
      </w:r>
    </w:p>
    <w:p w14:paraId="672B391A" w14:textId="3F010E9F" w:rsidR="0043342E" w:rsidRPr="006F323A" w:rsidRDefault="004F6BD5" w:rsidP="006F0B3C">
      <w:pPr>
        <w:spacing w:line="600" w:lineRule="exact"/>
        <w:ind w:firstLineChars="1700" w:firstLine="4760"/>
        <w:rPr>
          <w:rFonts w:ascii="仿宋" w:eastAsia="仿宋" w:hAnsi="仿宋"/>
        </w:rPr>
      </w:pPr>
      <w:r w:rsidRPr="006F323A">
        <w:rPr>
          <w:rFonts w:ascii="仿宋" w:eastAsia="仿宋" w:hAnsi="仿宋" w:hint="eastAsia"/>
        </w:rPr>
        <w:t>202</w:t>
      </w:r>
      <w:r w:rsidR="00B20654">
        <w:rPr>
          <w:rFonts w:ascii="仿宋" w:eastAsia="仿宋" w:hAnsi="仿宋"/>
        </w:rPr>
        <w:t>3</w:t>
      </w:r>
      <w:r w:rsidRPr="006F323A">
        <w:rPr>
          <w:rFonts w:ascii="仿宋" w:eastAsia="仿宋" w:hAnsi="仿宋" w:hint="eastAsia"/>
        </w:rPr>
        <w:t>年</w:t>
      </w:r>
      <w:r w:rsidR="00B20654">
        <w:rPr>
          <w:rFonts w:ascii="仿宋" w:eastAsia="仿宋" w:hAnsi="仿宋"/>
        </w:rPr>
        <w:t>1</w:t>
      </w:r>
      <w:r w:rsidRPr="006F323A">
        <w:rPr>
          <w:rFonts w:ascii="仿宋" w:eastAsia="仿宋" w:hAnsi="仿宋" w:hint="eastAsia"/>
        </w:rPr>
        <w:t>月</w:t>
      </w:r>
      <w:r w:rsidR="00B20654">
        <w:rPr>
          <w:rFonts w:ascii="仿宋" w:eastAsia="仿宋" w:hAnsi="仿宋"/>
        </w:rPr>
        <w:t>5</w:t>
      </w:r>
      <w:r w:rsidRPr="006F323A">
        <w:rPr>
          <w:rFonts w:ascii="仿宋" w:eastAsia="仿宋" w:hAnsi="仿宋" w:hint="eastAsia"/>
        </w:rPr>
        <w:t>日</w:t>
      </w:r>
    </w:p>
    <w:sectPr w:rsidR="0043342E" w:rsidRPr="006F323A" w:rsidSect="0043342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4AD86" w14:textId="77777777" w:rsidR="00CE5024" w:rsidRDefault="00CE5024" w:rsidP="004F6BD5">
      <w:r>
        <w:separator/>
      </w:r>
    </w:p>
  </w:endnote>
  <w:endnote w:type="continuationSeparator" w:id="0">
    <w:p w14:paraId="3B465BEA" w14:textId="77777777" w:rsidR="00CE5024" w:rsidRDefault="00CE5024" w:rsidP="004F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8407"/>
      <w:docPartObj>
        <w:docPartGallery w:val="Page Numbers (Bottom of Page)"/>
        <w:docPartUnique/>
      </w:docPartObj>
    </w:sdtPr>
    <w:sdtContent>
      <w:p w14:paraId="4DABFA2D" w14:textId="77777777" w:rsidR="004F6BD5" w:rsidRDefault="00E82129">
        <w:pPr>
          <w:pStyle w:val="a8"/>
          <w:jc w:val="center"/>
        </w:pPr>
        <w:r>
          <w:fldChar w:fldCharType="begin"/>
        </w:r>
        <w:r>
          <w:instrText xml:space="preserve"> PAGE   \* MERGEFORMAT </w:instrText>
        </w:r>
        <w:r>
          <w:fldChar w:fldCharType="separate"/>
        </w:r>
        <w:r w:rsidR="004F6BD5" w:rsidRPr="004F6BD5">
          <w:rPr>
            <w:noProof/>
            <w:lang w:val="zh-CN"/>
          </w:rPr>
          <w:t>2</w:t>
        </w:r>
        <w:r>
          <w:rPr>
            <w:noProof/>
            <w:lang w:val="zh-CN"/>
          </w:rPr>
          <w:fldChar w:fldCharType="end"/>
        </w:r>
      </w:p>
    </w:sdtContent>
  </w:sdt>
  <w:p w14:paraId="59A96218" w14:textId="77777777" w:rsidR="004F6BD5" w:rsidRDefault="004F6BD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1764A" w14:textId="77777777" w:rsidR="00CE5024" w:rsidRDefault="00CE5024" w:rsidP="004F6BD5">
      <w:r>
        <w:separator/>
      </w:r>
    </w:p>
  </w:footnote>
  <w:footnote w:type="continuationSeparator" w:id="0">
    <w:p w14:paraId="5884B3B4" w14:textId="77777777" w:rsidR="00CE5024" w:rsidRDefault="00CE5024" w:rsidP="004F6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92AED"/>
    <w:multiLevelType w:val="hybridMultilevel"/>
    <w:tmpl w:val="8528CCDA"/>
    <w:lvl w:ilvl="0" w:tplc="A6429EBE">
      <w:start w:val="1"/>
      <w:numFmt w:val="japaneseCounting"/>
      <w:lvlText w:val="（%1）"/>
      <w:lvlJc w:val="left"/>
      <w:pPr>
        <w:ind w:left="1388" w:hanging="828"/>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 w15:restartNumberingAfterBreak="0">
    <w:nsid w:val="3D133A0F"/>
    <w:multiLevelType w:val="hybridMultilevel"/>
    <w:tmpl w:val="389620DE"/>
    <w:lvl w:ilvl="0" w:tplc="2BE8EEC2">
      <w:start w:val="1"/>
      <w:numFmt w:val="japaneseCounting"/>
      <w:lvlText w:val="（%1）"/>
      <w:lvlJc w:val="left"/>
      <w:pPr>
        <w:ind w:left="1388" w:hanging="828"/>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num w:numId="1" w16cid:durableId="1291399780">
    <w:abstractNumId w:val="0"/>
  </w:num>
  <w:num w:numId="2" w16cid:durableId="1833108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A0"/>
    <w:rsid w:val="0000116C"/>
    <w:rsid w:val="000134D8"/>
    <w:rsid w:val="0007079C"/>
    <w:rsid w:val="00071479"/>
    <w:rsid w:val="0007658A"/>
    <w:rsid w:val="00091579"/>
    <w:rsid w:val="000C06FE"/>
    <w:rsid w:val="000C56B4"/>
    <w:rsid w:val="000C6486"/>
    <w:rsid w:val="000C6840"/>
    <w:rsid w:val="00111690"/>
    <w:rsid w:val="00141520"/>
    <w:rsid w:val="001462F7"/>
    <w:rsid w:val="00162F70"/>
    <w:rsid w:val="001B0071"/>
    <w:rsid w:val="00213BF1"/>
    <w:rsid w:val="00294B53"/>
    <w:rsid w:val="002A5C2C"/>
    <w:rsid w:val="002D79D0"/>
    <w:rsid w:val="003418F8"/>
    <w:rsid w:val="0043342E"/>
    <w:rsid w:val="0043557D"/>
    <w:rsid w:val="00440703"/>
    <w:rsid w:val="0046294A"/>
    <w:rsid w:val="00462DDE"/>
    <w:rsid w:val="004813DA"/>
    <w:rsid w:val="00481E3A"/>
    <w:rsid w:val="004A346A"/>
    <w:rsid w:val="004A7397"/>
    <w:rsid w:val="004E3223"/>
    <w:rsid w:val="004F6BD5"/>
    <w:rsid w:val="005A1A51"/>
    <w:rsid w:val="005E247B"/>
    <w:rsid w:val="00631DA2"/>
    <w:rsid w:val="00693D06"/>
    <w:rsid w:val="006D6477"/>
    <w:rsid w:val="006F0B3C"/>
    <w:rsid w:val="006F323A"/>
    <w:rsid w:val="00744DFA"/>
    <w:rsid w:val="00775E2B"/>
    <w:rsid w:val="00784D4A"/>
    <w:rsid w:val="007902CB"/>
    <w:rsid w:val="007A27D9"/>
    <w:rsid w:val="007C0A4B"/>
    <w:rsid w:val="007F11AF"/>
    <w:rsid w:val="007F1818"/>
    <w:rsid w:val="007F5FE9"/>
    <w:rsid w:val="008322D0"/>
    <w:rsid w:val="008964D2"/>
    <w:rsid w:val="008D7A40"/>
    <w:rsid w:val="008E1BF2"/>
    <w:rsid w:val="00925078"/>
    <w:rsid w:val="00927F92"/>
    <w:rsid w:val="009344AB"/>
    <w:rsid w:val="009404CC"/>
    <w:rsid w:val="00952031"/>
    <w:rsid w:val="009762D7"/>
    <w:rsid w:val="00991354"/>
    <w:rsid w:val="009F0C84"/>
    <w:rsid w:val="00A109B2"/>
    <w:rsid w:val="00A10EA0"/>
    <w:rsid w:val="00A358C5"/>
    <w:rsid w:val="00A541E5"/>
    <w:rsid w:val="00A551E3"/>
    <w:rsid w:val="00A74001"/>
    <w:rsid w:val="00AC6A34"/>
    <w:rsid w:val="00AE0469"/>
    <w:rsid w:val="00AF638E"/>
    <w:rsid w:val="00B05EB9"/>
    <w:rsid w:val="00B11923"/>
    <w:rsid w:val="00B20654"/>
    <w:rsid w:val="00B21DF2"/>
    <w:rsid w:val="00B37159"/>
    <w:rsid w:val="00B52442"/>
    <w:rsid w:val="00B73E74"/>
    <w:rsid w:val="00C201EC"/>
    <w:rsid w:val="00C23727"/>
    <w:rsid w:val="00C268AF"/>
    <w:rsid w:val="00C36D10"/>
    <w:rsid w:val="00C9707D"/>
    <w:rsid w:val="00CC2CB4"/>
    <w:rsid w:val="00CE5024"/>
    <w:rsid w:val="00CF0FC1"/>
    <w:rsid w:val="00CF7AC3"/>
    <w:rsid w:val="00D05601"/>
    <w:rsid w:val="00D50562"/>
    <w:rsid w:val="00D63120"/>
    <w:rsid w:val="00D66EB4"/>
    <w:rsid w:val="00DB157B"/>
    <w:rsid w:val="00DC6432"/>
    <w:rsid w:val="00E47746"/>
    <w:rsid w:val="00E72F3C"/>
    <w:rsid w:val="00E73A61"/>
    <w:rsid w:val="00E82129"/>
    <w:rsid w:val="00E87687"/>
    <w:rsid w:val="00EA275D"/>
    <w:rsid w:val="00ED7F45"/>
    <w:rsid w:val="00F16C71"/>
    <w:rsid w:val="00F31335"/>
    <w:rsid w:val="00FA3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27409"/>
  <w15:docId w15:val="{375C0136-DE9B-4111-BA3C-5D70BD0B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8"/>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4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sdarkmode749">
    <w:name w:val="js_darkmode__749"/>
    <w:basedOn w:val="a"/>
    <w:rsid w:val="00A10EA0"/>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A10EA0"/>
    <w:rPr>
      <w:b/>
      <w:bCs/>
    </w:rPr>
  </w:style>
  <w:style w:type="paragraph" w:customStyle="1" w:styleId="jsdarkmode750">
    <w:name w:val="js_darkmode__750"/>
    <w:basedOn w:val="a"/>
    <w:rsid w:val="00A10EA0"/>
    <w:pPr>
      <w:widowControl/>
      <w:spacing w:before="100" w:beforeAutospacing="1" w:after="100" w:afterAutospacing="1"/>
      <w:jc w:val="left"/>
    </w:pPr>
    <w:rPr>
      <w:rFonts w:ascii="宋体" w:eastAsia="宋体" w:hAnsi="宋体" w:cs="宋体"/>
      <w:kern w:val="0"/>
      <w:sz w:val="24"/>
      <w:szCs w:val="24"/>
    </w:rPr>
  </w:style>
  <w:style w:type="paragraph" w:customStyle="1" w:styleId="jsdarkmode752">
    <w:name w:val="js_darkmode__752"/>
    <w:basedOn w:val="a"/>
    <w:rsid w:val="00A10EA0"/>
    <w:pPr>
      <w:widowControl/>
      <w:spacing w:before="100" w:beforeAutospacing="1" w:after="100" w:afterAutospacing="1"/>
      <w:jc w:val="left"/>
    </w:pPr>
    <w:rPr>
      <w:rFonts w:ascii="宋体" w:eastAsia="宋体" w:hAnsi="宋体" w:cs="宋体"/>
      <w:kern w:val="0"/>
      <w:sz w:val="24"/>
      <w:szCs w:val="24"/>
    </w:rPr>
  </w:style>
  <w:style w:type="paragraph" w:customStyle="1" w:styleId="jsdarkmode769">
    <w:name w:val="js_darkmode__769"/>
    <w:basedOn w:val="a"/>
    <w:rsid w:val="00A551E3"/>
    <w:pPr>
      <w:widowControl/>
      <w:spacing w:before="100" w:beforeAutospacing="1" w:after="100" w:afterAutospacing="1"/>
      <w:jc w:val="left"/>
    </w:pPr>
    <w:rPr>
      <w:rFonts w:ascii="宋体" w:eastAsia="宋体" w:hAnsi="宋体" w:cs="宋体"/>
      <w:kern w:val="0"/>
      <w:sz w:val="24"/>
      <w:szCs w:val="24"/>
    </w:rPr>
  </w:style>
  <w:style w:type="paragraph" w:customStyle="1" w:styleId="jsdarkmode770">
    <w:name w:val="js_darkmode__770"/>
    <w:basedOn w:val="a"/>
    <w:rsid w:val="00A551E3"/>
    <w:pPr>
      <w:widowControl/>
      <w:spacing w:before="100" w:beforeAutospacing="1" w:after="100" w:afterAutospacing="1"/>
      <w:jc w:val="left"/>
    </w:pPr>
    <w:rPr>
      <w:rFonts w:ascii="宋体" w:eastAsia="宋体" w:hAnsi="宋体" w:cs="宋体"/>
      <w:kern w:val="0"/>
      <w:sz w:val="24"/>
      <w:szCs w:val="24"/>
    </w:rPr>
  </w:style>
  <w:style w:type="paragraph" w:customStyle="1" w:styleId="jsdarkmode771">
    <w:name w:val="js_darkmode__771"/>
    <w:basedOn w:val="a"/>
    <w:rsid w:val="00A551E3"/>
    <w:pPr>
      <w:widowControl/>
      <w:spacing w:before="100" w:beforeAutospacing="1" w:after="100" w:afterAutospacing="1"/>
      <w:jc w:val="left"/>
    </w:pPr>
    <w:rPr>
      <w:rFonts w:ascii="宋体" w:eastAsia="宋体" w:hAnsi="宋体" w:cs="宋体"/>
      <w:kern w:val="0"/>
      <w:sz w:val="24"/>
      <w:szCs w:val="24"/>
    </w:rPr>
  </w:style>
  <w:style w:type="paragraph" w:customStyle="1" w:styleId="jsdarkmode774">
    <w:name w:val="js_darkmode__774"/>
    <w:basedOn w:val="a"/>
    <w:rsid w:val="002D79D0"/>
    <w:pPr>
      <w:widowControl/>
      <w:spacing w:before="100" w:beforeAutospacing="1" w:after="100" w:afterAutospacing="1"/>
      <w:jc w:val="left"/>
    </w:pPr>
    <w:rPr>
      <w:rFonts w:ascii="宋体" w:eastAsia="宋体" w:hAnsi="宋体" w:cs="宋体"/>
      <w:kern w:val="0"/>
      <w:sz w:val="24"/>
      <w:szCs w:val="24"/>
    </w:rPr>
  </w:style>
  <w:style w:type="paragraph" w:customStyle="1" w:styleId="jsdarkmode775">
    <w:name w:val="js_darkmode__775"/>
    <w:basedOn w:val="a"/>
    <w:rsid w:val="002D79D0"/>
    <w:pPr>
      <w:widowControl/>
      <w:spacing w:before="100" w:beforeAutospacing="1" w:after="100" w:afterAutospacing="1"/>
      <w:jc w:val="left"/>
    </w:pPr>
    <w:rPr>
      <w:rFonts w:ascii="宋体" w:eastAsia="宋体" w:hAnsi="宋体" w:cs="宋体"/>
      <w:kern w:val="0"/>
      <w:sz w:val="24"/>
      <w:szCs w:val="24"/>
    </w:rPr>
  </w:style>
  <w:style w:type="paragraph" w:customStyle="1" w:styleId="jsdarkmode776">
    <w:name w:val="js_darkmode__776"/>
    <w:basedOn w:val="a"/>
    <w:rsid w:val="002D79D0"/>
    <w:pPr>
      <w:widowControl/>
      <w:spacing w:before="100" w:beforeAutospacing="1" w:after="100" w:afterAutospacing="1"/>
      <w:jc w:val="left"/>
    </w:pPr>
    <w:rPr>
      <w:rFonts w:ascii="宋体" w:eastAsia="宋体" w:hAnsi="宋体" w:cs="宋体"/>
      <w:kern w:val="0"/>
      <w:sz w:val="24"/>
      <w:szCs w:val="24"/>
    </w:rPr>
  </w:style>
  <w:style w:type="paragraph" w:customStyle="1" w:styleId="jsdarkmode777">
    <w:name w:val="js_darkmode__777"/>
    <w:basedOn w:val="a"/>
    <w:rsid w:val="002D79D0"/>
    <w:pPr>
      <w:widowControl/>
      <w:spacing w:before="100" w:beforeAutospacing="1" w:after="100" w:afterAutospacing="1"/>
      <w:jc w:val="left"/>
    </w:pPr>
    <w:rPr>
      <w:rFonts w:ascii="宋体" w:eastAsia="宋体" w:hAnsi="宋体" w:cs="宋体"/>
      <w:kern w:val="0"/>
      <w:sz w:val="24"/>
      <w:szCs w:val="24"/>
    </w:rPr>
  </w:style>
  <w:style w:type="paragraph" w:customStyle="1" w:styleId="jsdarkmode778">
    <w:name w:val="js_darkmode__778"/>
    <w:basedOn w:val="a"/>
    <w:rsid w:val="002D79D0"/>
    <w:pPr>
      <w:widowControl/>
      <w:spacing w:before="100" w:beforeAutospacing="1" w:after="100" w:afterAutospacing="1"/>
      <w:jc w:val="left"/>
    </w:pPr>
    <w:rPr>
      <w:rFonts w:ascii="宋体" w:eastAsia="宋体" w:hAnsi="宋体" w:cs="宋体"/>
      <w:kern w:val="0"/>
      <w:sz w:val="24"/>
      <w:szCs w:val="24"/>
    </w:rPr>
  </w:style>
  <w:style w:type="paragraph" w:customStyle="1" w:styleId="jsdarkmode779">
    <w:name w:val="js_darkmode__779"/>
    <w:basedOn w:val="a"/>
    <w:rsid w:val="002D79D0"/>
    <w:pPr>
      <w:widowControl/>
      <w:spacing w:before="100" w:beforeAutospacing="1" w:after="100" w:afterAutospacing="1"/>
      <w:jc w:val="left"/>
    </w:pPr>
    <w:rPr>
      <w:rFonts w:ascii="宋体" w:eastAsia="宋体" w:hAnsi="宋体" w:cs="宋体"/>
      <w:kern w:val="0"/>
      <w:sz w:val="24"/>
      <w:szCs w:val="24"/>
    </w:rPr>
  </w:style>
  <w:style w:type="paragraph" w:customStyle="1" w:styleId="jsdarkmode780">
    <w:name w:val="js_darkmode__780"/>
    <w:basedOn w:val="a"/>
    <w:rsid w:val="002D79D0"/>
    <w:pPr>
      <w:widowControl/>
      <w:spacing w:before="100" w:beforeAutospacing="1" w:after="100" w:afterAutospacing="1"/>
      <w:jc w:val="left"/>
    </w:pPr>
    <w:rPr>
      <w:rFonts w:ascii="宋体" w:eastAsia="宋体" w:hAnsi="宋体" w:cs="宋体"/>
      <w:kern w:val="0"/>
      <w:sz w:val="24"/>
      <w:szCs w:val="24"/>
    </w:rPr>
  </w:style>
  <w:style w:type="paragraph" w:customStyle="1" w:styleId="jsdarkmode781">
    <w:name w:val="js_darkmode__781"/>
    <w:basedOn w:val="a"/>
    <w:rsid w:val="002D79D0"/>
    <w:pPr>
      <w:widowControl/>
      <w:spacing w:before="100" w:beforeAutospacing="1" w:after="100" w:afterAutospacing="1"/>
      <w:jc w:val="left"/>
    </w:pPr>
    <w:rPr>
      <w:rFonts w:ascii="宋体" w:eastAsia="宋体" w:hAnsi="宋体" w:cs="宋体"/>
      <w:kern w:val="0"/>
      <w:sz w:val="24"/>
      <w:szCs w:val="24"/>
    </w:rPr>
  </w:style>
  <w:style w:type="paragraph" w:customStyle="1" w:styleId="jsdarkmode782">
    <w:name w:val="js_darkmode__782"/>
    <w:basedOn w:val="a"/>
    <w:rsid w:val="002D79D0"/>
    <w:pPr>
      <w:widowControl/>
      <w:spacing w:before="100" w:beforeAutospacing="1" w:after="100" w:afterAutospacing="1"/>
      <w:jc w:val="left"/>
    </w:pPr>
    <w:rPr>
      <w:rFonts w:ascii="宋体" w:eastAsia="宋体" w:hAnsi="宋体" w:cs="宋体"/>
      <w:kern w:val="0"/>
      <w:sz w:val="24"/>
      <w:szCs w:val="24"/>
    </w:rPr>
  </w:style>
  <w:style w:type="paragraph" w:customStyle="1" w:styleId="jsdarkmode783">
    <w:name w:val="js_darkmode__783"/>
    <w:basedOn w:val="a"/>
    <w:rsid w:val="002D79D0"/>
    <w:pPr>
      <w:widowControl/>
      <w:spacing w:before="100" w:beforeAutospacing="1" w:after="100" w:afterAutospacing="1"/>
      <w:jc w:val="left"/>
    </w:pPr>
    <w:rPr>
      <w:rFonts w:ascii="宋体" w:eastAsia="宋体" w:hAnsi="宋体" w:cs="宋体"/>
      <w:kern w:val="0"/>
      <w:sz w:val="24"/>
      <w:szCs w:val="24"/>
    </w:rPr>
  </w:style>
  <w:style w:type="paragraph" w:customStyle="1" w:styleId="jsdarkmode784">
    <w:name w:val="js_darkmode__784"/>
    <w:basedOn w:val="a"/>
    <w:rsid w:val="002D79D0"/>
    <w:pPr>
      <w:widowControl/>
      <w:spacing w:before="100" w:beforeAutospacing="1" w:after="100" w:afterAutospacing="1"/>
      <w:jc w:val="left"/>
    </w:pPr>
    <w:rPr>
      <w:rFonts w:ascii="宋体" w:eastAsia="宋体" w:hAnsi="宋体" w:cs="宋体"/>
      <w:kern w:val="0"/>
      <w:sz w:val="24"/>
      <w:szCs w:val="24"/>
    </w:rPr>
  </w:style>
  <w:style w:type="paragraph" w:customStyle="1" w:styleId="jsdarkmode785">
    <w:name w:val="js_darkmode__785"/>
    <w:basedOn w:val="a"/>
    <w:rsid w:val="002D79D0"/>
    <w:pPr>
      <w:widowControl/>
      <w:spacing w:before="100" w:beforeAutospacing="1" w:after="100" w:afterAutospacing="1"/>
      <w:jc w:val="left"/>
    </w:pPr>
    <w:rPr>
      <w:rFonts w:ascii="宋体" w:eastAsia="宋体" w:hAnsi="宋体" w:cs="宋体"/>
      <w:kern w:val="0"/>
      <w:sz w:val="24"/>
      <w:szCs w:val="24"/>
    </w:rPr>
  </w:style>
  <w:style w:type="paragraph" w:customStyle="1" w:styleId="jsdarkmode802">
    <w:name w:val="js_darkmode__802"/>
    <w:basedOn w:val="a"/>
    <w:rsid w:val="002D79D0"/>
    <w:pPr>
      <w:widowControl/>
      <w:spacing w:before="100" w:beforeAutospacing="1" w:after="100" w:afterAutospacing="1"/>
      <w:jc w:val="left"/>
    </w:pPr>
    <w:rPr>
      <w:rFonts w:ascii="宋体" w:eastAsia="宋体" w:hAnsi="宋体" w:cs="宋体"/>
      <w:kern w:val="0"/>
      <w:sz w:val="24"/>
      <w:szCs w:val="24"/>
    </w:rPr>
  </w:style>
  <w:style w:type="paragraph" w:customStyle="1" w:styleId="jsdarkmode803">
    <w:name w:val="js_darkmode__803"/>
    <w:basedOn w:val="a"/>
    <w:rsid w:val="002D79D0"/>
    <w:pPr>
      <w:widowControl/>
      <w:spacing w:before="100" w:beforeAutospacing="1" w:after="100" w:afterAutospacing="1"/>
      <w:jc w:val="left"/>
    </w:pPr>
    <w:rPr>
      <w:rFonts w:ascii="宋体" w:eastAsia="宋体" w:hAnsi="宋体" w:cs="宋体"/>
      <w:kern w:val="0"/>
      <w:sz w:val="24"/>
      <w:szCs w:val="24"/>
    </w:rPr>
  </w:style>
  <w:style w:type="paragraph" w:customStyle="1" w:styleId="jsdarkmode804">
    <w:name w:val="js_darkmode__804"/>
    <w:basedOn w:val="a"/>
    <w:rsid w:val="002D79D0"/>
    <w:pPr>
      <w:widowControl/>
      <w:spacing w:before="100" w:beforeAutospacing="1" w:after="100" w:afterAutospacing="1"/>
      <w:jc w:val="left"/>
    </w:pPr>
    <w:rPr>
      <w:rFonts w:ascii="宋体" w:eastAsia="宋体" w:hAnsi="宋体" w:cs="宋体"/>
      <w:kern w:val="0"/>
      <w:sz w:val="24"/>
      <w:szCs w:val="24"/>
    </w:rPr>
  </w:style>
  <w:style w:type="paragraph" w:customStyle="1" w:styleId="jsdarkmode805">
    <w:name w:val="js_darkmode__805"/>
    <w:basedOn w:val="a"/>
    <w:rsid w:val="002D79D0"/>
    <w:pPr>
      <w:widowControl/>
      <w:spacing w:before="100" w:beforeAutospacing="1" w:after="100" w:afterAutospacing="1"/>
      <w:jc w:val="left"/>
    </w:pPr>
    <w:rPr>
      <w:rFonts w:ascii="宋体" w:eastAsia="宋体" w:hAnsi="宋体" w:cs="宋体"/>
      <w:kern w:val="0"/>
      <w:sz w:val="24"/>
      <w:szCs w:val="24"/>
    </w:rPr>
  </w:style>
  <w:style w:type="paragraph" w:customStyle="1" w:styleId="jsdarkmode817">
    <w:name w:val="js_darkmode__817"/>
    <w:basedOn w:val="a"/>
    <w:rsid w:val="000134D8"/>
    <w:pPr>
      <w:widowControl/>
      <w:spacing w:before="100" w:beforeAutospacing="1" w:after="100" w:afterAutospacing="1"/>
      <w:jc w:val="left"/>
    </w:pPr>
    <w:rPr>
      <w:rFonts w:ascii="宋体" w:eastAsia="宋体" w:hAnsi="宋体" w:cs="宋体"/>
      <w:kern w:val="0"/>
      <w:sz w:val="24"/>
      <w:szCs w:val="24"/>
    </w:rPr>
  </w:style>
  <w:style w:type="paragraph" w:customStyle="1" w:styleId="jsdarkmode818">
    <w:name w:val="js_darkmode__818"/>
    <w:basedOn w:val="a"/>
    <w:rsid w:val="000134D8"/>
    <w:pPr>
      <w:widowControl/>
      <w:spacing w:before="100" w:beforeAutospacing="1" w:after="100" w:afterAutospacing="1"/>
      <w:jc w:val="left"/>
    </w:pPr>
    <w:rPr>
      <w:rFonts w:ascii="宋体" w:eastAsia="宋体" w:hAnsi="宋体" w:cs="宋体"/>
      <w:kern w:val="0"/>
      <w:sz w:val="24"/>
      <w:szCs w:val="24"/>
    </w:rPr>
  </w:style>
  <w:style w:type="paragraph" w:customStyle="1" w:styleId="jsdarkmode825">
    <w:name w:val="js_darkmode__825"/>
    <w:basedOn w:val="a"/>
    <w:rsid w:val="004F6BD5"/>
    <w:pPr>
      <w:widowControl/>
      <w:spacing w:before="100" w:beforeAutospacing="1" w:after="100" w:afterAutospacing="1"/>
      <w:jc w:val="left"/>
    </w:pPr>
    <w:rPr>
      <w:rFonts w:ascii="宋体" w:eastAsia="宋体" w:hAnsi="宋体" w:cs="宋体"/>
      <w:kern w:val="0"/>
      <w:sz w:val="24"/>
      <w:szCs w:val="24"/>
    </w:rPr>
  </w:style>
  <w:style w:type="paragraph" w:customStyle="1" w:styleId="jsdarkmode826">
    <w:name w:val="js_darkmode__826"/>
    <w:basedOn w:val="a"/>
    <w:rsid w:val="004F6BD5"/>
    <w:pPr>
      <w:widowControl/>
      <w:spacing w:before="100" w:beforeAutospacing="1" w:after="100" w:afterAutospacing="1"/>
      <w:jc w:val="left"/>
    </w:pPr>
    <w:rPr>
      <w:rFonts w:ascii="宋体" w:eastAsia="宋体" w:hAnsi="宋体" w:cs="宋体"/>
      <w:kern w:val="0"/>
      <w:sz w:val="24"/>
      <w:szCs w:val="24"/>
    </w:rPr>
  </w:style>
  <w:style w:type="paragraph" w:customStyle="1" w:styleId="jsdarkmode827">
    <w:name w:val="js_darkmode__827"/>
    <w:basedOn w:val="a"/>
    <w:rsid w:val="004F6BD5"/>
    <w:pPr>
      <w:widowControl/>
      <w:spacing w:before="100" w:beforeAutospacing="1" w:after="100" w:afterAutospacing="1"/>
      <w:jc w:val="left"/>
    </w:pPr>
    <w:rPr>
      <w:rFonts w:ascii="宋体" w:eastAsia="宋体" w:hAnsi="宋体" w:cs="宋体"/>
      <w:kern w:val="0"/>
      <w:sz w:val="24"/>
      <w:szCs w:val="24"/>
    </w:rPr>
  </w:style>
  <w:style w:type="paragraph" w:customStyle="1" w:styleId="jsdarkmode828">
    <w:name w:val="js_darkmode__828"/>
    <w:basedOn w:val="a"/>
    <w:rsid w:val="004F6BD5"/>
    <w:pPr>
      <w:widowControl/>
      <w:spacing w:before="100" w:beforeAutospacing="1" w:after="100" w:afterAutospacing="1"/>
      <w:jc w:val="left"/>
    </w:pPr>
    <w:rPr>
      <w:rFonts w:ascii="宋体" w:eastAsia="宋体" w:hAnsi="宋体" w:cs="宋体"/>
      <w:kern w:val="0"/>
      <w:sz w:val="24"/>
      <w:szCs w:val="24"/>
    </w:rPr>
  </w:style>
  <w:style w:type="paragraph" w:customStyle="1" w:styleId="jsdarkmode829">
    <w:name w:val="js_darkmode__829"/>
    <w:basedOn w:val="a"/>
    <w:rsid w:val="004F6BD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4F6BD5"/>
    <w:rPr>
      <w:color w:val="0000FF" w:themeColor="hyperlink"/>
      <w:u w:val="single"/>
    </w:rPr>
  </w:style>
  <w:style w:type="character" w:styleId="a5">
    <w:name w:val="FollowedHyperlink"/>
    <w:basedOn w:val="a0"/>
    <w:uiPriority w:val="99"/>
    <w:semiHidden/>
    <w:unhideWhenUsed/>
    <w:rsid w:val="004F6BD5"/>
    <w:rPr>
      <w:color w:val="800080" w:themeColor="followedHyperlink"/>
      <w:u w:val="single"/>
    </w:rPr>
  </w:style>
  <w:style w:type="paragraph" w:styleId="a6">
    <w:name w:val="header"/>
    <w:basedOn w:val="a"/>
    <w:link w:val="a7"/>
    <w:uiPriority w:val="99"/>
    <w:unhideWhenUsed/>
    <w:rsid w:val="004F6BD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F6BD5"/>
    <w:rPr>
      <w:sz w:val="18"/>
      <w:szCs w:val="18"/>
    </w:rPr>
  </w:style>
  <w:style w:type="paragraph" w:styleId="a8">
    <w:name w:val="footer"/>
    <w:basedOn w:val="a"/>
    <w:link w:val="a9"/>
    <w:uiPriority w:val="99"/>
    <w:unhideWhenUsed/>
    <w:rsid w:val="004F6BD5"/>
    <w:pPr>
      <w:tabs>
        <w:tab w:val="center" w:pos="4153"/>
        <w:tab w:val="right" w:pos="8306"/>
      </w:tabs>
      <w:snapToGrid w:val="0"/>
      <w:jc w:val="left"/>
    </w:pPr>
    <w:rPr>
      <w:sz w:val="18"/>
      <w:szCs w:val="18"/>
    </w:rPr>
  </w:style>
  <w:style w:type="character" w:customStyle="1" w:styleId="a9">
    <w:name w:val="页脚 字符"/>
    <w:basedOn w:val="a0"/>
    <w:link w:val="a8"/>
    <w:uiPriority w:val="99"/>
    <w:rsid w:val="004F6BD5"/>
    <w:rPr>
      <w:sz w:val="18"/>
      <w:szCs w:val="18"/>
    </w:rPr>
  </w:style>
  <w:style w:type="paragraph" w:styleId="aa">
    <w:name w:val="List Paragraph"/>
    <w:basedOn w:val="a"/>
    <w:uiPriority w:val="34"/>
    <w:qFormat/>
    <w:rsid w:val="00A7400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28116">
      <w:bodyDiv w:val="1"/>
      <w:marLeft w:val="0"/>
      <w:marRight w:val="0"/>
      <w:marTop w:val="0"/>
      <w:marBottom w:val="0"/>
      <w:divBdr>
        <w:top w:val="none" w:sz="0" w:space="0" w:color="auto"/>
        <w:left w:val="none" w:sz="0" w:space="0" w:color="auto"/>
        <w:bottom w:val="none" w:sz="0" w:space="0" w:color="auto"/>
        <w:right w:val="none" w:sz="0" w:space="0" w:color="auto"/>
      </w:divBdr>
    </w:div>
    <w:div w:id="449053834">
      <w:bodyDiv w:val="1"/>
      <w:marLeft w:val="0"/>
      <w:marRight w:val="0"/>
      <w:marTop w:val="0"/>
      <w:marBottom w:val="0"/>
      <w:divBdr>
        <w:top w:val="none" w:sz="0" w:space="0" w:color="auto"/>
        <w:left w:val="none" w:sz="0" w:space="0" w:color="auto"/>
        <w:bottom w:val="none" w:sz="0" w:space="0" w:color="auto"/>
        <w:right w:val="none" w:sz="0" w:space="0" w:color="auto"/>
      </w:divBdr>
    </w:div>
    <w:div w:id="535049564">
      <w:bodyDiv w:val="1"/>
      <w:marLeft w:val="0"/>
      <w:marRight w:val="0"/>
      <w:marTop w:val="0"/>
      <w:marBottom w:val="0"/>
      <w:divBdr>
        <w:top w:val="none" w:sz="0" w:space="0" w:color="auto"/>
        <w:left w:val="none" w:sz="0" w:space="0" w:color="auto"/>
        <w:bottom w:val="none" w:sz="0" w:space="0" w:color="auto"/>
        <w:right w:val="none" w:sz="0" w:space="0" w:color="auto"/>
      </w:divBdr>
    </w:div>
    <w:div w:id="1031995618">
      <w:bodyDiv w:val="1"/>
      <w:marLeft w:val="0"/>
      <w:marRight w:val="0"/>
      <w:marTop w:val="0"/>
      <w:marBottom w:val="0"/>
      <w:divBdr>
        <w:top w:val="none" w:sz="0" w:space="0" w:color="auto"/>
        <w:left w:val="none" w:sz="0" w:space="0" w:color="auto"/>
        <w:bottom w:val="none" w:sz="0" w:space="0" w:color="auto"/>
        <w:right w:val="none" w:sz="0" w:space="0" w:color="auto"/>
      </w:divBdr>
    </w:div>
    <w:div w:id="1199784791">
      <w:bodyDiv w:val="1"/>
      <w:marLeft w:val="0"/>
      <w:marRight w:val="0"/>
      <w:marTop w:val="0"/>
      <w:marBottom w:val="0"/>
      <w:divBdr>
        <w:top w:val="none" w:sz="0" w:space="0" w:color="auto"/>
        <w:left w:val="none" w:sz="0" w:space="0" w:color="auto"/>
        <w:bottom w:val="none" w:sz="0" w:space="0" w:color="auto"/>
        <w:right w:val="none" w:sz="0" w:space="0" w:color="auto"/>
      </w:divBdr>
    </w:div>
    <w:div w:id="1744720047">
      <w:bodyDiv w:val="1"/>
      <w:marLeft w:val="0"/>
      <w:marRight w:val="0"/>
      <w:marTop w:val="0"/>
      <w:marBottom w:val="0"/>
      <w:divBdr>
        <w:top w:val="none" w:sz="0" w:space="0" w:color="auto"/>
        <w:left w:val="none" w:sz="0" w:space="0" w:color="auto"/>
        <w:bottom w:val="none" w:sz="0" w:space="0" w:color="auto"/>
        <w:right w:val="none" w:sz="0" w:space="0" w:color="auto"/>
      </w:divBdr>
    </w:div>
    <w:div w:id="1809124481">
      <w:bodyDiv w:val="1"/>
      <w:marLeft w:val="0"/>
      <w:marRight w:val="0"/>
      <w:marTop w:val="0"/>
      <w:marBottom w:val="0"/>
      <w:divBdr>
        <w:top w:val="none" w:sz="0" w:space="0" w:color="auto"/>
        <w:left w:val="none" w:sz="0" w:space="0" w:color="auto"/>
        <w:bottom w:val="none" w:sz="0" w:space="0" w:color="auto"/>
        <w:right w:val="none" w:sz="0" w:space="0" w:color="auto"/>
      </w:divBdr>
    </w:div>
    <w:div w:id="191058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8</Pages>
  <Words>610</Words>
  <Characters>3481</Characters>
  <Application>Microsoft Office Word</Application>
  <DocSecurity>0</DocSecurity>
  <Lines>29</Lines>
  <Paragraphs>8</Paragraphs>
  <ScaleCrop>false</ScaleCrop>
  <Company>微软中国</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dayu wei</cp:lastModifiedBy>
  <cp:revision>10</cp:revision>
  <cp:lastPrinted>2024-01-04T03:17:00Z</cp:lastPrinted>
  <dcterms:created xsi:type="dcterms:W3CDTF">2023-12-25T03:38:00Z</dcterms:created>
  <dcterms:modified xsi:type="dcterms:W3CDTF">2024-01-04T03:42:00Z</dcterms:modified>
</cp:coreProperties>
</file>