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FD816" w14:textId="77777777" w:rsidR="00875553" w:rsidRDefault="00BC797F">
      <w:pPr>
        <w:spacing w:afterLines="50" w:after="156" w:line="400" w:lineRule="exact"/>
        <w:jc w:val="center"/>
        <w:rPr>
          <w:rFonts w:ascii="仿宋" w:eastAsia="仿宋" w:hAnsi="仿宋" w:cs="仿宋"/>
          <w:b/>
          <w:bCs/>
          <w:sz w:val="32"/>
          <w:szCs w:val="32"/>
        </w:rPr>
      </w:pPr>
      <w:r>
        <w:rPr>
          <w:rFonts w:ascii="仿宋" w:eastAsia="仿宋" w:hAnsi="仿宋" w:cs="仿宋" w:hint="eastAsia"/>
          <w:b/>
          <w:bCs/>
          <w:sz w:val="32"/>
          <w:szCs w:val="32"/>
        </w:rPr>
        <w:t>保证金承诺函</w:t>
      </w:r>
    </w:p>
    <w:p w14:paraId="15BFD818" w14:textId="185B7BE5" w:rsidR="00875553" w:rsidRPr="00BD3FEE" w:rsidRDefault="00BC797F">
      <w:pPr>
        <w:spacing w:afterLines="50" w:after="156" w:line="400" w:lineRule="exact"/>
        <w:rPr>
          <w:rFonts w:ascii="仿宋" w:eastAsia="仿宋" w:hAnsi="仿宋" w:cs="仿宋"/>
          <w:b/>
          <w:bCs/>
          <w:sz w:val="28"/>
          <w:szCs w:val="28"/>
          <w:u w:val="single"/>
        </w:rPr>
      </w:pPr>
      <w:r w:rsidRPr="00BD3FEE">
        <w:rPr>
          <w:rFonts w:ascii="仿宋" w:eastAsia="仿宋" w:hAnsi="仿宋" w:cs="仿宋" w:hint="eastAsia"/>
          <w:b/>
          <w:bCs/>
          <w:sz w:val="28"/>
          <w:szCs w:val="28"/>
          <w:u w:val="single"/>
        </w:rPr>
        <w:t>致：</w:t>
      </w:r>
      <w:r w:rsidR="00C04E7B" w:rsidRPr="00200D40">
        <w:rPr>
          <w:rFonts w:ascii="仿宋" w:eastAsia="仿宋" w:hAnsi="仿宋" w:hint="eastAsia"/>
          <w:b/>
          <w:bCs/>
          <w:sz w:val="28"/>
          <w:szCs w:val="28"/>
          <w:u w:val="single"/>
        </w:rPr>
        <w:t>江苏未名生物医药有限公司破产管理人（以下简称管理人）</w:t>
      </w:r>
    </w:p>
    <w:p w14:paraId="15BFD819" w14:textId="5108A558" w:rsidR="00875553" w:rsidRPr="00BD3FEE" w:rsidRDefault="00BC797F" w:rsidP="007A3002">
      <w:pPr>
        <w:spacing w:line="360" w:lineRule="auto"/>
        <w:ind w:firstLineChars="200" w:firstLine="560"/>
        <w:rPr>
          <w:rFonts w:ascii="仿宋" w:eastAsia="仿宋" w:hAnsi="仿宋" w:cs="仿宋"/>
          <w:sz w:val="28"/>
          <w:szCs w:val="28"/>
        </w:rPr>
      </w:pPr>
      <w:r w:rsidRPr="00BD3FEE">
        <w:rPr>
          <w:rFonts w:ascii="仿宋" w:eastAsia="仿宋" w:hAnsi="仿宋" w:cs="仿宋" w:hint="eastAsia"/>
          <w:sz w:val="28"/>
          <w:szCs w:val="28"/>
        </w:rPr>
        <w:t>根据</w:t>
      </w:r>
      <w:r w:rsidR="00C04E7B" w:rsidRPr="00AE302F">
        <w:rPr>
          <w:rFonts w:ascii="仿宋_GB2312" w:eastAsia="仿宋_GB2312" w:hAnsi="仿宋_GB2312" w:hint="eastAsia"/>
          <w:sz w:val="28"/>
          <w:szCs w:val="28"/>
        </w:rPr>
        <w:t>江苏未名生物医药有限公司</w:t>
      </w:r>
      <w:r w:rsidR="00683D55" w:rsidRPr="00BD3FEE">
        <w:rPr>
          <w:rFonts w:ascii="仿宋" w:eastAsia="仿宋" w:hAnsi="仿宋" w:cs="仿宋" w:hint="eastAsia"/>
          <w:sz w:val="28"/>
          <w:szCs w:val="28"/>
        </w:rPr>
        <w:t>（以下简称</w:t>
      </w:r>
      <w:r w:rsidR="00C04E7B">
        <w:rPr>
          <w:rFonts w:ascii="仿宋" w:eastAsia="仿宋" w:hAnsi="仿宋" w:cs="仿宋" w:hint="eastAsia"/>
          <w:sz w:val="28"/>
          <w:szCs w:val="28"/>
        </w:rPr>
        <w:t>未名</w:t>
      </w:r>
      <w:r w:rsidR="00683D55" w:rsidRPr="00BD3FEE">
        <w:rPr>
          <w:rFonts w:ascii="仿宋" w:eastAsia="仿宋" w:hAnsi="仿宋" w:cs="仿宋" w:hint="eastAsia"/>
          <w:sz w:val="28"/>
          <w:szCs w:val="28"/>
        </w:rPr>
        <w:t>公司）</w:t>
      </w:r>
      <w:r w:rsidR="001C5D16" w:rsidRPr="00BD3FEE">
        <w:rPr>
          <w:rFonts w:ascii="仿宋" w:eastAsia="仿宋" w:hAnsi="仿宋" w:cs="仿宋" w:hint="eastAsia"/>
          <w:sz w:val="28"/>
          <w:szCs w:val="28"/>
        </w:rPr>
        <w:t>破产</w:t>
      </w:r>
      <w:r w:rsidRPr="00BD3FEE">
        <w:rPr>
          <w:rFonts w:ascii="仿宋" w:eastAsia="仿宋" w:hAnsi="仿宋" w:cs="仿宋" w:hint="eastAsia"/>
          <w:sz w:val="28"/>
          <w:szCs w:val="28"/>
        </w:rPr>
        <w:t>管理人发布的《</w:t>
      </w:r>
      <w:r w:rsidR="00C04E7B" w:rsidRPr="002A58C1">
        <w:rPr>
          <w:rFonts w:ascii="仿宋" w:eastAsia="仿宋" w:hAnsi="仿宋" w:hint="eastAsia"/>
          <w:sz w:val="28"/>
          <w:szCs w:val="28"/>
        </w:rPr>
        <w:t>关于</w:t>
      </w:r>
      <w:r w:rsidR="00C04E7B" w:rsidRPr="00AE302F">
        <w:rPr>
          <w:rFonts w:ascii="仿宋_GB2312" w:eastAsia="仿宋_GB2312" w:hAnsi="仿宋_GB2312" w:hint="eastAsia"/>
          <w:sz w:val="28"/>
          <w:szCs w:val="28"/>
        </w:rPr>
        <w:t>江苏未名生物医药有限公司</w:t>
      </w:r>
      <w:r w:rsidR="00C04E7B" w:rsidRPr="002A58C1">
        <w:rPr>
          <w:rFonts w:ascii="仿宋" w:eastAsia="仿宋" w:hAnsi="仿宋" w:hint="eastAsia"/>
          <w:sz w:val="28"/>
          <w:szCs w:val="28"/>
        </w:rPr>
        <w:t>破产重整案意向重整投资人招募公告</w:t>
      </w:r>
      <w:r w:rsidRPr="00BD3FEE">
        <w:rPr>
          <w:rFonts w:ascii="仿宋" w:eastAsia="仿宋" w:hAnsi="仿宋" w:cs="仿宋" w:hint="eastAsia"/>
          <w:sz w:val="28"/>
          <w:szCs w:val="28"/>
        </w:rPr>
        <w:t>》（</w:t>
      </w:r>
      <w:r w:rsidR="002E16A9" w:rsidRPr="00BD3FEE">
        <w:rPr>
          <w:rFonts w:ascii="仿宋" w:eastAsia="仿宋" w:hAnsi="仿宋" w:cs="仿宋" w:hint="eastAsia"/>
          <w:sz w:val="28"/>
          <w:szCs w:val="28"/>
        </w:rPr>
        <w:t>以下简称招募</w:t>
      </w:r>
      <w:r w:rsidRPr="00BD3FEE">
        <w:rPr>
          <w:rFonts w:ascii="仿宋" w:eastAsia="仿宋" w:hAnsi="仿宋" w:cs="仿宋" w:hint="eastAsia"/>
          <w:sz w:val="28"/>
          <w:szCs w:val="28"/>
        </w:rPr>
        <w:t>公告），我司已向管理人提交报名资料，并且缴纳了报名</w:t>
      </w:r>
      <w:r w:rsidR="00D21815" w:rsidRPr="00BD3FEE">
        <w:rPr>
          <w:rFonts w:ascii="仿宋" w:eastAsia="仿宋" w:hAnsi="仿宋" w:cs="仿宋" w:hint="eastAsia"/>
          <w:sz w:val="28"/>
          <w:szCs w:val="28"/>
        </w:rPr>
        <w:t>的重整诚意金/尽调</w:t>
      </w:r>
      <w:r w:rsidR="00E93AC3" w:rsidRPr="00BD3FEE">
        <w:rPr>
          <w:rFonts w:ascii="仿宋" w:eastAsia="仿宋" w:hAnsi="仿宋" w:cs="仿宋" w:hint="eastAsia"/>
          <w:sz w:val="28"/>
          <w:szCs w:val="28"/>
        </w:rPr>
        <w:t>保证金</w:t>
      </w:r>
      <w:r w:rsidR="002E16A9" w:rsidRPr="00BD3FEE">
        <w:rPr>
          <w:rFonts w:ascii="仿宋" w:eastAsia="仿宋" w:hAnsi="仿宋" w:cs="仿宋" w:hint="eastAsia"/>
          <w:sz w:val="28"/>
          <w:szCs w:val="28"/>
        </w:rPr>
        <w:t>人民币</w:t>
      </w:r>
      <w:r w:rsidR="00C04E7B">
        <w:rPr>
          <w:rFonts w:ascii="仿宋" w:eastAsia="仿宋" w:hAnsi="仿宋" w:cs="仿宋"/>
          <w:sz w:val="28"/>
          <w:szCs w:val="28"/>
        </w:rPr>
        <w:t>1000</w:t>
      </w:r>
      <w:r w:rsidRPr="00BD3FEE">
        <w:rPr>
          <w:rFonts w:ascii="仿宋" w:eastAsia="仿宋" w:hAnsi="仿宋" w:cs="仿宋" w:hint="eastAsia"/>
          <w:sz w:val="28"/>
          <w:szCs w:val="28"/>
        </w:rPr>
        <w:t>万元。我司承诺，自我司缴纳报名保证金后，我司接受</w:t>
      </w:r>
      <w:r w:rsidR="002E16A9" w:rsidRPr="00BD3FEE">
        <w:rPr>
          <w:rFonts w:ascii="仿宋" w:eastAsia="仿宋" w:hAnsi="仿宋" w:cs="仿宋" w:hint="eastAsia"/>
          <w:sz w:val="28"/>
          <w:szCs w:val="28"/>
        </w:rPr>
        <w:t>招募</w:t>
      </w:r>
      <w:r w:rsidRPr="00BD3FEE">
        <w:rPr>
          <w:rFonts w:ascii="仿宋" w:eastAsia="仿宋" w:hAnsi="仿宋" w:cs="仿宋" w:hint="eastAsia"/>
          <w:sz w:val="28"/>
          <w:szCs w:val="28"/>
        </w:rPr>
        <w:t>公告的安排和约束，包括但不限于如下内容：</w:t>
      </w:r>
    </w:p>
    <w:p w14:paraId="15BFD81A" w14:textId="186066DE" w:rsidR="00875553" w:rsidRPr="00BD3FEE" w:rsidRDefault="00BC797F" w:rsidP="00BD3FEE">
      <w:pPr>
        <w:numPr>
          <w:ilvl w:val="0"/>
          <w:numId w:val="1"/>
        </w:numPr>
        <w:spacing w:line="360" w:lineRule="auto"/>
        <w:ind w:left="0" w:firstLineChars="200" w:firstLine="560"/>
        <w:rPr>
          <w:rFonts w:ascii="仿宋" w:eastAsia="仿宋" w:hAnsi="仿宋" w:cs="仿宋"/>
          <w:sz w:val="28"/>
          <w:szCs w:val="28"/>
        </w:rPr>
      </w:pPr>
      <w:r w:rsidRPr="00BD3FEE">
        <w:rPr>
          <w:rFonts w:ascii="仿宋" w:eastAsia="仿宋" w:hAnsi="仿宋" w:cs="仿宋" w:hint="eastAsia"/>
          <w:sz w:val="28"/>
          <w:szCs w:val="28"/>
        </w:rPr>
        <w:t>对报名资料审查后，管理人</w:t>
      </w:r>
      <w:r w:rsidR="002F18D9" w:rsidRPr="00BD3FEE">
        <w:rPr>
          <w:rFonts w:ascii="仿宋" w:eastAsia="仿宋" w:hAnsi="仿宋" w:cs="仿宋" w:hint="eastAsia"/>
          <w:sz w:val="28"/>
          <w:szCs w:val="28"/>
        </w:rPr>
        <w:t>有权决定并</w:t>
      </w:r>
      <w:r w:rsidRPr="00BD3FEE">
        <w:rPr>
          <w:rFonts w:ascii="仿宋" w:eastAsia="仿宋" w:hAnsi="仿宋" w:cs="仿宋" w:hint="eastAsia"/>
          <w:sz w:val="28"/>
          <w:szCs w:val="28"/>
        </w:rPr>
        <w:t>通知报名人其不符合报名条件的，管理人将于七日内向报名人无息原路退还报名</w:t>
      </w:r>
      <w:r w:rsidR="00B5761F" w:rsidRPr="00BD3FEE">
        <w:rPr>
          <w:rFonts w:ascii="仿宋" w:eastAsia="仿宋" w:hAnsi="仿宋" w:cs="仿宋" w:hint="eastAsia"/>
          <w:sz w:val="28"/>
          <w:szCs w:val="28"/>
        </w:rPr>
        <w:t>时缴纳的重整诚意金/尽调</w:t>
      </w:r>
      <w:r w:rsidRPr="00BD3FEE">
        <w:rPr>
          <w:rFonts w:ascii="仿宋" w:eastAsia="仿宋" w:hAnsi="仿宋" w:cs="仿宋" w:hint="eastAsia"/>
          <w:sz w:val="28"/>
          <w:szCs w:val="28"/>
        </w:rPr>
        <w:t>保证金</w:t>
      </w:r>
      <w:r w:rsidR="00233CE9" w:rsidRPr="00BD3FEE">
        <w:rPr>
          <w:rFonts w:ascii="仿宋" w:eastAsia="仿宋" w:hAnsi="仿宋" w:cs="仿宋" w:hint="eastAsia"/>
          <w:sz w:val="28"/>
          <w:szCs w:val="28"/>
        </w:rPr>
        <w:t>；</w:t>
      </w:r>
    </w:p>
    <w:p w14:paraId="15BFD81B" w14:textId="0F2BB2B1" w:rsidR="00875553" w:rsidRPr="00BD3FEE" w:rsidRDefault="00BC797F" w:rsidP="00BD3FEE">
      <w:pPr>
        <w:numPr>
          <w:ilvl w:val="0"/>
          <w:numId w:val="1"/>
        </w:numPr>
        <w:spacing w:line="360" w:lineRule="auto"/>
        <w:ind w:left="0" w:firstLineChars="200" w:firstLine="560"/>
        <w:rPr>
          <w:rFonts w:ascii="仿宋" w:eastAsia="仿宋" w:hAnsi="仿宋" w:cs="仿宋"/>
          <w:sz w:val="28"/>
          <w:szCs w:val="28"/>
        </w:rPr>
      </w:pPr>
      <w:r w:rsidRPr="00BD3FEE">
        <w:rPr>
          <w:rFonts w:ascii="仿宋" w:eastAsia="仿宋" w:hAnsi="仿宋" w:cs="仿宋" w:hint="eastAsia"/>
          <w:sz w:val="28"/>
          <w:szCs w:val="28"/>
        </w:rPr>
        <w:t>报名人未能在期限内提交《重整投资方案》的，管理人有权没收</w:t>
      </w:r>
      <w:r w:rsidR="002F18D9" w:rsidRPr="00BD3FEE">
        <w:rPr>
          <w:rFonts w:ascii="仿宋" w:eastAsia="仿宋" w:hAnsi="仿宋" w:cs="仿宋" w:hint="eastAsia"/>
          <w:sz w:val="28"/>
          <w:szCs w:val="28"/>
        </w:rPr>
        <w:t>我司</w:t>
      </w:r>
      <w:r w:rsidRPr="00BD3FEE">
        <w:rPr>
          <w:rFonts w:ascii="仿宋" w:eastAsia="仿宋" w:hAnsi="仿宋" w:cs="仿宋" w:hint="eastAsia"/>
          <w:sz w:val="28"/>
          <w:szCs w:val="28"/>
        </w:rPr>
        <w:t>报名</w:t>
      </w:r>
      <w:r w:rsidR="00E93AC3" w:rsidRPr="00BD3FEE">
        <w:rPr>
          <w:rFonts w:ascii="仿宋" w:eastAsia="仿宋" w:hAnsi="仿宋" w:cs="仿宋" w:hint="eastAsia"/>
          <w:sz w:val="28"/>
          <w:szCs w:val="28"/>
        </w:rPr>
        <w:t>时缴纳的重整诚意金/尽调</w:t>
      </w:r>
      <w:r w:rsidRPr="00BD3FEE">
        <w:rPr>
          <w:rFonts w:ascii="仿宋" w:eastAsia="仿宋" w:hAnsi="仿宋" w:cs="仿宋" w:hint="eastAsia"/>
          <w:sz w:val="28"/>
          <w:szCs w:val="28"/>
        </w:rPr>
        <w:t>保证金，并取消其资格</w:t>
      </w:r>
      <w:r w:rsidR="00233CE9" w:rsidRPr="00BD3FEE">
        <w:rPr>
          <w:rFonts w:ascii="仿宋" w:eastAsia="仿宋" w:hAnsi="仿宋" w:cs="仿宋" w:hint="eastAsia"/>
          <w:sz w:val="28"/>
          <w:szCs w:val="28"/>
        </w:rPr>
        <w:t>；</w:t>
      </w:r>
    </w:p>
    <w:p w14:paraId="15BFD81C" w14:textId="4182FF01" w:rsidR="00875553" w:rsidRPr="00BD3FEE" w:rsidRDefault="00BC797F" w:rsidP="00BD3FEE">
      <w:pPr>
        <w:numPr>
          <w:ilvl w:val="0"/>
          <w:numId w:val="1"/>
        </w:numPr>
        <w:spacing w:line="360" w:lineRule="auto"/>
        <w:ind w:left="0" w:firstLineChars="200" w:firstLine="560"/>
        <w:rPr>
          <w:rFonts w:ascii="仿宋" w:eastAsia="仿宋" w:hAnsi="仿宋" w:cs="仿宋"/>
          <w:sz w:val="28"/>
          <w:szCs w:val="28"/>
        </w:rPr>
      </w:pPr>
      <w:r w:rsidRPr="00BD3FEE">
        <w:rPr>
          <w:rFonts w:ascii="仿宋" w:eastAsia="仿宋" w:hAnsi="仿宋" w:cs="仿宋" w:hint="eastAsia"/>
          <w:sz w:val="28"/>
          <w:szCs w:val="28"/>
        </w:rPr>
        <w:t>未被确定为候选重整投资人的，管理人将于确定候选重整投资人之日起七日内向报名人无息原路退还报名</w:t>
      </w:r>
      <w:r w:rsidR="00B5761F" w:rsidRPr="00BD3FEE">
        <w:rPr>
          <w:rFonts w:ascii="仿宋" w:eastAsia="仿宋" w:hAnsi="仿宋" w:cs="仿宋" w:hint="eastAsia"/>
          <w:sz w:val="28"/>
          <w:szCs w:val="28"/>
        </w:rPr>
        <w:t>时缴纳的重整诚意金/尽调</w:t>
      </w:r>
      <w:r w:rsidRPr="00BD3FEE">
        <w:rPr>
          <w:rFonts w:ascii="仿宋" w:eastAsia="仿宋" w:hAnsi="仿宋" w:cs="仿宋" w:hint="eastAsia"/>
          <w:sz w:val="28"/>
          <w:szCs w:val="28"/>
        </w:rPr>
        <w:t>保证金</w:t>
      </w:r>
      <w:r w:rsidR="00233CE9" w:rsidRPr="00BD3FEE">
        <w:rPr>
          <w:rFonts w:ascii="仿宋" w:eastAsia="仿宋" w:hAnsi="仿宋" w:cs="仿宋" w:hint="eastAsia"/>
          <w:sz w:val="28"/>
          <w:szCs w:val="28"/>
        </w:rPr>
        <w:t>；</w:t>
      </w:r>
    </w:p>
    <w:p w14:paraId="15BFD81D" w14:textId="048293BE" w:rsidR="00875553" w:rsidRPr="00BD3FEE" w:rsidRDefault="00BC797F" w:rsidP="00BD3FEE">
      <w:pPr>
        <w:numPr>
          <w:ilvl w:val="0"/>
          <w:numId w:val="1"/>
        </w:numPr>
        <w:spacing w:line="360" w:lineRule="auto"/>
        <w:ind w:left="0" w:firstLineChars="200" w:firstLine="560"/>
        <w:rPr>
          <w:rFonts w:ascii="仿宋" w:eastAsia="仿宋" w:hAnsi="仿宋" w:cs="仿宋"/>
          <w:sz w:val="28"/>
          <w:szCs w:val="28"/>
        </w:rPr>
      </w:pPr>
      <w:r w:rsidRPr="00BD3FEE">
        <w:rPr>
          <w:rFonts w:ascii="仿宋" w:eastAsia="仿宋" w:hAnsi="仿宋" w:cs="仿宋" w:hint="eastAsia"/>
          <w:sz w:val="28"/>
          <w:szCs w:val="28"/>
        </w:rPr>
        <w:t>意向投资人被确定为重整投资人后，因重整投资人自身原因退出重组或者导致重整失败的，如因重整投资人原因未能签订《重整投资协议》、未按约支付重整履约保证金，管理人有权没收</w:t>
      </w:r>
      <w:r w:rsidR="008D30B1" w:rsidRPr="00BD3FEE">
        <w:rPr>
          <w:rFonts w:ascii="仿宋" w:eastAsia="仿宋" w:hAnsi="仿宋" w:cs="仿宋" w:hint="eastAsia"/>
          <w:sz w:val="28"/>
          <w:szCs w:val="28"/>
        </w:rPr>
        <w:t>我司</w:t>
      </w:r>
      <w:r w:rsidRPr="00BD3FEE">
        <w:rPr>
          <w:rFonts w:ascii="仿宋" w:eastAsia="仿宋" w:hAnsi="仿宋" w:cs="仿宋" w:hint="eastAsia"/>
          <w:sz w:val="28"/>
          <w:szCs w:val="28"/>
        </w:rPr>
        <w:t>报名</w:t>
      </w:r>
      <w:r w:rsidR="00B5761F" w:rsidRPr="00BD3FEE">
        <w:rPr>
          <w:rFonts w:ascii="仿宋" w:eastAsia="仿宋" w:hAnsi="仿宋" w:cs="仿宋" w:hint="eastAsia"/>
          <w:sz w:val="28"/>
          <w:szCs w:val="28"/>
        </w:rPr>
        <w:t>时缴纳的重整诚意金/尽调</w:t>
      </w:r>
      <w:r w:rsidRPr="00BD3FEE">
        <w:rPr>
          <w:rFonts w:ascii="仿宋" w:eastAsia="仿宋" w:hAnsi="仿宋" w:cs="仿宋" w:hint="eastAsia"/>
          <w:sz w:val="28"/>
          <w:szCs w:val="28"/>
        </w:rPr>
        <w:t>保证金，并取消其资格；如因重整投资人不能按《重整计划草案》支付重整投资款等，管理人有权没收</w:t>
      </w:r>
      <w:r w:rsidR="008D30B1" w:rsidRPr="00BD3FEE">
        <w:rPr>
          <w:rFonts w:ascii="仿宋" w:eastAsia="仿宋" w:hAnsi="仿宋" w:cs="仿宋" w:hint="eastAsia"/>
          <w:sz w:val="28"/>
          <w:szCs w:val="28"/>
        </w:rPr>
        <w:t>我司</w:t>
      </w:r>
      <w:r w:rsidRPr="00BD3FEE">
        <w:rPr>
          <w:rFonts w:ascii="仿宋" w:eastAsia="仿宋" w:hAnsi="仿宋" w:cs="仿宋" w:hint="eastAsia"/>
          <w:sz w:val="28"/>
          <w:szCs w:val="28"/>
        </w:rPr>
        <w:t>报名</w:t>
      </w:r>
      <w:r w:rsidR="00233CE9" w:rsidRPr="00BD3FEE">
        <w:rPr>
          <w:rFonts w:ascii="仿宋" w:eastAsia="仿宋" w:hAnsi="仿宋" w:cs="仿宋" w:hint="eastAsia"/>
          <w:sz w:val="28"/>
          <w:szCs w:val="28"/>
        </w:rPr>
        <w:t>时缴纳的重整诚意金/尽调</w:t>
      </w:r>
      <w:r w:rsidRPr="00BD3FEE">
        <w:rPr>
          <w:rFonts w:ascii="仿宋" w:eastAsia="仿宋" w:hAnsi="仿宋" w:cs="仿宋" w:hint="eastAsia"/>
          <w:sz w:val="28"/>
          <w:szCs w:val="28"/>
        </w:rPr>
        <w:t>保证金和重整</w:t>
      </w:r>
      <w:r w:rsidR="00233CE9" w:rsidRPr="00BD3FEE">
        <w:rPr>
          <w:rFonts w:ascii="仿宋" w:eastAsia="仿宋" w:hAnsi="仿宋" w:cs="仿宋" w:hint="eastAsia"/>
          <w:sz w:val="28"/>
          <w:szCs w:val="28"/>
        </w:rPr>
        <w:t>投资</w:t>
      </w:r>
      <w:r w:rsidRPr="00BD3FEE">
        <w:rPr>
          <w:rFonts w:ascii="仿宋" w:eastAsia="仿宋" w:hAnsi="仿宋" w:cs="仿宋" w:hint="eastAsia"/>
          <w:sz w:val="28"/>
          <w:szCs w:val="28"/>
        </w:rPr>
        <w:t>履约保证金</w:t>
      </w:r>
      <w:r w:rsidR="00233CE9" w:rsidRPr="00BD3FEE">
        <w:rPr>
          <w:rFonts w:ascii="仿宋" w:eastAsia="仿宋" w:hAnsi="仿宋" w:cs="仿宋" w:hint="eastAsia"/>
          <w:sz w:val="28"/>
          <w:szCs w:val="28"/>
        </w:rPr>
        <w:t>；</w:t>
      </w:r>
    </w:p>
    <w:p w14:paraId="15BFD81E" w14:textId="0D6388EF" w:rsidR="00875553" w:rsidRPr="00BD3FEE" w:rsidRDefault="00BC797F" w:rsidP="00BD3FEE">
      <w:pPr>
        <w:numPr>
          <w:ilvl w:val="0"/>
          <w:numId w:val="1"/>
        </w:numPr>
        <w:spacing w:line="360" w:lineRule="auto"/>
        <w:ind w:left="0" w:firstLineChars="200" w:firstLine="560"/>
        <w:rPr>
          <w:rFonts w:ascii="仿宋" w:eastAsia="仿宋" w:hAnsi="仿宋" w:cs="仿宋"/>
          <w:sz w:val="28"/>
          <w:szCs w:val="28"/>
        </w:rPr>
      </w:pPr>
      <w:r w:rsidRPr="00BD3FEE">
        <w:rPr>
          <w:rFonts w:ascii="仿宋" w:eastAsia="仿宋" w:hAnsi="仿宋" w:cs="仿宋" w:hint="eastAsia"/>
          <w:sz w:val="28"/>
          <w:szCs w:val="28"/>
        </w:rPr>
        <w:lastRenderedPageBreak/>
        <w:t>签订《重整投资协议》后，</w:t>
      </w:r>
      <w:r w:rsidR="00BD3FEE" w:rsidRPr="00BD3FEE">
        <w:rPr>
          <w:rFonts w:ascii="仿宋" w:eastAsia="仿宋" w:hAnsi="仿宋" w:cs="仿宋" w:hint="eastAsia"/>
          <w:sz w:val="28"/>
          <w:szCs w:val="28"/>
        </w:rPr>
        <w:t>我司</w:t>
      </w:r>
      <w:r w:rsidRPr="00BD3FEE">
        <w:rPr>
          <w:rFonts w:ascii="仿宋" w:eastAsia="仿宋" w:hAnsi="仿宋" w:cs="仿宋" w:hint="eastAsia"/>
          <w:sz w:val="28"/>
          <w:szCs w:val="28"/>
        </w:rPr>
        <w:t>报名</w:t>
      </w:r>
      <w:r w:rsidR="005F1E12" w:rsidRPr="00BD3FEE">
        <w:rPr>
          <w:rFonts w:ascii="仿宋" w:eastAsia="仿宋" w:hAnsi="仿宋" w:cs="仿宋" w:hint="eastAsia"/>
          <w:sz w:val="28"/>
          <w:szCs w:val="28"/>
        </w:rPr>
        <w:t>时缴纳的重整诚意金/尽调</w:t>
      </w:r>
      <w:r w:rsidRPr="00BD3FEE">
        <w:rPr>
          <w:rFonts w:ascii="仿宋" w:eastAsia="仿宋" w:hAnsi="仿宋" w:cs="仿宋" w:hint="eastAsia"/>
          <w:sz w:val="28"/>
          <w:szCs w:val="28"/>
        </w:rPr>
        <w:t>保证金不予退还，直接转化为《重整投资协议》的重整</w:t>
      </w:r>
      <w:r w:rsidR="005F1E12" w:rsidRPr="00BD3FEE">
        <w:rPr>
          <w:rFonts w:ascii="仿宋" w:eastAsia="仿宋" w:hAnsi="仿宋" w:cs="仿宋" w:hint="eastAsia"/>
          <w:sz w:val="28"/>
          <w:szCs w:val="28"/>
        </w:rPr>
        <w:t>投资</w:t>
      </w:r>
      <w:r w:rsidRPr="00BD3FEE">
        <w:rPr>
          <w:rFonts w:ascii="仿宋" w:eastAsia="仿宋" w:hAnsi="仿宋" w:cs="仿宋" w:hint="eastAsia"/>
          <w:sz w:val="28"/>
          <w:szCs w:val="28"/>
        </w:rPr>
        <w:t>履约保证金，不足部分，投资人应及时补齐。</w:t>
      </w:r>
    </w:p>
    <w:p w14:paraId="15BFD81F" w14:textId="582C1995" w:rsidR="00875553" w:rsidRPr="00BD3FEE" w:rsidRDefault="00BC797F" w:rsidP="00BD3FEE">
      <w:pPr>
        <w:numPr>
          <w:ilvl w:val="0"/>
          <w:numId w:val="1"/>
        </w:numPr>
        <w:spacing w:line="360" w:lineRule="auto"/>
        <w:ind w:left="0" w:firstLineChars="200" w:firstLine="560"/>
        <w:rPr>
          <w:rFonts w:ascii="仿宋" w:eastAsia="仿宋" w:hAnsi="仿宋" w:cs="仿宋"/>
          <w:sz w:val="28"/>
          <w:szCs w:val="28"/>
        </w:rPr>
      </w:pPr>
      <w:r w:rsidRPr="00BD3FEE">
        <w:rPr>
          <w:rFonts w:ascii="仿宋" w:eastAsia="仿宋" w:hAnsi="仿宋" w:cs="仿宋" w:hint="eastAsia"/>
          <w:sz w:val="28"/>
          <w:szCs w:val="28"/>
        </w:rPr>
        <w:t>重整投资人违反《重整投资协议》约定的，管理人有权没收重整</w:t>
      </w:r>
      <w:r w:rsidR="005F1E12" w:rsidRPr="00BD3FEE">
        <w:rPr>
          <w:rFonts w:ascii="仿宋" w:eastAsia="仿宋" w:hAnsi="仿宋" w:cs="仿宋" w:hint="eastAsia"/>
          <w:sz w:val="28"/>
          <w:szCs w:val="28"/>
        </w:rPr>
        <w:t>投资</w:t>
      </w:r>
      <w:r w:rsidRPr="00BD3FEE">
        <w:rPr>
          <w:rFonts w:ascii="仿宋" w:eastAsia="仿宋" w:hAnsi="仿宋" w:cs="仿宋" w:hint="eastAsia"/>
          <w:sz w:val="28"/>
          <w:szCs w:val="28"/>
        </w:rPr>
        <w:t>履约保证金，并根据《重整投资协议》追究其违约责任。</w:t>
      </w:r>
    </w:p>
    <w:p w14:paraId="15BFD820" w14:textId="65AF4BDF" w:rsidR="00875553" w:rsidRPr="00BD3FEE" w:rsidRDefault="00C04E7B" w:rsidP="00BD3FEE">
      <w:pPr>
        <w:numPr>
          <w:ilvl w:val="0"/>
          <w:numId w:val="1"/>
        </w:numPr>
        <w:spacing w:line="360" w:lineRule="auto"/>
        <w:ind w:left="0" w:firstLineChars="200" w:firstLine="560"/>
        <w:rPr>
          <w:rFonts w:ascii="仿宋" w:eastAsia="仿宋" w:hAnsi="仿宋" w:cs="仿宋"/>
          <w:sz w:val="28"/>
          <w:szCs w:val="28"/>
        </w:rPr>
      </w:pPr>
      <w:r>
        <w:rPr>
          <w:rFonts w:ascii="仿宋" w:eastAsia="仿宋" w:hAnsi="仿宋" w:cs="仿宋" w:hint="eastAsia"/>
          <w:sz w:val="28"/>
          <w:szCs w:val="28"/>
        </w:rPr>
        <w:t>未名</w:t>
      </w:r>
      <w:r w:rsidRPr="00BD3FEE">
        <w:rPr>
          <w:rFonts w:ascii="仿宋" w:eastAsia="仿宋" w:hAnsi="仿宋" w:cs="仿宋" w:hint="eastAsia"/>
          <w:sz w:val="28"/>
          <w:szCs w:val="28"/>
        </w:rPr>
        <w:t>公司</w:t>
      </w:r>
      <w:r w:rsidR="00676959" w:rsidRPr="00BD3FEE">
        <w:rPr>
          <w:rFonts w:ascii="仿宋" w:eastAsia="仿宋" w:hAnsi="仿宋" w:cs="仿宋" w:hint="eastAsia"/>
          <w:sz w:val="28"/>
          <w:szCs w:val="28"/>
        </w:rPr>
        <w:t>及其管理人</w:t>
      </w:r>
      <w:r w:rsidR="00174A9C" w:rsidRPr="00BD3FEE">
        <w:rPr>
          <w:rFonts w:ascii="仿宋" w:eastAsia="仿宋" w:hAnsi="仿宋" w:cs="仿宋" w:hint="eastAsia"/>
          <w:sz w:val="28"/>
          <w:szCs w:val="28"/>
        </w:rPr>
        <w:t>将《重整计划草案》提交至债权人会议审议时，全部</w:t>
      </w:r>
      <w:r w:rsidR="00733A34" w:rsidRPr="00BD3FEE">
        <w:rPr>
          <w:rFonts w:ascii="仿宋" w:eastAsia="仿宋" w:hAnsi="仿宋" w:cs="仿宋" w:hint="eastAsia"/>
          <w:sz w:val="28"/>
          <w:szCs w:val="28"/>
        </w:rPr>
        <w:t>轮候备选</w:t>
      </w:r>
      <w:r w:rsidR="00304975" w:rsidRPr="00BD3FEE">
        <w:rPr>
          <w:rFonts w:ascii="仿宋" w:eastAsia="仿宋" w:hAnsi="仿宋" w:cs="仿宋" w:hint="eastAsia"/>
          <w:sz w:val="28"/>
          <w:szCs w:val="28"/>
        </w:rPr>
        <w:t>的</w:t>
      </w:r>
      <w:r w:rsidR="00174A9C" w:rsidRPr="00BD3FEE">
        <w:rPr>
          <w:rFonts w:ascii="仿宋" w:eastAsia="仿宋" w:hAnsi="仿宋" w:cs="仿宋" w:hint="eastAsia"/>
          <w:sz w:val="28"/>
          <w:szCs w:val="28"/>
        </w:rPr>
        <w:t>重整投资人的资格自动取消，管理人将于七日内向其无息原路退还报名保证金。</w:t>
      </w:r>
    </w:p>
    <w:p w14:paraId="15BFD821" w14:textId="02EE0F8B" w:rsidR="00875553" w:rsidRPr="00BD3FEE" w:rsidRDefault="00BC797F" w:rsidP="00BD3FEE">
      <w:pPr>
        <w:spacing w:line="360" w:lineRule="auto"/>
        <w:ind w:firstLineChars="200" w:firstLine="560"/>
        <w:rPr>
          <w:rFonts w:ascii="仿宋" w:eastAsia="仿宋" w:hAnsi="仿宋" w:cs="仿宋"/>
          <w:sz w:val="28"/>
          <w:szCs w:val="28"/>
        </w:rPr>
      </w:pPr>
      <w:r w:rsidRPr="00BD3FEE">
        <w:rPr>
          <w:rFonts w:ascii="仿宋" w:eastAsia="仿宋" w:hAnsi="仿宋" w:cs="仿宋" w:hint="eastAsia"/>
          <w:sz w:val="28"/>
          <w:szCs w:val="28"/>
        </w:rPr>
        <w:t>非因投资人原因导致投资人失败的，如</w:t>
      </w:r>
      <w:r>
        <w:rPr>
          <w:rFonts w:ascii="仿宋" w:eastAsia="仿宋" w:hAnsi="仿宋" w:cs="仿宋" w:hint="eastAsia"/>
          <w:sz w:val="28"/>
          <w:szCs w:val="28"/>
        </w:rPr>
        <w:t>常州市</w:t>
      </w:r>
      <w:r w:rsidRPr="00BD3FEE">
        <w:rPr>
          <w:rFonts w:ascii="仿宋" w:eastAsia="仿宋" w:hAnsi="仿宋" w:cs="仿宋" w:hint="eastAsia"/>
          <w:sz w:val="28"/>
          <w:szCs w:val="28"/>
        </w:rPr>
        <w:t>新北</w:t>
      </w:r>
      <w:r>
        <w:rPr>
          <w:rFonts w:ascii="仿宋" w:eastAsia="仿宋" w:hAnsi="仿宋" w:cs="仿宋" w:hint="eastAsia"/>
          <w:sz w:val="28"/>
          <w:szCs w:val="28"/>
        </w:rPr>
        <w:t>区人民</w:t>
      </w:r>
      <w:r w:rsidRPr="00BD3FEE">
        <w:rPr>
          <w:rFonts w:ascii="仿宋" w:eastAsia="仿宋" w:hAnsi="仿宋" w:cs="仿宋" w:hint="eastAsia"/>
          <w:sz w:val="28"/>
          <w:szCs w:val="28"/>
        </w:rPr>
        <w:t>法院</w:t>
      </w:r>
      <w:r>
        <w:rPr>
          <w:rFonts w:ascii="仿宋" w:eastAsia="仿宋" w:hAnsi="仿宋" w:cs="仿宋" w:hint="eastAsia"/>
          <w:sz w:val="28"/>
          <w:szCs w:val="28"/>
        </w:rPr>
        <w:t>（以下简称</w:t>
      </w:r>
      <w:r w:rsidR="00304975" w:rsidRPr="00BD3FEE">
        <w:rPr>
          <w:rFonts w:ascii="仿宋" w:eastAsia="仿宋" w:hAnsi="仿宋" w:cs="仿宋" w:hint="eastAsia"/>
          <w:sz w:val="28"/>
          <w:szCs w:val="28"/>
        </w:rPr>
        <w:t>新北</w:t>
      </w:r>
      <w:r w:rsidRPr="00BD3FEE">
        <w:rPr>
          <w:rFonts w:ascii="仿宋" w:eastAsia="仿宋" w:hAnsi="仿宋" w:cs="仿宋" w:hint="eastAsia"/>
          <w:sz w:val="28"/>
          <w:szCs w:val="28"/>
        </w:rPr>
        <w:t>法院</w:t>
      </w:r>
      <w:r>
        <w:rPr>
          <w:rFonts w:ascii="仿宋" w:eastAsia="仿宋" w:hAnsi="仿宋" w:cs="仿宋" w:hint="eastAsia"/>
          <w:sz w:val="28"/>
          <w:szCs w:val="28"/>
        </w:rPr>
        <w:t>）</w:t>
      </w:r>
      <w:r w:rsidRPr="00BD3FEE">
        <w:rPr>
          <w:rFonts w:ascii="仿宋" w:eastAsia="仿宋" w:hAnsi="仿宋" w:cs="仿宋" w:hint="eastAsia"/>
          <w:sz w:val="28"/>
          <w:szCs w:val="28"/>
        </w:rPr>
        <w:t>未裁定批准《重整计划草案》的，管理人将于</w:t>
      </w:r>
      <w:r>
        <w:rPr>
          <w:rFonts w:ascii="仿宋" w:eastAsia="仿宋" w:hAnsi="仿宋" w:cs="仿宋" w:hint="eastAsia"/>
          <w:sz w:val="28"/>
          <w:szCs w:val="28"/>
        </w:rPr>
        <w:t>新北法院</w:t>
      </w:r>
      <w:r w:rsidRPr="00BD3FEE">
        <w:rPr>
          <w:rFonts w:ascii="仿宋" w:eastAsia="仿宋" w:hAnsi="仿宋" w:cs="仿宋" w:hint="eastAsia"/>
          <w:sz w:val="28"/>
          <w:szCs w:val="28"/>
        </w:rPr>
        <w:t>裁定终止</w:t>
      </w:r>
      <w:r w:rsidR="00C04E7B">
        <w:rPr>
          <w:rFonts w:ascii="仿宋" w:eastAsia="仿宋" w:hAnsi="仿宋" w:cs="仿宋" w:hint="eastAsia"/>
          <w:sz w:val="28"/>
          <w:szCs w:val="28"/>
        </w:rPr>
        <w:t>未名</w:t>
      </w:r>
      <w:r w:rsidR="00C04E7B" w:rsidRPr="00BD3FEE">
        <w:rPr>
          <w:rFonts w:ascii="仿宋" w:eastAsia="仿宋" w:hAnsi="仿宋" w:cs="仿宋" w:hint="eastAsia"/>
          <w:sz w:val="28"/>
          <w:szCs w:val="28"/>
        </w:rPr>
        <w:t>公司</w:t>
      </w:r>
      <w:r w:rsidRPr="00BD3FEE">
        <w:rPr>
          <w:rFonts w:ascii="仿宋" w:eastAsia="仿宋" w:hAnsi="仿宋" w:cs="仿宋" w:hint="eastAsia"/>
          <w:sz w:val="28"/>
          <w:szCs w:val="28"/>
        </w:rPr>
        <w:t>重整程序并宣告</w:t>
      </w:r>
      <w:r w:rsidR="00C04E7B">
        <w:rPr>
          <w:rFonts w:ascii="仿宋" w:eastAsia="仿宋" w:hAnsi="仿宋" w:cs="仿宋" w:hint="eastAsia"/>
          <w:sz w:val="28"/>
          <w:szCs w:val="28"/>
        </w:rPr>
        <w:t>未名</w:t>
      </w:r>
      <w:r w:rsidR="00C04E7B" w:rsidRPr="00BD3FEE">
        <w:rPr>
          <w:rFonts w:ascii="仿宋" w:eastAsia="仿宋" w:hAnsi="仿宋" w:cs="仿宋" w:hint="eastAsia"/>
          <w:sz w:val="28"/>
          <w:szCs w:val="28"/>
        </w:rPr>
        <w:t>公司</w:t>
      </w:r>
      <w:r w:rsidRPr="00BD3FEE">
        <w:rPr>
          <w:rFonts w:ascii="仿宋" w:eastAsia="仿宋" w:hAnsi="仿宋" w:cs="仿宋" w:hint="eastAsia"/>
          <w:sz w:val="28"/>
          <w:szCs w:val="28"/>
        </w:rPr>
        <w:t>破产之日起七日内向重整投资人无息原路退还履约保证金。</w:t>
      </w:r>
    </w:p>
    <w:p w14:paraId="15BFD822" w14:textId="77777777" w:rsidR="00875553" w:rsidRPr="00BD3FEE" w:rsidRDefault="00875553" w:rsidP="007A3002">
      <w:pPr>
        <w:spacing w:line="360" w:lineRule="auto"/>
        <w:ind w:firstLineChars="200" w:firstLine="560"/>
        <w:rPr>
          <w:rFonts w:ascii="仿宋" w:eastAsia="仿宋" w:hAnsi="仿宋" w:cs="仿宋"/>
          <w:sz w:val="28"/>
          <w:szCs w:val="28"/>
        </w:rPr>
      </w:pPr>
    </w:p>
    <w:p w14:paraId="15BFD823" w14:textId="77777777" w:rsidR="00875553" w:rsidRPr="00BD3FEE" w:rsidRDefault="00BC797F" w:rsidP="007A3002">
      <w:pPr>
        <w:spacing w:line="360" w:lineRule="auto"/>
        <w:ind w:firstLineChars="200" w:firstLine="562"/>
        <w:rPr>
          <w:rFonts w:ascii="仿宋" w:eastAsia="仿宋" w:hAnsi="仿宋" w:cs="仿宋"/>
          <w:b/>
          <w:bCs/>
          <w:sz w:val="28"/>
          <w:szCs w:val="28"/>
        </w:rPr>
      </w:pPr>
      <w:r w:rsidRPr="00BD3FEE">
        <w:rPr>
          <w:rFonts w:ascii="仿宋" w:eastAsia="仿宋" w:hAnsi="仿宋" w:cs="仿宋" w:hint="eastAsia"/>
          <w:b/>
          <w:bCs/>
          <w:sz w:val="28"/>
          <w:szCs w:val="28"/>
        </w:rPr>
        <w:t>承诺人：</w:t>
      </w:r>
    </w:p>
    <w:p w14:paraId="7929ECC9" w14:textId="4FFBECAE" w:rsidR="00BD3FEE" w:rsidRPr="00BD3FEE" w:rsidRDefault="00BD3FEE" w:rsidP="007A3002">
      <w:pPr>
        <w:spacing w:line="360" w:lineRule="auto"/>
        <w:ind w:firstLineChars="200" w:firstLine="562"/>
        <w:rPr>
          <w:rFonts w:ascii="仿宋" w:eastAsia="仿宋" w:hAnsi="仿宋" w:cs="仿宋"/>
          <w:b/>
          <w:bCs/>
          <w:sz w:val="28"/>
          <w:szCs w:val="28"/>
        </w:rPr>
      </w:pPr>
      <w:r w:rsidRPr="00BD3FEE">
        <w:rPr>
          <w:rFonts w:ascii="仿宋" w:eastAsia="仿宋" w:hAnsi="仿宋" w:cs="仿宋" w:hint="eastAsia"/>
          <w:b/>
          <w:bCs/>
          <w:sz w:val="28"/>
          <w:szCs w:val="28"/>
        </w:rPr>
        <w:t>法定代表人：</w:t>
      </w:r>
    </w:p>
    <w:p w14:paraId="15BFD824" w14:textId="57122728" w:rsidR="00875553" w:rsidRPr="00BD3FEE" w:rsidRDefault="00BC797F" w:rsidP="007A3002">
      <w:pPr>
        <w:spacing w:line="360" w:lineRule="auto"/>
        <w:ind w:firstLineChars="200" w:firstLine="562"/>
        <w:rPr>
          <w:rFonts w:ascii="仿宋" w:eastAsia="仿宋" w:hAnsi="仿宋" w:cs="仿宋"/>
          <w:b/>
          <w:bCs/>
          <w:sz w:val="28"/>
          <w:szCs w:val="28"/>
        </w:rPr>
      </w:pPr>
      <w:r w:rsidRPr="00BD3FEE">
        <w:rPr>
          <w:rFonts w:ascii="仿宋" w:eastAsia="仿宋" w:hAnsi="仿宋" w:cs="仿宋" w:hint="eastAsia"/>
          <w:b/>
          <w:bCs/>
          <w:sz w:val="28"/>
          <w:szCs w:val="28"/>
        </w:rPr>
        <w:t>时间：</w:t>
      </w:r>
      <w:r w:rsidR="00BD3FEE" w:rsidRPr="00BD3FEE">
        <w:rPr>
          <w:rFonts w:ascii="仿宋" w:eastAsia="仿宋" w:hAnsi="仿宋" w:cs="仿宋" w:hint="eastAsia"/>
          <w:b/>
          <w:bCs/>
          <w:sz w:val="28"/>
          <w:szCs w:val="28"/>
        </w:rPr>
        <w:t>二〇二</w:t>
      </w:r>
      <w:r w:rsidR="00C04E7B">
        <w:rPr>
          <w:rFonts w:ascii="仿宋" w:eastAsia="仿宋" w:hAnsi="仿宋" w:cs="仿宋" w:hint="eastAsia"/>
          <w:b/>
          <w:bCs/>
          <w:sz w:val="28"/>
          <w:szCs w:val="28"/>
        </w:rPr>
        <w:t>四</w:t>
      </w:r>
      <w:bookmarkStart w:id="0" w:name="_GoBack"/>
      <w:bookmarkEnd w:id="0"/>
      <w:r w:rsidR="00BD3FEE" w:rsidRPr="00BD3FEE">
        <w:rPr>
          <w:rFonts w:ascii="仿宋" w:eastAsia="仿宋" w:hAnsi="仿宋" w:cs="仿宋" w:hint="eastAsia"/>
          <w:b/>
          <w:bCs/>
          <w:sz w:val="28"/>
          <w:szCs w:val="28"/>
        </w:rPr>
        <w:t xml:space="preserve">年 </w:t>
      </w:r>
      <w:r w:rsidR="00BD3FEE" w:rsidRPr="00BD3FEE">
        <w:rPr>
          <w:rFonts w:ascii="仿宋" w:eastAsia="仿宋" w:hAnsi="仿宋" w:cs="仿宋"/>
          <w:b/>
          <w:bCs/>
          <w:sz w:val="28"/>
          <w:szCs w:val="28"/>
        </w:rPr>
        <w:t xml:space="preserve"> </w:t>
      </w:r>
      <w:r w:rsidR="00BD3FEE" w:rsidRPr="00BD3FEE">
        <w:rPr>
          <w:rFonts w:ascii="仿宋" w:eastAsia="仿宋" w:hAnsi="仿宋" w:cs="仿宋" w:hint="eastAsia"/>
          <w:b/>
          <w:bCs/>
          <w:sz w:val="28"/>
          <w:szCs w:val="28"/>
        </w:rPr>
        <w:t xml:space="preserve">月 </w:t>
      </w:r>
      <w:r w:rsidR="00BD3FEE" w:rsidRPr="00BD3FEE">
        <w:rPr>
          <w:rFonts w:ascii="仿宋" w:eastAsia="仿宋" w:hAnsi="仿宋" w:cs="仿宋"/>
          <w:b/>
          <w:bCs/>
          <w:sz w:val="28"/>
          <w:szCs w:val="28"/>
        </w:rPr>
        <w:t xml:space="preserve"> </w:t>
      </w:r>
      <w:r w:rsidR="00BD3FEE" w:rsidRPr="00BD3FEE">
        <w:rPr>
          <w:rFonts w:ascii="仿宋" w:eastAsia="仿宋" w:hAnsi="仿宋" w:cs="仿宋" w:hint="eastAsia"/>
          <w:b/>
          <w:bCs/>
          <w:sz w:val="28"/>
          <w:szCs w:val="28"/>
        </w:rPr>
        <w:t>日</w:t>
      </w:r>
    </w:p>
    <w:sectPr w:rsidR="00875553" w:rsidRPr="00BD3FE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DF506" w14:textId="77777777" w:rsidR="00980053" w:rsidRDefault="00980053" w:rsidP="00135325">
      <w:r>
        <w:separator/>
      </w:r>
    </w:p>
  </w:endnote>
  <w:endnote w:type="continuationSeparator" w:id="0">
    <w:p w14:paraId="1F050BD5" w14:textId="77777777" w:rsidR="00980053" w:rsidRDefault="00980053" w:rsidP="0013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FangSong_GB2312"/>
    <w:panose1 w:val="020B0604020202020204"/>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1B8DD" w14:textId="777D6620" w:rsidR="007A3002" w:rsidRPr="00BD3FEE" w:rsidRDefault="007A3002" w:rsidP="007A3002">
    <w:pPr>
      <w:pStyle w:val="a5"/>
      <w:jc w:val="center"/>
      <w:rPr>
        <w:rFonts w:ascii="仿宋" w:eastAsia="仿宋" w:hAnsi="仿宋"/>
      </w:rPr>
    </w:pPr>
    <w:r w:rsidRPr="00BD3FEE">
      <w:rPr>
        <w:rFonts w:ascii="仿宋" w:eastAsia="仿宋" w:hAnsi="仿宋" w:hint="eastAsia"/>
        <w:kern w:val="0"/>
        <w:szCs w:val="21"/>
      </w:rPr>
      <w:t xml:space="preserve">第 </w:t>
    </w:r>
    <w:r w:rsidRPr="00BD3FEE">
      <w:rPr>
        <w:rFonts w:ascii="仿宋" w:eastAsia="仿宋" w:hAnsi="仿宋"/>
        <w:kern w:val="0"/>
        <w:szCs w:val="21"/>
      </w:rPr>
      <w:fldChar w:fldCharType="begin"/>
    </w:r>
    <w:r w:rsidRPr="00BD3FEE">
      <w:rPr>
        <w:rFonts w:ascii="仿宋" w:eastAsia="仿宋" w:hAnsi="仿宋"/>
        <w:kern w:val="0"/>
        <w:szCs w:val="21"/>
      </w:rPr>
      <w:instrText xml:space="preserve"> PAGE </w:instrText>
    </w:r>
    <w:r w:rsidRPr="00BD3FEE">
      <w:rPr>
        <w:rFonts w:ascii="仿宋" w:eastAsia="仿宋" w:hAnsi="仿宋"/>
        <w:kern w:val="0"/>
        <w:szCs w:val="21"/>
      </w:rPr>
      <w:fldChar w:fldCharType="separate"/>
    </w:r>
    <w:r w:rsidRPr="00BD3FEE">
      <w:rPr>
        <w:rFonts w:ascii="仿宋" w:eastAsia="仿宋" w:hAnsi="仿宋"/>
        <w:kern w:val="0"/>
        <w:szCs w:val="21"/>
      </w:rPr>
      <w:t>1</w:t>
    </w:r>
    <w:r w:rsidRPr="00BD3FEE">
      <w:rPr>
        <w:rFonts w:ascii="仿宋" w:eastAsia="仿宋" w:hAnsi="仿宋"/>
        <w:kern w:val="0"/>
        <w:szCs w:val="21"/>
      </w:rPr>
      <w:fldChar w:fldCharType="end"/>
    </w:r>
    <w:r w:rsidRPr="00BD3FEE">
      <w:rPr>
        <w:rFonts w:ascii="仿宋" w:eastAsia="仿宋" w:hAnsi="仿宋" w:hint="eastAsia"/>
        <w:kern w:val="0"/>
        <w:szCs w:val="21"/>
      </w:rPr>
      <w:t xml:space="preserve"> 页 共 </w:t>
    </w:r>
    <w:r w:rsidRPr="00BD3FEE">
      <w:rPr>
        <w:rFonts w:ascii="仿宋" w:eastAsia="仿宋" w:hAnsi="仿宋"/>
        <w:kern w:val="0"/>
        <w:szCs w:val="21"/>
      </w:rPr>
      <w:fldChar w:fldCharType="begin"/>
    </w:r>
    <w:r w:rsidRPr="00BD3FEE">
      <w:rPr>
        <w:rFonts w:ascii="仿宋" w:eastAsia="仿宋" w:hAnsi="仿宋"/>
        <w:kern w:val="0"/>
        <w:szCs w:val="21"/>
      </w:rPr>
      <w:instrText xml:space="preserve"> NUMPAGES </w:instrText>
    </w:r>
    <w:r w:rsidRPr="00BD3FEE">
      <w:rPr>
        <w:rFonts w:ascii="仿宋" w:eastAsia="仿宋" w:hAnsi="仿宋"/>
        <w:kern w:val="0"/>
        <w:szCs w:val="21"/>
      </w:rPr>
      <w:fldChar w:fldCharType="separate"/>
    </w:r>
    <w:r w:rsidRPr="00BD3FEE">
      <w:rPr>
        <w:rFonts w:ascii="仿宋" w:eastAsia="仿宋" w:hAnsi="仿宋"/>
        <w:kern w:val="0"/>
        <w:szCs w:val="21"/>
      </w:rPr>
      <w:t>9</w:t>
    </w:r>
    <w:r w:rsidRPr="00BD3FEE">
      <w:rPr>
        <w:rFonts w:ascii="仿宋" w:eastAsia="仿宋" w:hAnsi="仿宋"/>
        <w:kern w:val="0"/>
        <w:szCs w:val="21"/>
      </w:rPr>
      <w:fldChar w:fldCharType="end"/>
    </w:r>
    <w:r w:rsidRPr="00BD3FEE">
      <w:rPr>
        <w:rFonts w:ascii="仿宋" w:eastAsia="仿宋" w:hAnsi="仿宋" w:hint="eastAsia"/>
        <w:kern w:val="0"/>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F4787" w14:textId="77777777" w:rsidR="00980053" w:rsidRDefault="00980053" w:rsidP="00135325">
      <w:r>
        <w:separator/>
      </w:r>
    </w:p>
  </w:footnote>
  <w:footnote w:type="continuationSeparator" w:id="0">
    <w:p w14:paraId="28200054" w14:textId="77777777" w:rsidR="00980053" w:rsidRDefault="00980053" w:rsidP="00135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D6C63"/>
    <w:multiLevelType w:val="singleLevel"/>
    <w:tmpl w:val="48D45E3C"/>
    <w:lvl w:ilvl="0">
      <w:start w:val="1"/>
      <w:numFmt w:val="chineseCountingThousand"/>
      <w:suff w:val="nothing"/>
      <w:lvlText w:val="%1、"/>
      <w:lvlJc w:val="left"/>
      <w:pPr>
        <w:ind w:left="82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020F74"/>
    <w:rsid w:val="00013033"/>
    <w:rsid w:val="00135325"/>
    <w:rsid w:val="00174A9C"/>
    <w:rsid w:val="001918CD"/>
    <w:rsid w:val="001C5D16"/>
    <w:rsid w:val="001D29F4"/>
    <w:rsid w:val="00233CE9"/>
    <w:rsid w:val="002E16A9"/>
    <w:rsid w:val="002F18D9"/>
    <w:rsid w:val="00304975"/>
    <w:rsid w:val="0049496F"/>
    <w:rsid w:val="004C30BE"/>
    <w:rsid w:val="005F1E12"/>
    <w:rsid w:val="00676959"/>
    <w:rsid w:val="00683D55"/>
    <w:rsid w:val="006C6BE4"/>
    <w:rsid w:val="006E117E"/>
    <w:rsid w:val="00733A34"/>
    <w:rsid w:val="007A3002"/>
    <w:rsid w:val="00875553"/>
    <w:rsid w:val="008A3770"/>
    <w:rsid w:val="008D30B1"/>
    <w:rsid w:val="00980053"/>
    <w:rsid w:val="009D77EC"/>
    <w:rsid w:val="00A2063B"/>
    <w:rsid w:val="00A70575"/>
    <w:rsid w:val="00B5761F"/>
    <w:rsid w:val="00BC797F"/>
    <w:rsid w:val="00BD3FEE"/>
    <w:rsid w:val="00C04E7B"/>
    <w:rsid w:val="00C9244B"/>
    <w:rsid w:val="00D21815"/>
    <w:rsid w:val="00E93AC3"/>
    <w:rsid w:val="00EE6688"/>
    <w:rsid w:val="018527BC"/>
    <w:rsid w:val="03E06CD7"/>
    <w:rsid w:val="04E25503"/>
    <w:rsid w:val="07722EEF"/>
    <w:rsid w:val="08FF4CBF"/>
    <w:rsid w:val="0C51118E"/>
    <w:rsid w:val="0E077118"/>
    <w:rsid w:val="0FEF75D1"/>
    <w:rsid w:val="0FF41C35"/>
    <w:rsid w:val="10F76EFC"/>
    <w:rsid w:val="11ED0369"/>
    <w:rsid w:val="141C229E"/>
    <w:rsid w:val="156A7ABA"/>
    <w:rsid w:val="15890183"/>
    <w:rsid w:val="17FB6B41"/>
    <w:rsid w:val="18B05021"/>
    <w:rsid w:val="190E003D"/>
    <w:rsid w:val="196B5CBA"/>
    <w:rsid w:val="1B70220E"/>
    <w:rsid w:val="1BB44A10"/>
    <w:rsid w:val="1D81063E"/>
    <w:rsid w:val="1E3B56E7"/>
    <w:rsid w:val="207F3508"/>
    <w:rsid w:val="22CF7710"/>
    <w:rsid w:val="25E2680D"/>
    <w:rsid w:val="25EA0155"/>
    <w:rsid w:val="27F449D8"/>
    <w:rsid w:val="288D5C01"/>
    <w:rsid w:val="29D56956"/>
    <w:rsid w:val="2A1A7F0D"/>
    <w:rsid w:val="2D940847"/>
    <w:rsid w:val="32210E13"/>
    <w:rsid w:val="32CC09BF"/>
    <w:rsid w:val="32D30F73"/>
    <w:rsid w:val="32F56D01"/>
    <w:rsid w:val="343F319B"/>
    <w:rsid w:val="34982B23"/>
    <w:rsid w:val="34B04181"/>
    <w:rsid w:val="36A37808"/>
    <w:rsid w:val="37874C16"/>
    <w:rsid w:val="3BDE5395"/>
    <w:rsid w:val="3C2675EA"/>
    <w:rsid w:val="3C3A68BB"/>
    <w:rsid w:val="3C7839B1"/>
    <w:rsid w:val="3FC12670"/>
    <w:rsid w:val="43E311D5"/>
    <w:rsid w:val="453222FA"/>
    <w:rsid w:val="48037A39"/>
    <w:rsid w:val="48C36BDC"/>
    <w:rsid w:val="49866DA4"/>
    <w:rsid w:val="4A9F0635"/>
    <w:rsid w:val="4AC367CA"/>
    <w:rsid w:val="4BD03725"/>
    <w:rsid w:val="4C4D6D4D"/>
    <w:rsid w:val="4DB52879"/>
    <w:rsid w:val="4F126CCA"/>
    <w:rsid w:val="50627F5D"/>
    <w:rsid w:val="523B22A5"/>
    <w:rsid w:val="56F74CEB"/>
    <w:rsid w:val="59E85E3F"/>
    <w:rsid w:val="5C8D286C"/>
    <w:rsid w:val="60393EE0"/>
    <w:rsid w:val="604F1052"/>
    <w:rsid w:val="61FE205C"/>
    <w:rsid w:val="62CE2AF6"/>
    <w:rsid w:val="639F4F1F"/>
    <w:rsid w:val="63A66D74"/>
    <w:rsid w:val="640417C0"/>
    <w:rsid w:val="654406AF"/>
    <w:rsid w:val="66020F74"/>
    <w:rsid w:val="667A42D8"/>
    <w:rsid w:val="66E22392"/>
    <w:rsid w:val="66FA0DE5"/>
    <w:rsid w:val="693560C3"/>
    <w:rsid w:val="6B066F41"/>
    <w:rsid w:val="6BFF2CCE"/>
    <w:rsid w:val="6DFC2A1C"/>
    <w:rsid w:val="6F287558"/>
    <w:rsid w:val="6F8C61CF"/>
    <w:rsid w:val="6F9E07B8"/>
    <w:rsid w:val="6FAD588A"/>
    <w:rsid w:val="70DE5A0F"/>
    <w:rsid w:val="71E37424"/>
    <w:rsid w:val="74744839"/>
    <w:rsid w:val="74C9540C"/>
    <w:rsid w:val="75120F14"/>
    <w:rsid w:val="76DA5F1E"/>
    <w:rsid w:val="776C45CF"/>
    <w:rsid w:val="793D43AD"/>
    <w:rsid w:val="7BAA38A6"/>
    <w:rsid w:val="7D9A52C1"/>
    <w:rsid w:val="7DF511BE"/>
    <w:rsid w:val="7EEF4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D816"/>
  <w15:docId w15:val="{76644807-436B-4E1F-A436-35DC4DC3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53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35325"/>
    <w:rPr>
      <w:rFonts w:asciiTheme="minorHAnsi" w:eastAsiaTheme="minorEastAsia" w:hAnsiTheme="minorHAnsi" w:cstheme="minorBidi"/>
      <w:kern w:val="2"/>
      <w:sz w:val="18"/>
      <w:szCs w:val="18"/>
    </w:rPr>
  </w:style>
  <w:style w:type="paragraph" w:styleId="a5">
    <w:name w:val="footer"/>
    <w:basedOn w:val="a"/>
    <w:link w:val="a6"/>
    <w:qFormat/>
    <w:rsid w:val="00135325"/>
    <w:pPr>
      <w:tabs>
        <w:tab w:val="center" w:pos="4153"/>
        <w:tab w:val="right" w:pos="8306"/>
      </w:tabs>
      <w:snapToGrid w:val="0"/>
      <w:jc w:val="left"/>
    </w:pPr>
    <w:rPr>
      <w:sz w:val="18"/>
      <w:szCs w:val="18"/>
    </w:rPr>
  </w:style>
  <w:style w:type="character" w:customStyle="1" w:styleId="a6">
    <w:name w:val="页脚 字符"/>
    <w:basedOn w:val="a0"/>
    <w:link w:val="a5"/>
    <w:rsid w:val="0013532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肖雅心</dc:creator>
  <cp:lastModifiedBy>Microsoft Office 用户</cp:lastModifiedBy>
  <cp:revision>30</cp:revision>
  <dcterms:created xsi:type="dcterms:W3CDTF">2022-12-30T13:21:00Z</dcterms:created>
  <dcterms:modified xsi:type="dcterms:W3CDTF">2024-01-07T16:20:00Z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