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firstLine="560" w:firstLineChars="200"/>
        <w:jc w:val="left"/>
        <w:rPr>
          <w:rFonts w:hint="default" w:ascii="仿宋_GB2312" w:hAnsi="仿宋_GB2312" w:eastAsia="仿宋_GB2312" w:cs="仿宋_GB2312"/>
          <w:sz w:val="28"/>
          <w:szCs w:val="28"/>
          <w:highlight w:val="none"/>
          <w:lang w:eastAsia="zh-Hans"/>
        </w:rPr>
      </w:pPr>
      <w:r>
        <w:rPr>
          <w:rFonts w:hint="default" w:ascii="仿宋_GB2312" w:hAnsi="仿宋_GB2312" w:eastAsia="仿宋_GB2312" w:cs="仿宋_GB2312"/>
          <w:sz w:val="28"/>
          <w:szCs w:val="28"/>
          <w:highlight w:val="none"/>
          <w:lang w:eastAsia="zh-Hans"/>
        </w:rPr>
        <w:t>附件3：</w:t>
      </w:r>
      <w:r>
        <w:rPr>
          <w:rFonts w:hint="eastAsia" w:ascii="仿宋_GB2312" w:hAnsi="仿宋_GB2312" w:eastAsia="仿宋_GB2312" w:cs="仿宋_GB2312"/>
          <w:sz w:val="28"/>
          <w:szCs w:val="28"/>
          <w:highlight w:val="none"/>
          <w:lang w:val="en-US" w:eastAsia="zh-CN"/>
        </w:rPr>
        <w:t>中标后拟签订的</w:t>
      </w:r>
      <w:r>
        <w:rPr>
          <w:rFonts w:hint="default" w:ascii="仿宋_GB2312" w:hAnsi="仿宋_GB2312" w:eastAsia="仿宋_GB2312" w:cs="仿宋_GB2312"/>
          <w:sz w:val="28"/>
          <w:szCs w:val="28"/>
          <w:highlight w:val="none"/>
          <w:lang w:eastAsia="zh-Hans"/>
        </w:rPr>
        <w:t>销售代理合同</w:t>
      </w:r>
    </w:p>
    <w:p>
      <w:pPr>
        <w:keepNext w:val="0"/>
        <w:keepLines w:val="0"/>
        <w:widowControl/>
        <w:suppressLineNumbers w:val="0"/>
        <w:spacing w:before="0" w:beforeAutospacing="0" w:after="0" w:afterAutospacing="0" w:line="440" w:lineRule="atLeast"/>
        <w:ind w:left="424" w:right="0" w:hanging="2"/>
        <w:jc w:val="both"/>
        <w:rPr>
          <w:rFonts w:hint="default" w:ascii="楷体" w:hAnsi="楷体" w:eastAsia="楷体" w:cs="楷体"/>
          <w:b w:val="0"/>
          <w:bCs w:val="0"/>
          <w:i w:val="0"/>
          <w:iCs w:val="0"/>
          <w:caps w:val="0"/>
          <w:color w:val="000000"/>
          <w:spacing w:val="0"/>
          <w:sz w:val="21"/>
          <w:szCs w:val="21"/>
          <w:u w:val="none"/>
        </w:rPr>
      </w:pPr>
      <w:r>
        <w:rPr>
          <w:rFonts w:ascii="楷体" w:hAnsi="楷体" w:eastAsia="楷体" w:cs="楷体"/>
          <w:b w:val="0"/>
          <w:bCs w:val="0"/>
          <w:i w:val="0"/>
          <w:iCs w:val="0"/>
          <w:caps w:val="0"/>
          <w:color w:val="000000"/>
          <w:spacing w:val="0"/>
          <w:kern w:val="0"/>
          <w:sz w:val="21"/>
          <w:szCs w:val="21"/>
          <w:u w:val="none"/>
          <w:lang w:val="en-US" w:eastAsia="zh-CN" w:bidi="ar"/>
        </w:rPr>
        <w:t>编号：</w:t>
      </w:r>
    </w:p>
    <w:p>
      <w:pPr>
        <w:keepNext w:val="0"/>
        <w:keepLines w:val="0"/>
        <w:widowControl/>
        <w:suppressLineNumbers w:val="0"/>
        <w:spacing w:before="0" w:beforeAutospacing="0" w:after="0" w:afterAutospacing="0" w:line="440" w:lineRule="atLeast"/>
        <w:ind w:left="0" w:right="0"/>
        <w:jc w:val="both"/>
        <w:rPr>
          <w:rFonts w:hint="default" w:ascii="楷体" w:hAnsi="楷体" w:eastAsia="楷体" w:cs="楷体"/>
          <w:b w:val="0"/>
          <w:bCs w:val="0"/>
          <w:i w:val="0"/>
          <w:iCs w:val="0"/>
          <w:caps w:val="0"/>
          <w:color w:val="000000"/>
          <w:spacing w:val="0"/>
          <w:sz w:val="32"/>
          <w:szCs w:val="32"/>
          <w:u w:val="none"/>
        </w:rPr>
      </w:pPr>
    </w:p>
    <w:p>
      <w:pPr>
        <w:keepNext w:val="0"/>
        <w:keepLines w:val="0"/>
        <w:widowControl/>
        <w:suppressLineNumbers w:val="0"/>
        <w:spacing w:before="0" w:beforeAutospacing="0" w:after="0" w:afterAutospacing="0" w:line="440" w:lineRule="atLeast"/>
        <w:ind w:left="0" w:right="0"/>
        <w:jc w:val="center"/>
        <w:rPr>
          <w:rFonts w:hint="default" w:ascii="楷体" w:hAnsi="楷体" w:eastAsia="楷体" w:cs="楷体"/>
          <w:b w:val="0"/>
          <w:bCs w:val="0"/>
          <w:i w:val="0"/>
          <w:iCs w:val="0"/>
          <w:caps w:val="0"/>
          <w:color w:val="000000"/>
          <w:spacing w:val="0"/>
          <w:sz w:val="32"/>
          <w:szCs w:val="32"/>
          <w:u w:val="none"/>
        </w:rPr>
      </w:pPr>
    </w:p>
    <w:p>
      <w:pPr>
        <w:keepNext w:val="0"/>
        <w:keepLines w:val="0"/>
        <w:widowControl/>
        <w:suppressLineNumbers w:val="0"/>
        <w:spacing w:before="0" w:beforeAutospacing="0" w:after="720" w:afterAutospacing="0" w:line="440" w:lineRule="atLeast"/>
        <w:ind w:left="0" w:right="0"/>
        <w:jc w:val="center"/>
        <w:rPr>
          <w:rFonts w:hint="default" w:ascii="楷体" w:hAnsi="楷体" w:eastAsia="楷体" w:cs="楷体"/>
          <w:b/>
          <w:bCs/>
          <w:i w:val="0"/>
          <w:iCs w:val="0"/>
          <w:caps w:val="0"/>
          <w:color w:val="000000"/>
          <w:spacing w:val="0"/>
          <w:sz w:val="48"/>
          <w:szCs w:val="48"/>
          <w:u w:val="none"/>
        </w:rPr>
      </w:pPr>
      <w:r>
        <w:rPr>
          <w:rFonts w:hint="default" w:ascii="楷体" w:hAnsi="楷体" w:eastAsia="楷体" w:cs="楷体"/>
          <w:b/>
          <w:bCs/>
          <w:i w:val="0"/>
          <w:iCs w:val="0"/>
          <w:caps w:val="0"/>
          <w:color w:val="000000"/>
          <w:spacing w:val="0"/>
          <w:kern w:val="0"/>
          <w:sz w:val="48"/>
          <w:szCs w:val="48"/>
          <w:u w:val="none"/>
          <w:lang w:val="en-US" w:eastAsia="zh-CN" w:bidi="ar"/>
        </w:rPr>
        <w:t>厚煌财富广场项目</w:t>
      </w:r>
    </w:p>
    <w:p>
      <w:pPr>
        <w:keepNext w:val="0"/>
        <w:keepLines w:val="0"/>
        <w:widowControl/>
        <w:suppressLineNumbers w:val="0"/>
        <w:spacing w:before="0" w:beforeAutospacing="0" w:after="720" w:afterAutospacing="0" w:line="440" w:lineRule="atLeast"/>
        <w:ind w:left="0" w:right="0"/>
        <w:jc w:val="center"/>
        <w:rPr>
          <w:rFonts w:hint="default" w:ascii="楷体" w:hAnsi="楷体" w:eastAsia="楷体" w:cs="楷体"/>
          <w:b/>
          <w:bCs/>
          <w:i w:val="0"/>
          <w:iCs w:val="0"/>
          <w:caps w:val="0"/>
          <w:color w:val="000000"/>
          <w:spacing w:val="0"/>
          <w:sz w:val="48"/>
          <w:szCs w:val="48"/>
          <w:u w:val="none"/>
        </w:rPr>
      </w:pPr>
      <w:r>
        <w:rPr>
          <w:rFonts w:hint="eastAsia" w:ascii="楷体" w:hAnsi="楷体" w:eastAsia="楷体" w:cs="楷体"/>
          <w:b/>
          <w:bCs/>
          <w:i w:val="0"/>
          <w:iCs w:val="0"/>
          <w:caps w:val="0"/>
          <w:color w:val="000000"/>
          <w:spacing w:val="0"/>
          <w:kern w:val="0"/>
          <w:sz w:val="48"/>
          <w:szCs w:val="48"/>
          <w:u w:val="none"/>
          <w:lang w:val="en-US" w:eastAsia="zh-CN" w:bidi="ar"/>
        </w:rPr>
        <w:t>销售</w:t>
      </w:r>
      <w:r>
        <w:rPr>
          <w:rFonts w:hint="default" w:ascii="楷体" w:hAnsi="楷体" w:eastAsia="楷体" w:cs="楷体"/>
          <w:b/>
          <w:bCs/>
          <w:i w:val="0"/>
          <w:iCs w:val="0"/>
          <w:caps w:val="0"/>
          <w:color w:val="000000"/>
          <w:spacing w:val="0"/>
          <w:kern w:val="0"/>
          <w:sz w:val="48"/>
          <w:szCs w:val="48"/>
          <w:u w:val="none"/>
          <w:lang w:val="en-US" w:eastAsia="zh-CN" w:bidi="ar"/>
        </w:rPr>
        <w:t>代理服务委托合同书</w:t>
      </w:r>
    </w:p>
    <w:p>
      <w:pPr>
        <w:keepNext w:val="0"/>
        <w:keepLines w:val="0"/>
        <w:widowControl/>
        <w:suppressLineNumbers w:val="0"/>
        <w:spacing w:before="0" w:beforeAutospacing="0" w:after="720" w:afterAutospacing="0" w:line="440" w:lineRule="atLeast"/>
        <w:ind w:left="0" w:right="0"/>
        <w:jc w:val="center"/>
        <w:rPr>
          <w:rFonts w:hint="default" w:ascii="楷体" w:hAnsi="楷体" w:eastAsia="楷体" w:cs="楷体"/>
          <w:b/>
          <w:bCs/>
          <w:i w:val="0"/>
          <w:iCs w:val="0"/>
          <w:caps w:val="0"/>
          <w:color w:val="000000"/>
          <w:spacing w:val="0"/>
          <w:sz w:val="48"/>
          <w:szCs w:val="48"/>
          <w:u w:val="none"/>
        </w:rPr>
      </w:pPr>
    </w:p>
    <w:p>
      <w:pPr>
        <w:keepNext w:val="0"/>
        <w:keepLines w:val="0"/>
        <w:widowControl/>
        <w:suppressLineNumbers w:val="0"/>
        <w:spacing w:before="0" w:beforeAutospacing="0" w:after="720" w:afterAutospacing="0" w:line="440" w:lineRule="atLeast"/>
        <w:ind w:left="1230" w:right="0" w:hanging="1230"/>
        <w:jc w:val="center"/>
        <w:rPr>
          <w:rFonts w:hint="default" w:ascii="楷体" w:hAnsi="楷体" w:eastAsia="楷体" w:cs="楷体"/>
          <w:b/>
          <w:bCs/>
          <w:i w:val="0"/>
          <w:iCs w:val="0"/>
          <w:caps w:val="0"/>
          <w:color w:val="000000"/>
          <w:spacing w:val="0"/>
          <w:sz w:val="32"/>
          <w:szCs w:val="32"/>
          <w:u w:val="none"/>
        </w:rPr>
      </w:pPr>
      <w:r>
        <w:rPr>
          <w:rFonts w:hint="default" w:ascii="楷体" w:hAnsi="楷体" w:eastAsia="楷体" w:cs="楷体"/>
          <w:b/>
          <w:bCs/>
          <w:i w:val="0"/>
          <w:iCs w:val="0"/>
          <w:caps w:val="0"/>
          <w:color w:val="000000"/>
          <w:spacing w:val="0"/>
          <w:kern w:val="0"/>
          <w:sz w:val="32"/>
          <w:szCs w:val="32"/>
          <w:u w:val="none"/>
          <w:lang w:val="en-US" w:eastAsia="zh-CN" w:bidi="ar"/>
        </w:rPr>
        <w:t>甲方：重庆厚煌实业有限公司</w:t>
      </w:r>
    </w:p>
    <w:p>
      <w:pPr>
        <w:keepNext w:val="0"/>
        <w:keepLines w:val="0"/>
        <w:widowControl/>
        <w:suppressLineNumbers w:val="0"/>
        <w:spacing w:before="0" w:beforeAutospacing="0" w:after="720" w:afterAutospacing="0" w:line="440" w:lineRule="atLeast"/>
        <w:ind w:left="1231" w:right="0" w:firstLine="868"/>
        <w:jc w:val="left"/>
        <w:rPr>
          <w:rFonts w:hint="default" w:ascii="楷体" w:hAnsi="楷体" w:eastAsia="楷体" w:cs="楷体"/>
          <w:b/>
          <w:bCs/>
          <w:i w:val="0"/>
          <w:iCs w:val="0"/>
          <w:caps w:val="0"/>
          <w:color w:val="000000"/>
          <w:spacing w:val="0"/>
          <w:sz w:val="32"/>
          <w:szCs w:val="32"/>
          <w:u w:val="none"/>
        </w:rPr>
      </w:pPr>
      <w:r>
        <w:rPr>
          <w:rFonts w:hint="default" w:ascii="楷体" w:hAnsi="楷体" w:eastAsia="楷体" w:cs="楷体"/>
          <w:b/>
          <w:bCs/>
          <w:i w:val="0"/>
          <w:iCs w:val="0"/>
          <w:caps w:val="0"/>
          <w:color w:val="000000"/>
          <w:spacing w:val="0"/>
          <w:kern w:val="0"/>
          <w:sz w:val="32"/>
          <w:szCs w:val="32"/>
          <w:u w:val="none"/>
          <w:lang w:val="en-US" w:eastAsia="zh-CN" w:bidi="ar"/>
        </w:rPr>
        <w:t>乙方：</w:t>
      </w:r>
    </w:p>
    <w:p>
      <w:pPr>
        <w:keepNext w:val="0"/>
        <w:keepLines w:val="0"/>
        <w:widowControl/>
        <w:suppressLineNumbers w:val="0"/>
        <w:spacing w:before="120" w:beforeAutospacing="0" w:after="120" w:afterAutospacing="0" w:line="440" w:lineRule="atLeast"/>
        <w:ind w:left="0" w:right="0"/>
        <w:jc w:val="center"/>
        <w:rPr>
          <w:rFonts w:hint="default" w:ascii="楷体" w:hAnsi="楷体" w:eastAsia="楷体" w:cs="楷体"/>
          <w:b/>
          <w:bCs/>
          <w:i w:val="0"/>
          <w:iCs w:val="0"/>
          <w:caps w:val="0"/>
          <w:color w:val="000000"/>
          <w:spacing w:val="0"/>
          <w:sz w:val="32"/>
          <w:szCs w:val="32"/>
          <w:u w:val="none"/>
        </w:rPr>
      </w:pPr>
    </w:p>
    <w:p>
      <w:pPr>
        <w:keepNext w:val="0"/>
        <w:keepLines w:val="0"/>
        <w:widowControl/>
        <w:suppressLineNumbers w:val="0"/>
        <w:spacing w:before="120" w:beforeAutospacing="0" w:after="120" w:afterAutospacing="0" w:line="440" w:lineRule="atLeast"/>
        <w:ind w:left="0" w:right="0"/>
        <w:jc w:val="center"/>
        <w:rPr>
          <w:rFonts w:hint="default" w:ascii="楷体" w:hAnsi="楷体" w:eastAsia="楷体" w:cs="楷体"/>
          <w:b/>
          <w:bCs/>
          <w:i w:val="0"/>
          <w:iCs w:val="0"/>
          <w:caps w:val="0"/>
          <w:color w:val="000000"/>
          <w:spacing w:val="0"/>
          <w:sz w:val="32"/>
          <w:szCs w:val="32"/>
          <w:u w:val="none"/>
        </w:rPr>
      </w:pPr>
      <w:r>
        <w:rPr>
          <w:rFonts w:hint="default" w:ascii="楷体" w:hAnsi="楷体" w:eastAsia="楷体" w:cs="楷体"/>
          <w:b/>
          <w:bCs/>
          <w:i w:val="0"/>
          <w:iCs w:val="0"/>
          <w:caps w:val="0"/>
          <w:color w:val="000000"/>
          <w:spacing w:val="0"/>
          <w:kern w:val="0"/>
          <w:sz w:val="32"/>
          <w:szCs w:val="32"/>
          <w:u w:val="none"/>
          <w:lang w:val="en-US" w:eastAsia="zh-CN" w:bidi="ar"/>
        </w:rPr>
        <w:t>202</w:t>
      </w:r>
      <w:r>
        <w:rPr>
          <w:rFonts w:hint="eastAsia" w:ascii="楷体" w:hAnsi="楷体" w:eastAsia="楷体" w:cs="楷体"/>
          <w:b/>
          <w:bCs/>
          <w:i w:val="0"/>
          <w:iCs w:val="0"/>
          <w:caps w:val="0"/>
          <w:color w:val="000000"/>
          <w:spacing w:val="0"/>
          <w:kern w:val="0"/>
          <w:sz w:val="32"/>
          <w:szCs w:val="32"/>
          <w:u w:val="none"/>
          <w:lang w:val="en-US" w:eastAsia="zh-CN" w:bidi="ar"/>
        </w:rPr>
        <w:t>4</w:t>
      </w:r>
      <w:r>
        <w:rPr>
          <w:rFonts w:hint="default" w:ascii="楷体" w:hAnsi="楷体" w:eastAsia="楷体" w:cs="楷体"/>
          <w:b/>
          <w:bCs/>
          <w:i w:val="0"/>
          <w:iCs w:val="0"/>
          <w:caps w:val="0"/>
          <w:color w:val="000000"/>
          <w:spacing w:val="0"/>
          <w:kern w:val="0"/>
          <w:sz w:val="32"/>
          <w:szCs w:val="32"/>
          <w:u w:val="none"/>
          <w:lang w:val="en-US" w:eastAsia="zh-CN" w:bidi="ar"/>
        </w:rPr>
        <w:t>年 1月  日</w:t>
      </w:r>
    </w:p>
    <w:p>
      <w:pPr>
        <w:keepNext w:val="0"/>
        <w:keepLines w:val="0"/>
        <w:widowControl/>
        <w:suppressLineNumbers w:val="0"/>
        <w:spacing w:before="120" w:beforeAutospacing="0" w:after="120" w:afterAutospacing="0" w:line="440" w:lineRule="atLeast"/>
        <w:ind w:left="0" w:right="0"/>
        <w:jc w:val="center"/>
        <w:rPr>
          <w:rFonts w:hint="default" w:ascii="楷体" w:hAnsi="楷体" w:eastAsia="楷体" w:cs="楷体"/>
          <w:b/>
          <w:bCs/>
          <w:i w:val="0"/>
          <w:iCs w:val="0"/>
          <w:caps w:val="0"/>
          <w:color w:val="000000"/>
          <w:spacing w:val="0"/>
          <w:sz w:val="28"/>
          <w:szCs w:val="28"/>
          <w:u w:val="none"/>
        </w:rPr>
      </w:pPr>
    </w:p>
    <w:p>
      <w:pPr>
        <w:keepNext w:val="0"/>
        <w:keepLines w:val="0"/>
        <w:widowControl/>
        <w:suppressLineNumbers w:val="0"/>
        <w:spacing w:before="120" w:beforeAutospacing="0" w:after="120" w:afterAutospacing="0" w:line="440" w:lineRule="atLeast"/>
        <w:ind w:left="0" w:right="0"/>
        <w:jc w:val="center"/>
        <w:rPr>
          <w:rFonts w:hint="default" w:ascii="楷体" w:hAnsi="楷体" w:eastAsia="楷体" w:cs="楷体"/>
          <w:b/>
          <w:bCs/>
          <w:i w:val="0"/>
          <w:iCs w:val="0"/>
          <w:caps w:val="0"/>
          <w:color w:val="000000"/>
          <w:spacing w:val="0"/>
          <w:sz w:val="28"/>
          <w:szCs w:val="28"/>
          <w:u w:val="none"/>
        </w:rPr>
      </w:pPr>
    </w:p>
    <w:p>
      <w:pPr>
        <w:keepNext w:val="0"/>
        <w:keepLines w:val="0"/>
        <w:widowControl/>
        <w:suppressLineNumbers w:val="0"/>
        <w:spacing w:before="120" w:beforeAutospacing="0" w:after="120" w:afterAutospacing="0" w:line="440" w:lineRule="atLeast"/>
        <w:ind w:left="0" w:right="0"/>
        <w:jc w:val="both"/>
        <w:rPr>
          <w:rFonts w:hint="default" w:ascii="楷体" w:hAnsi="楷体" w:eastAsia="楷体" w:cs="楷体"/>
          <w:b/>
          <w:bCs/>
          <w:i w:val="0"/>
          <w:iCs w:val="0"/>
          <w:caps w:val="0"/>
          <w:color w:val="000000"/>
          <w:spacing w:val="0"/>
          <w:sz w:val="28"/>
          <w:szCs w:val="28"/>
          <w:u w:val="none"/>
        </w:rPr>
      </w:pPr>
    </w:p>
    <w:p>
      <w:pPr>
        <w:keepNext w:val="0"/>
        <w:keepLines w:val="0"/>
        <w:widowControl/>
        <w:suppressLineNumbers w:val="0"/>
        <w:spacing w:before="120" w:beforeAutospacing="0" w:after="120" w:afterAutospacing="0" w:line="440" w:lineRule="atLeast"/>
        <w:ind w:left="0" w:right="0"/>
        <w:jc w:val="both"/>
        <w:rPr>
          <w:rFonts w:hint="default" w:ascii="楷体" w:hAnsi="楷体" w:eastAsia="楷体" w:cs="楷体"/>
          <w:b/>
          <w:bCs/>
          <w:i w:val="0"/>
          <w:iCs w:val="0"/>
          <w:caps w:val="0"/>
          <w:color w:val="000000"/>
          <w:spacing w:val="0"/>
          <w:sz w:val="28"/>
          <w:szCs w:val="28"/>
          <w:u w:val="none"/>
        </w:rPr>
      </w:pPr>
    </w:p>
    <w:p>
      <w:pPr>
        <w:keepNext w:val="0"/>
        <w:keepLines w:val="0"/>
        <w:widowControl/>
        <w:suppressLineNumbers w:val="0"/>
        <w:spacing w:before="120" w:beforeAutospacing="0" w:after="120" w:afterAutospacing="0" w:line="440" w:lineRule="atLeast"/>
        <w:ind w:left="0" w:right="0" w:firstLine="0"/>
        <w:jc w:val="center"/>
        <w:rPr>
          <w:rFonts w:hint="default" w:ascii="楷体" w:hAnsi="楷体" w:eastAsia="楷体" w:cs="楷体"/>
          <w:b/>
          <w:bCs/>
          <w:i w:val="0"/>
          <w:iCs w:val="0"/>
          <w:caps w:val="0"/>
          <w:color w:val="000000"/>
          <w:spacing w:val="0"/>
          <w:sz w:val="44"/>
          <w:szCs w:val="44"/>
          <w:u w:val="none"/>
        </w:rPr>
      </w:pPr>
      <w:r>
        <w:rPr>
          <w:rFonts w:hint="default" w:ascii="楷体" w:hAnsi="楷体" w:eastAsia="楷体" w:cs="楷体"/>
          <w:b/>
          <w:bCs/>
          <w:i w:val="0"/>
          <w:iCs w:val="0"/>
          <w:caps w:val="0"/>
          <w:color w:val="000000"/>
          <w:spacing w:val="0"/>
          <w:kern w:val="0"/>
          <w:sz w:val="44"/>
          <w:szCs w:val="44"/>
          <w:u w:val="none"/>
          <w:lang w:val="en-US" w:eastAsia="zh-CN" w:bidi="ar"/>
        </w:rPr>
        <w:t>厚煌财富广场项目</w:t>
      </w:r>
    </w:p>
    <w:p>
      <w:pPr>
        <w:keepNext w:val="0"/>
        <w:keepLines w:val="0"/>
        <w:widowControl/>
        <w:suppressLineNumbers w:val="0"/>
        <w:spacing w:before="120" w:beforeAutospacing="0" w:after="120" w:afterAutospacing="0" w:line="440" w:lineRule="atLeast"/>
        <w:ind w:left="0" w:right="0" w:firstLine="0"/>
        <w:jc w:val="center"/>
        <w:rPr>
          <w:rFonts w:hint="default" w:ascii="楷体" w:hAnsi="楷体" w:eastAsia="楷体" w:cs="楷体"/>
          <w:b/>
          <w:bCs/>
          <w:i w:val="0"/>
          <w:iCs w:val="0"/>
          <w:caps w:val="0"/>
          <w:color w:val="000000"/>
          <w:spacing w:val="0"/>
          <w:sz w:val="44"/>
          <w:szCs w:val="44"/>
          <w:u w:val="none"/>
        </w:rPr>
      </w:pPr>
      <w:r>
        <w:rPr>
          <w:rFonts w:hint="eastAsia" w:ascii="楷体" w:hAnsi="楷体" w:eastAsia="楷体" w:cs="楷体"/>
          <w:b/>
          <w:bCs/>
          <w:i w:val="0"/>
          <w:iCs w:val="0"/>
          <w:caps w:val="0"/>
          <w:color w:val="000000"/>
          <w:spacing w:val="0"/>
          <w:kern w:val="0"/>
          <w:sz w:val="44"/>
          <w:szCs w:val="44"/>
          <w:u w:val="none"/>
          <w:lang w:val="en-US" w:eastAsia="zh-CN" w:bidi="ar"/>
        </w:rPr>
        <w:t>销售</w:t>
      </w:r>
      <w:r>
        <w:rPr>
          <w:rFonts w:hint="default" w:ascii="楷体" w:hAnsi="楷体" w:eastAsia="楷体" w:cs="楷体"/>
          <w:b/>
          <w:bCs/>
          <w:i w:val="0"/>
          <w:iCs w:val="0"/>
          <w:caps w:val="0"/>
          <w:color w:val="000000"/>
          <w:spacing w:val="0"/>
          <w:kern w:val="0"/>
          <w:sz w:val="44"/>
          <w:szCs w:val="44"/>
          <w:u w:val="none"/>
          <w:lang w:val="en-US" w:eastAsia="zh-CN" w:bidi="ar"/>
        </w:rPr>
        <w:t>代理服务委托合同书</w:t>
      </w:r>
    </w:p>
    <w:p>
      <w:pPr>
        <w:keepNext w:val="0"/>
        <w:keepLines w:val="0"/>
        <w:widowControl/>
        <w:suppressLineNumbers w:val="0"/>
        <w:spacing w:before="0" w:beforeAutospacing="0" w:after="0" w:afterAutospacing="0" w:line="440" w:lineRule="atLeast"/>
        <w:ind w:left="0" w:right="0" w:firstLine="0"/>
        <w:jc w:val="both"/>
        <w:rPr>
          <w:rFonts w:hint="default" w:ascii="方正仿宋_GB2312" w:hAnsi="方正仿宋_GB2312" w:eastAsia="方正仿宋_GB2312" w:cs="方正仿宋_GB2312"/>
          <w:b/>
          <w:bCs/>
          <w:i w:val="0"/>
          <w:iCs w:val="0"/>
          <w:caps w:val="0"/>
          <w:color w:val="000000"/>
          <w:spacing w:val="0"/>
          <w:sz w:val="28"/>
          <w:szCs w:val="28"/>
          <w:u w:val="none"/>
        </w:rPr>
      </w:pPr>
      <w:r>
        <w:rPr>
          <w:rFonts w:ascii="方正仿宋_GB2312" w:hAnsi="方正仿宋_GB2312" w:eastAsia="方正仿宋_GB2312" w:cs="方正仿宋_GB2312"/>
          <w:b/>
          <w:bCs/>
          <w:i w:val="0"/>
          <w:iCs w:val="0"/>
          <w:caps w:val="0"/>
          <w:color w:val="000000"/>
          <w:spacing w:val="0"/>
          <w:kern w:val="0"/>
          <w:sz w:val="28"/>
          <w:szCs w:val="28"/>
          <w:u w:val="none"/>
          <w:lang w:val="en-US" w:eastAsia="zh-CN" w:bidi="ar"/>
        </w:rPr>
        <w:t>委托方：重庆厚煌实业有限公司　　　　　　　（以下简称甲方）</w:t>
      </w:r>
    </w:p>
    <w:p>
      <w:pPr>
        <w:keepNext w:val="0"/>
        <w:keepLines w:val="0"/>
        <w:widowControl/>
        <w:suppressLineNumbers w:val="0"/>
        <w:spacing w:before="0" w:beforeAutospacing="0" w:after="0" w:afterAutospacing="0" w:line="440" w:lineRule="atLeast"/>
        <w:ind w:left="0" w:right="0" w:firstLine="0"/>
        <w:jc w:val="both"/>
        <w:rPr>
          <w:rFonts w:hint="default" w:ascii="方正仿宋_GB2312" w:hAnsi="方正仿宋_GB2312" w:eastAsia="方正仿宋_GB2312" w:cs="方正仿宋_GB2312"/>
          <w:b w:val="0"/>
          <w:bCs w:val="0"/>
          <w:i w:val="0"/>
          <w:iCs w:val="0"/>
          <w:caps w:val="0"/>
          <w:color w:val="000000"/>
          <w:spacing w:val="0"/>
          <w:sz w:val="28"/>
          <w:szCs w:val="28"/>
          <w:u w:val="none"/>
        </w:rPr>
      </w:pPr>
      <w:r>
        <w:rPr>
          <w:rFonts w:hint="default" w:ascii="方正仿宋_GB2312" w:hAnsi="方正仿宋_GB2312" w:eastAsia="方正仿宋_GB2312" w:cs="方正仿宋_GB2312"/>
          <w:b w:val="0"/>
          <w:bCs w:val="0"/>
          <w:i w:val="0"/>
          <w:iCs w:val="0"/>
          <w:caps w:val="0"/>
          <w:color w:val="000000"/>
          <w:spacing w:val="0"/>
          <w:kern w:val="0"/>
          <w:sz w:val="28"/>
          <w:szCs w:val="28"/>
          <w:u w:val="none"/>
          <w:lang w:val="en-US" w:eastAsia="zh-CN" w:bidi="ar"/>
        </w:rPr>
        <w:t>法定代表人：</w:t>
      </w:r>
    </w:p>
    <w:p>
      <w:pPr>
        <w:keepNext w:val="0"/>
        <w:keepLines w:val="0"/>
        <w:widowControl/>
        <w:suppressLineNumbers w:val="0"/>
        <w:spacing w:before="0" w:beforeAutospacing="0" w:after="0" w:afterAutospacing="0" w:line="440" w:lineRule="atLeast"/>
        <w:ind w:left="0" w:right="0" w:firstLine="0"/>
        <w:jc w:val="both"/>
        <w:rPr>
          <w:rFonts w:hint="default" w:ascii="方正仿宋_GB2312" w:hAnsi="方正仿宋_GB2312" w:eastAsia="方正仿宋_GB2312" w:cs="方正仿宋_GB2312"/>
          <w:b w:val="0"/>
          <w:bCs w:val="0"/>
          <w:i w:val="0"/>
          <w:iCs w:val="0"/>
          <w:caps w:val="0"/>
          <w:color w:val="000000"/>
          <w:spacing w:val="0"/>
          <w:sz w:val="28"/>
          <w:szCs w:val="28"/>
          <w:u w:val="none"/>
        </w:rPr>
      </w:pPr>
      <w:r>
        <w:rPr>
          <w:rFonts w:hint="default" w:ascii="方正仿宋_GB2312" w:hAnsi="方正仿宋_GB2312" w:eastAsia="方正仿宋_GB2312" w:cs="方正仿宋_GB2312"/>
          <w:b w:val="0"/>
          <w:bCs w:val="0"/>
          <w:i w:val="0"/>
          <w:iCs w:val="0"/>
          <w:caps w:val="0"/>
          <w:color w:val="000000"/>
          <w:spacing w:val="0"/>
          <w:kern w:val="0"/>
          <w:sz w:val="28"/>
          <w:szCs w:val="28"/>
          <w:u w:val="none"/>
          <w:lang w:val="en-US" w:eastAsia="zh-CN" w:bidi="ar"/>
        </w:rPr>
        <w:t>地址：</w:t>
      </w:r>
    </w:p>
    <w:p>
      <w:pPr>
        <w:keepNext w:val="0"/>
        <w:keepLines w:val="0"/>
        <w:widowControl/>
        <w:suppressLineNumbers w:val="0"/>
        <w:spacing w:before="0" w:beforeAutospacing="0" w:after="0" w:afterAutospacing="0" w:line="440" w:lineRule="atLeast"/>
        <w:ind w:left="0" w:right="0" w:firstLine="0"/>
        <w:jc w:val="both"/>
        <w:rPr>
          <w:rFonts w:hint="default" w:ascii="方正仿宋_GB2312" w:hAnsi="方正仿宋_GB2312" w:eastAsia="方正仿宋_GB2312" w:cs="方正仿宋_GB2312"/>
          <w:b w:val="0"/>
          <w:bCs w:val="0"/>
          <w:i w:val="0"/>
          <w:iCs w:val="0"/>
          <w:caps w:val="0"/>
          <w:color w:val="000000"/>
          <w:spacing w:val="0"/>
          <w:sz w:val="28"/>
          <w:szCs w:val="28"/>
          <w:u w:val="none"/>
        </w:rPr>
      </w:pPr>
      <w:r>
        <w:rPr>
          <w:rFonts w:hint="default" w:ascii="方正仿宋_GB2312" w:hAnsi="方正仿宋_GB2312" w:eastAsia="方正仿宋_GB2312" w:cs="方正仿宋_GB2312"/>
          <w:b w:val="0"/>
          <w:bCs w:val="0"/>
          <w:i w:val="0"/>
          <w:iCs w:val="0"/>
          <w:caps w:val="0"/>
          <w:color w:val="000000"/>
          <w:spacing w:val="0"/>
          <w:kern w:val="0"/>
          <w:sz w:val="28"/>
          <w:szCs w:val="28"/>
          <w:u w:val="none"/>
          <w:lang w:val="en-US" w:eastAsia="zh-CN" w:bidi="ar"/>
        </w:rPr>
        <w:t>电话：                      </w:t>
      </w:r>
    </w:p>
    <w:p>
      <w:pPr>
        <w:keepNext w:val="0"/>
        <w:keepLines w:val="0"/>
        <w:widowControl/>
        <w:suppressLineNumbers w:val="0"/>
        <w:spacing w:before="0" w:beforeAutospacing="0" w:after="0" w:afterAutospacing="0" w:line="440" w:lineRule="atLeast"/>
        <w:ind w:left="0" w:right="0" w:firstLine="0"/>
        <w:jc w:val="both"/>
        <w:rPr>
          <w:rFonts w:hint="default" w:ascii="方正仿宋_GB2312" w:hAnsi="方正仿宋_GB2312" w:eastAsia="方正仿宋_GB2312" w:cs="方正仿宋_GB2312"/>
          <w:b w:val="0"/>
          <w:bCs w:val="0"/>
          <w:i w:val="0"/>
          <w:iCs w:val="0"/>
          <w:caps w:val="0"/>
          <w:color w:val="000000"/>
          <w:spacing w:val="0"/>
          <w:sz w:val="28"/>
          <w:szCs w:val="28"/>
          <w:u w:val="none"/>
        </w:rPr>
      </w:pPr>
    </w:p>
    <w:p>
      <w:pPr>
        <w:keepNext w:val="0"/>
        <w:keepLines w:val="0"/>
        <w:widowControl/>
        <w:suppressLineNumbers w:val="0"/>
        <w:spacing w:before="0" w:beforeAutospacing="0" w:after="0" w:afterAutospacing="0" w:line="440" w:lineRule="atLeast"/>
        <w:ind w:left="0" w:right="0" w:firstLine="0"/>
        <w:jc w:val="both"/>
        <w:rPr>
          <w:rFonts w:hint="default" w:ascii="方正仿宋_GB2312" w:hAnsi="方正仿宋_GB2312" w:eastAsia="方正仿宋_GB2312" w:cs="方正仿宋_GB2312"/>
          <w:b/>
          <w:bCs/>
          <w:i w:val="0"/>
          <w:iCs w:val="0"/>
          <w:caps w:val="0"/>
          <w:color w:val="000000"/>
          <w:spacing w:val="0"/>
          <w:sz w:val="28"/>
          <w:szCs w:val="28"/>
          <w:u w:val="none"/>
        </w:rPr>
      </w:pPr>
      <w:r>
        <w:rPr>
          <w:rFonts w:hint="default" w:ascii="方正仿宋_GB2312" w:hAnsi="方正仿宋_GB2312" w:eastAsia="方正仿宋_GB2312" w:cs="方正仿宋_GB2312"/>
          <w:b/>
          <w:bCs/>
          <w:i w:val="0"/>
          <w:iCs w:val="0"/>
          <w:caps w:val="0"/>
          <w:color w:val="000000"/>
          <w:spacing w:val="0"/>
          <w:kern w:val="0"/>
          <w:sz w:val="28"/>
          <w:szCs w:val="28"/>
          <w:u w:val="none"/>
          <w:lang w:val="en-US" w:eastAsia="zh-CN" w:bidi="ar"/>
        </w:rPr>
        <w:t>受托方：                                  （以下简称乙方）</w:t>
      </w:r>
    </w:p>
    <w:p>
      <w:pPr>
        <w:keepNext w:val="0"/>
        <w:keepLines w:val="0"/>
        <w:widowControl/>
        <w:suppressLineNumbers w:val="0"/>
        <w:spacing w:before="0" w:beforeAutospacing="0" w:after="0" w:afterAutospacing="0" w:line="440" w:lineRule="atLeast"/>
        <w:ind w:left="0" w:right="0" w:firstLine="0"/>
        <w:jc w:val="both"/>
        <w:rPr>
          <w:rFonts w:hint="default" w:ascii="方正仿宋_GB2312" w:hAnsi="方正仿宋_GB2312" w:eastAsia="方正仿宋_GB2312" w:cs="方正仿宋_GB2312"/>
          <w:b w:val="0"/>
          <w:bCs w:val="0"/>
          <w:i w:val="0"/>
          <w:iCs w:val="0"/>
          <w:caps w:val="0"/>
          <w:color w:val="000000"/>
          <w:spacing w:val="0"/>
          <w:sz w:val="28"/>
          <w:szCs w:val="28"/>
          <w:u w:val="none"/>
        </w:rPr>
      </w:pPr>
      <w:r>
        <w:rPr>
          <w:rFonts w:hint="default" w:ascii="方正仿宋_GB2312" w:hAnsi="方正仿宋_GB2312" w:eastAsia="方正仿宋_GB2312" w:cs="方正仿宋_GB2312"/>
          <w:b w:val="0"/>
          <w:bCs w:val="0"/>
          <w:i w:val="0"/>
          <w:iCs w:val="0"/>
          <w:caps w:val="0"/>
          <w:color w:val="000000"/>
          <w:spacing w:val="0"/>
          <w:kern w:val="0"/>
          <w:sz w:val="28"/>
          <w:szCs w:val="28"/>
          <w:u w:val="none"/>
          <w:lang w:val="en-US" w:eastAsia="zh-CN" w:bidi="ar"/>
        </w:rPr>
        <w:t>法定代表人：</w:t>
      </w:r>
    </w:p>
    <w:p>
      <w:pPr>
        <w:keepNext w:val="0"/>
        <w:keepLines w:val="0"/>
        <w:widowControl/>
        <w:suppressLineNumbers w:val="0"/>
        <w:spacing w:before="0" w:beforeAutospacing="0" w:after="0" w:afterAutospacing="0" w:line="440" w:lineRule="atLeast"/>
        <w:ind w:left="0" w:right="0" w:firstLine="0"/>
        <w:jc w:val="both"/>
        <w:rPr>
          <w:rFonts w:hint="default" w:ascii="方正仿宋_GB2312" w:hAnsi="方正仿宋_GB2312" w:eastAsia="方正仿宋_GB2312" w:cs="方正仿宋_GB2312"/>
          <w:b w:val="0"/>
          <w:bCs w:val="0"/>
          <w:i w:val="0"/>
          <w:iCs w:val="0"/>
          <w:caps w:val="0"/>
          <w:color w:val="000000"/>
          <w:spacing w:val="0"/>
          <w:sz w:val="28"/>
          <w:szCs w:val="28"/>
          <w:u w:val="none"/>
        </w:rPr>
      </w:pPr>
      <w:r>
        <w:rPr>
          <w:rFonts w:hint="default" w:ascii="方正仿宋_GB2312" w:hAnsi="方正仿宋_GB2312" w:eastAsia="方正仿宋_GB2312" w:cs="方正仿宋_GB2312"/>
          <w:b w:val="0"/>
          <w:bCs w:val="0"/>
          <w:i w:val="0"/>
          <w:iCs w:val="0"/>
          <w:caps w:val="0"/>
          <w:color w:val="000000"/>
          <w:spacing w:val="0"/>
          <w:kern w:val="0"/>
          <w:sz w:val="28"/>
          <w:szCs w:val="28"/>
          <w:u w:val="none"/>
          <w:lang w:val="en-US" w:eastAsia="zh-CN" w:bidi="ar"/>
        </w:rPr>
        <w:t>地址：</w:t>
      </w:r>
    </w:p>
    <w:p>
      <w:pPr>
        <w:keepNext w:val="0"/>
        <w:keepLines w:val="0"/>
        <w:widowControl/>
        <w:suppressLineNumbers w:val="0"/>
        <w:spacing w:before="0" w:beforeAutospacing="0" w:after="0" w:afterAutospacing="0" w:line="440" w:lineRule="atLeast"/>
        <w:ind w:left="0" w:right="0" w:firstLine="0"/>
        <w:jc w:val="both"/>
        <w:rPr>
          <w:rFonts w:hint="default" w:ascii="方正仿宋_GB2312" w:hAnsi="方正仿宋_GB2312" w:eastAsia="方正仿宋_GB2312" w:cs="方正仿宋_GB2312"/>
          <w:b w:val="0"/>
          <w:bCs w:val="0"/>
          <w:i w:val="0"/>
          <w:iCs w:val="0"/>
          <w:caps w:val="0"/>
          <w:color w:val="000000"/>
          <w:spacing w:val="0"/>
          <w:sz w:val="28"/>
          <w:szCs w:val="28"/>
          <w:u w:val="none"/>
        </w:rPr>
      </w:pPr>
      <w:r>
        <w:rPr>
          <w:rFonts w:hint="default" w:ascii="方正仿宋_GB2312" w:hAnsi="方正仿宋_GB2312" w:eastAsia="方正仿宋_GB2312" w:cs="方正仿宋_GB2312"/>
          <w:b w:val="0"/>
          <w:bCs w:val="0"/>
          <w:i w:val="0"/>
          <w:iCs w:val="0"/>
          <w:caps w:val="0"/>
          <w:color w:val="000000"/>
          <w:spacing w:val="0"/>
          <w:kern w:val="0"/>
          <w:sz w:val="28"/>
          <w:szCs w:val="28"/>
          <w:u w:val="none"/>
          <w:lang w:val="en-US" w:eastAsia="zh-CN" w:bidi="ar"/>
        </w:rPr>
        <w:t>电话：</w:t>
      </w:r>
    </w:p>
    <w:p>
      <w:pPr>
        <w:keepNext w:val="0"/>
        <w:keepLines w:val="0"/>
        <w:widowControl/>
        <w:suppressLineNumbers w:val="0"/>
        <w:spacing w:before="0" w:beforeAutospacing="0" w:after="0" w:afterAutospacing="0" w:line="440" w:lineRule="atLeast"/>
        <w:ind w:left="0" w:right="0" w:firstLine="0"/>
        <w:jc w:val="both"/>
        <w:rPr>
          <w:rFonts w:hint="default" w:ascii="方正仿宋_GB2312" w:hAnsi="方正仿宋_GB2312" w:eastAsia="方正仿宋_GB2312" w:cs="方正仿宋_GB2312"/>
          <w:b w:val="0"/>
          <w:bCs w:val="0"/>
          <w:i w:val="0"/>
          <w:iCs w:val="0"/>
          <w:caps w:val="0"/>
          <w:color w:val="000000"/>
          <w:spacing w:val="0"/>
          <w:sz w:val="28"/>
          <w:szCs w:val="28"/>
          <w:u w:val="none"/>
        </w:rPr>
      </w:pPr>
      <w:r>
        <w:rPr>
          <w:rFonts w:hint="default" w:ascii="方正仿宋_GB2312" w:hAnsi="方正仿宋_GB2312" w:eastAsia="方正仿宋_GB2312" w:cs="方正仿宋_GB2312"/>
          <w:b w:val="0"/>
          <w:bCs w:val="0"/>
          <w:i w:val="0"/>
          <w:iCs w:val="0"/>
          <w:caps w:val="0"/>
          <w:color w:val="000000"/>
          <w:spacing w:val="0"/>
          <w:kern w:val="0"/>
          <w:sz w:val="28"/>
          <w:szCs w:val="28"/>
          <w:u w:val="none"/>
          <w:lang w:val="en-US" w:eastAsia="zh-CN" w:bidi="ar"/>
        </w:rPr>
        <w:t>               </w:t>
      </w:r>
    </w:p>
    <w:p>
      <w:pPr>
        <w:keepNext w:val="0"/>
        <w:keepLines w:val="0"/>
        <w:widowControl/>
        <w:suppressLineNumbers w:val="0"/>
        <w:spacing w:before="120" w:beforeAutospacing="0" w:after="120" w:afterAutospacing="0" w:line="440" w:lineRule="atLeast"/>
        <w:ind w:left="17" w:leftChars="8" w:right="0" w:firstLine="616" w:firstLineChars="220"/>
        <w:jc w:val="both"/>
        <w:rPr>
          <w:rFonts w:hint="eastAsia" w:ascii="方正仿宋_GBK" w:hAnsi="方正仿宋_GBK" w:eastAsia="方正仿宋_GBK" w:cs="方正仿宋_GBK"/>
          <w:b w:val="0"/>
          <w:bCs w:val="0"/>
          <w:i w:val="0"/>
          <w:iCs w:val="0"/>
          <w:caps w:val="0"/>
          <w:color w:val="000000"/>
          <w:spacing w:val="0"/>
          <w:sz w:val="28"/>
          <w:szCs w:val="28"/>
          <w:u w:val="none"/>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甲乙双方根据相关法律法规的有关规定，本着平等互利、友好合作的原则，经协商，特签订本合同，以便双方共同遵守。</w:t>
      </w:r>
    </w:p>
    <w:p>
      <w:pPr>
        <w:keepNext w:val="0"/>
        <w:keepLines w:val="0"/>
        <w:widowControl/>
        <w:suppressLineNumbers w:val="0"/>
        <w:spacing w:before="120" w:beforeAutospacing="0" w:after="120" w:afterAutospacing="0" w:line="440" w:lineRule="atLeast"/>
        <w:ind w:left="17" w:leftChars="0" w:right="0" w:hanging="17" w:hangingChars="6"/>
        <w:jc w:val="both"/>
        <w:rPr>
          <w:rFonts w:hint="eastAsia" w:ascii="方正仿宋_GBK" w:hAnsi="方正仿宋_GBK" w:eastAsia="方正仿宋_GBK" w:cs="方正仿宋_GBK"/>
          <w:b/>
          <w:bCs/>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bCs/>
          <w:i w:val="0"/>
          <w:iCs w:val="0"/>
          <w:caps w:val="0"/>
          <w:color w:val="000000"/>
          <w:spacing w:val="0"/>
          <w:kern w:val="0"/>
          <w:sz w:val="28"/>
          <w:szCs w:val="28"/>
          <w:u w:val="none"/>
          <w:lang w:val="en-US" w:eastAsia="zh-CN" w:bidi="ar"/>
        </w:rPr>
        <w:t>第一条  合同目的</w:t>
      </w:r>
    </w:p>
    <w:p>
      <w:pPr>
        <w:pStyle w:val="2"/>
        <w:ind w:left="17" w:leftChars="8" w:firstLine="616" w:firstLineChars="220"/>
        <w:rPr>
          <w:rFonts w:hint="default"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1.</w:t>
      </w:r>
      <w:r>
        <w:rPr>
          <w:rFonts w:hint="default" w:ascii="方正仿宋_GBK" w:hAnsi="方正仿宋_GBK" w:eastAsia="方正仿宋_GBK" w:cs="方正仿宋_GBK"/>
          <w:b w:val="0"/>
          <w:bCs w:val="0"/>
          <w:i w:val="0"/>
          <w:iCs w:val="0"/>
          <w:caps w:val="0"/>
          <w:color w:val="000000"/>
          <w:spacing w:val="0"/>
          <w:kern w:val="0"/>
          <w:sz w:val="28"/>
          <w:szCs w:val="28"/>
          <w:u w:val="none"/>
          <w:lang w:eastAsia="zh-CN" w:bidi="ar"/>
        </w:rPr>
        <w:t>乙</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方按照</w:t>
      </w:r>
      <w:r>
        <w:rPr>
          <w:rFonts w:hint="default" w:ascii="方正仿宋_GBK" w:hAnsi="方正仿宋_GBK" w:eastAsia="方正仿宋_GBK" w:cs="方正仿宋_GBK"/>
          <w:b w:val="0"/>
          <w:bCs w:val="0"/>
          <w:i w:val="0"/>
          <w:iCs w:val="0"/>
          <w:caps w:val="0"/>
          <w:color w:val="000000"/>
          <w:spacing w:val="0"/>
          <w:kern w:val="0"/>
          <w:sz w:val="28"/>
          <w:szCs w:val="28"/>
          <w:u w:val="none"/>
          <w:lang w:eastAsia="zh-CN" w:bidi="ar"/>
        </w:rPr>
        <w:t>甲</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方之要求与授权对厚煌·财富广场项目（以下称本项目）未售资产进行销售代理，完成销售目标及任务</w:t>
      </w:r>
      <w:r>
        <w:rPr>
          <w:rFonts w:hint="default" w:ascii="方正仿宋_GBK" w:hAnsi="方正仿宋_GBK" w:eastAsia="方正仿宋_GBK" w:cs="方正仿宋_GBK"/>
          <w:b w:val="0"/>
          <w:bCs w:val="0"/>
          <w:i w:val="0"/>
          <w:iCs w:val="0"/>
          <w:caps w:val="0"/>
          <w:color w:val="000000"/>
          <w:spacing w:val="0"/>
          <w:kern w:val="0"/>
          <w:sz w:val="28"/>
          <w:szCs w:val="28"/>
          <w:u w:val="none"/>
          <w:lang w:eastAsia="zh-CN" w:bidi="ar"/>
        </w:rPr>
        <w:t>。</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2.</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乙方负责组建专门的销售队伍，对本项目</w:t>
      </w:r>
      <w:r>
        <w:rPr>
          <w:rFonts w:hint="eastAsia" w:ascii="方正仿宋_GBK" w:hAnsi="方正仿宋_GBK" w:eastAsia="方正仿宋_GBK" w:cs="方正仿宋_GBK"/>
          <w:sz w:val="28"/>
          <w:szCs w:val="28"/>
          <w:lang w:eastAsia="zh-Hans"/>
        </w:rPr>
        <w:t>未售资产</w:t>
      </w:r>
      <w:r>
        <w:rPr>
          <w:rFonts w:hint="eastAsia" w:ascii="方正仿宋_GBK" w:hAnsi="方正仿宋_GBK" w:eastAsia="方正仿宋_GBK" w:cs="方正仿宋_GBK"/>
          <w:sz w:val="28"/>
          <w:szCs w:val="28"/>
          <w:lang w:eastAsia="zh-CN"/>
        </w:rPr>
        <w:t>（</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住宅、商业用房、车位、办公用房等</w:t>
      </w:r>
      <w:r>
        <w:rPr>
          <w:rFonts w:hint="eastAsia" w:ascii="方正仿宋_GBK" w:hAnsi="方正仿宋_GBK" w:eastAsia="方正仿宋_GBK" w:cs="方正仿宋_GBK"/>
          <w:sz w:val="28"/>
          <w:szCs w:val="28"/>
          <w:lang w:eastAsia="zh-CN"/>
        </w:rPr>
        <w:t>）</w:t>
      </w:r>
      <w:r>
        <w:rPr>
          <w:rFonts w:hint="eastAsia" w:ascii="方正仿宋_GBK" w:hAnsi="方正仿宋_GBK" w:eastAsia="方正仿宋_GBK" w:cs="方正仿宋_GBK"/>
          <w:sz w:val="28"/>
          <w:szCs w:val="28"/>
          <w:lang w:val="en-US" w:eastAsia="zh-CN"/>
        </w:rPr>
        <w:t>进行</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销售代理服务，并按甲方确定的销售批次及甲方确定的销售底价对本项目房产进行销售。</w:t>
      </w:r>
    </w:p>
    <w:p>
      <w:pPr>
        <w:pStyle w:val="2"/>
        <w:ind w:left="17" w:leftChars="8" w:firstLine="616" w:firstLineChars="220"/>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3.乙方开拓客源并促成交易后，由甲方与客户签订《认购协议》及《商品房买卖合同》；成交客户支付的全部款项（包括但不限于定金、</w:t>
      </w:r>
      <w:r>
        <w:rPr>
          <w:rFonts w:hint="eastAsia" w:ascii="方正仿宋_GBK" w:hAnsi="方正仿宋_GBK" w:eastAsia="方正仿宋_GBK" w:cs="方正仿宋_GBK"/>
          <w:sz w:val="28"/>
          <w:szCs w:val="28"/>
          <w:lang w:val="en-US" w:eastAsia="zh-CN"/>
        </w:rPr>
        <w:t>销售款等）应直接支付至甲方指定账户（</w:t>
      </w:r>
      <w:r>
        <w:rPr>
          <w:rFonts w:hint="eastAsia" w:ascii="方正仿宋_GBK" w:hAnsi="方正仿宋_GBK" w:eastAsia="方正仿宋_GBK" w:cs="方正仿宋_GBK"/>
          <w:sz w:val="28"/>
          <w:szCs w:val="28"/>
          <w:lang w:eastAsia="zh-Hans"/>
        </w:rPr>
        <w:t>户名</w:t>
      </w:r>
      <w:r>
        <w:rPr>
          <w:rFonts w:hint="eastAsia" w:ascii="方正仿宋_GBK" w:hAnsi="方正仿宋_GBK" w:eastAsia="方正仿宋_GBK" w:cs="方正仿宋_GBK"/>
          <w:b/>
          <w:bCs/>
          <w:sz w:val="28"/>
          <w:szCs w:val="28"/>
          <w:lang w:eastAsia="zh-Hans"/>
        </w:rPr>
        <w:t>重庆厚煌实业有限公司管理人</w:t>
      </w:r>
      <w:r>
        <w:rPr>
          <w:rFonts w:hint="eastAsia" w:ascii="方正仿宋_GBK" w:hAnsi="方正仿宋_GBK" w:eastAsia="方正仿宋_GBK" w:cs="方正仿宋_GBK"/>
          <w:b/>
          <w:bCs/>
          <w:sz w:val="28"/>
          <w:szCs w:val="28"/>
          <w:lang w:eastAsia="zh-CN"/>
        </w:rPr>
        <w:t>，</w:t>
      </w:r>
      <w:r>
        <w:rPr>
          <w:rFonts w:hint="eastAsia" w:ascii="方正仿宋_GBK" w:hAnsi="方正仿宋_GBK" w:eastAsia="方正仿宋_GBK" w:cs="方正仿宋_GBK"/>
          <w:sz w:val="28"/>
          <w:szCs w:val="28"/>
          <w:lang w:eastAsia="zh-Hans"/>
        </w:rPr>
        <w:t>开户银行</w:t>
      </w:r>
      <w:r>
        <w:rPr>
          <w:rFonts w:hint="eastAsia" w:ascii="方正仿宋_GBK" w:hAnsi="方正仿宋_GBK" w:eastAsia="方正仿宋_GBK" w:cs="方正仿宋_GBK"/>
          <w:b/>
          <w:bCs/>
          <w:sz w:val="28"/>
          <w:szCs w:val="28"/>
          <w:lang w:eastAsia="zh-Hans"/>
        </w:rPr>
        <w:t>中国光大银行重庆大坪支行</w:t>
      </w:r>
      <w:r>
        <w:rPr>
          <w:rFonts w:hint="eastAsia" w:ascii="方正仿宋_GBK" w:hAnsi="方正仿宋_GBK" w:eastAsia="方正仿宋_GBK" w:cs="方正仿宋_GBK"/>
          <w:b/>
          <w:bCs/>
          <w:sz w:val="28"/>
          <w:szCs w:val="28"/>
          <w:lang w:eastAsia="zh-CN"/>
        </w:rPr>
        <w:t>，</w:t>
      </w:r>
      <w:r>
        <w:rPr>
          <w:rFonts w:hint="eastAsia" w:ascii="方正仿宋_GBK" w:hAnsi="方正仿宋_GBK" w:eastAsia="方正仿宋_GBK" w:cs="方正仿宋_GBK"/>
          <w:sz w:val="28"/>
          <w:szCs w:val="28"/>
          <w:lang w:eastAsia="zh-Hans"/>
        </w:rPr>
        <w:t>账号</w:t>
      </w:r>
      <w:r>
        <w:rPr>
          <w:rFonts w:hint="eastAsia" w:ascii="方正仿宋_GBK" w:hAnsi="方正仿宋_GBK" w:eastAsia="方正仿宋_GBK" w:cs="方正仿宋_GBK"/>
          <w:b/>
          <w:bCs/>
          <w:sz w:val="28"/>
          <w:szCs w:val="28"/>
          <w:lang w:eastAsia="zh-Hans"/>
        </w:rPr>
        <w:t>78530188000302130</w:t>
      </w:r>
      <w:r>
        <w:rPr>
          <w:rFonts w:hint="eastAsia" w:ascii="方正仿宋_GBK" w:hAnsi="方正仿宋_GBK" w:eastAsia="方正仿宋_GBK" w:cs="方正仿宋_GBK"/>
          <w:sz w:val="28"/>
          <w:szCs w:val="28"/>
          <w:lang w:val="en-US" w:eastAsia="zh-CN"/>
        </w:rPr>
        <w:t>）。</w:t>
      </w:r>
    </w:p>
    <w:p>
      <w:pPr>
        <w:keepNext w:val="0"/>
        <w:keepLines w:val="0"/>
        <w:widowControl/>
        <w:suppressLineNumbers w:val="0"/>
        <w:spacing w:before="120" w:beforeAutospacing="0" w:after="120" w:afterAutospacing="0" w:line="440" w:lineRule="atLeast"/>
        <w:ind w:left="17" w:leftChars="0" w:right="0" w:hanging="17" w:hangingChars="6"/>
        <w:jc w:val="both"/>
        <w:rPr>
          <w:rFonts w:hint="eastAsia" w:ascii="方正仿宋_GBK" w:hAnsi="方正仿宋_GBK" w:eastAsia="方正仿宋_GBK" w:cs="方正仿宋_GBK"/>
          <w:b/>
          <w:bCs/>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bCs/>
          <w:i w:val="0"/>
          <w:iCs w:val="0"/>
          <w:caps w:val="0"/>
          <w:color w:val="000000"/>
          <w:spacing w:val="0"/>
          <w:kern w:val="0"/>
          <w:sz w:val="28"/>
          <w:szCs w:val="28"/>
          <w:u w:val="none"/>
          <w:lang w:val="en-US" w:eastAsia="zh-CN" w:bidi="ar"/>
        </w:rPr>
        <w:t>第二条  委托期限及权限</w:t>
      </w:r>
    </w:p>
    <w:p>
      <w:pPr>
        <w:pStyle w:val="2"/>
        <w:ind w:left="17" w:leftChars="8" w:firstLine="618" w:firstLineChars="220"/>
        <w:rPr>
          <w:rFonts w:hint="eastAsia" w:ascii="方正仿宋_GBK" w:hAnsi="方正仿宋_GBK" w:eastAsia="方正仿宋_GBK" w:cs="方正仿宋_GBK"/>
          <w:b/>
          <w:bCs/>
          <w:sz w:val="28"/>
          <w:szCs w:val="28"/>
          <w:lang w:val="en-US" w:eastAsia="zh-CN"/>
        </w:rPr>
      </w:pPr>
      <w:r>
        <w:rPr>
          <w:rFonts w:hint="eastAsia" w:ascii="方正仿宋_GBK" w:hAnsi="方正仿宋_GBK" w:eastAsia="方正仿宋_GBK" w:cs="方正仿宋_GBK"/>
          <w:b/>
          <w:bCs/>
          <w:sz w:val="28"/>
          <w:szCs w:val="28"/>
          <w:lang w:val="en-US" w:eastAsia="zh-CN"/>
        </w:rPr>
        <w:t>1.委托期限</w:t>
      </w:r>
    </w:p>
    <w:p>
      <w:pPr>
        <w:pStyle w:val="2"/>
        <w:ind w:left="17" w:leftChars="8" w:firstLine="616" w:firstLineChars="220"/>
        <w:rPr>
          <w:rFonts w:hint="eastAsia" w:ascii="方正仿宋_GBK" w:hAnsi="方正仿宋_GBK" w:eastAsia="方正仿宋_GBK" w:cs="方正仿宋_GBK"/>
          <w:sz w:val="28"/>
          <w:szCs w:val="28"/>
          <w:lang w:val="en-US" w:eastAsia="zh-CN"/>
        </w:rPr>
      </w:pPr>
      <w:r>
        <w:rPr>
          <w:rFonts w:hint="eastAsia" w:ascii="方正仿宋_GBK" w:hAnsi="方正仿宋_GBK" w:eastAsia="方正仿宋_GBK" w:cs="方正仿宋_GBK"/>
          <w:sz w:val="28"/>
          <w:szCs w:val="28"/>
          <w:lang w:val="en-US" w:eastAsia="zh-CN"/>
        </w:rPr>
        <w:t>甲方与乙方委托期限从2024年1月</w:t>
      </w:r>
      <w:r>
        <w:rPr>
          <w:rFonts w:hint="eastAsia" w:ascii="方正仿宋_GBK" w:hAnsi="方正仿宋_GBK" w:eastAsia="方正仿宋_GBK" w:cs="方正仿宋_GBK"/>
          <w:sz w:val="28"/>
          <w:szCs w:val="28"/>
          <w:u w:val="single"/>
          <w:lang w:val="en-US" w:eastAsia="zh-CN"/>
        </w:rPr>
        <w:t xml:space="preserve">   </w:t>
      </w:r>
      <w:r>
        <w:rPr>
          <w:rFonts w:hint="eastAsia" w:ascii="方正仿宋_GBK" w:hAnsi="方正仿宋_GBK" w:eastAsia="方正仿宋_GBK" w:cs="方正仿宋_GBK"/>
          <w:sz w:val="28"/>
          <w:szCs w:val="28"/>
          <w:lang w:val="en-US" w:eastAsia="zh-CN"/>
        </w:rPr>
        <w:t>日起至2025年1月</w:t>
      </w:r>
      <w:r>
        <w:rPr>
          <w:rFonts w:hint="eastAsia" w:ascii="方正仿宋_GBK" w:hAnsi="方正仿宋_GBK" w:eastAsia="方正仿宋_GBK" w:cs="方正仿宋_GBK"/>
          <w:sz w:val="28"/>
          <w:szCs w:val="28"/>
          <w:u w:val="single"/>
          <w:lang w:val="en-US" w:eastAsia="zh-CN"/>
        </w:rPr>
        <w:t>   </w:t>
      </w:r>
      <w:r>
        <w:rPr>
          <w:rFonts w:hint="eastAsia" w:ascii="方正仿宋_GBK" w:hAnsi="方正仿宋_GBK" w:eastAsia="方正仿宋_GBK" w:cs="方正仿宋_GBK"/>
          <w:sz w:val="28"/>
          <w:szCs w:val="28"/>
          <w:lang w:val="en-US" w:eastAsia="zh-CN"/>
        </w:rPr>
        <w:t>日止（暂定12个月），甲方可视销售情况予以调整。在本合同履行期间，乙方销售成交后的善后事宜（包括但不限于网签资料收集和上传等），由乙方负责处理至全面履行完毕为止。</w:t>
      </w:r>
    </w:p>
    <w:p>
      <w:pPr>
        <w:pStyle w:val="2"/>
        <w:ind w:left="17" w:leftChars="8" w:firstLine="618" w:firstLineChars="220"/>
        <w:rPr>
          <w:rFonts w:hint="eastAsia" w:ascii="方正仿宋_GBK" w:hAnsi="方正仿宋_GBK" w:eastAsia="方正仿宋_GBK" w:cs="方正仿宋_GBK"/>
          <w:b/>
          <w:bCs/>
          <w:sz w:val="28"/>
          <w:szCs w:val="28"/>
          <w:lang w:val="en-US" w:eastAsia="zh-CN"/>
        </w:rPr>
      </w:pPr>
      <w:r>
        <w:rPr>
          <w:rFonts w:hint="eastAsia" w:ascii="方正仿宋_GBK" w:hAnsi="方正仿宋_GBK" w:eastAsia="方正仿宋_GBK" w:cs="方正仿宋_GBK"/>
          <w:b/>
          <w:bCs/>
          <w:sz w:val="28"/>
          <w:szCs w:val="28"/>
          <w:lang w:val="en-US" w:eastAsia="zh-CN"/>
        </w:rPr>
        <w:t>2.委托权限</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1）乙方的工作应当以甲方委托范围为限，乙方对外发布或作出的任何说明、解释均不得超出甲方书面提供的文件且须经甲方事前书面认可，超出部分或者与甲方认可的内容不一致的由乙方自行承担责任，视为乙方违约；若由此导致甲方蒙受损失的，乙方还应承担赔偿责任。</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（2）本合同约定的服务权限乙方不得转委托给任何第三方。</w:t>
      </w:r>
    </w:p>
    <w:p>
      <w:pPr>
        <w:keepNext w:val="0"/>
        <w:keepLines w:val="0"/>
        <w:widowControl/>
        <w:suppressLineNumbers w:val="0"/>
        <w:spacing w:before="120" w:beforeAutospacing="0" w:after="120" w:afterAutospacing="0" w:line="440" w:lineRule="atLeast"/>
        <w:ind w:left="17" w:leftChars="0" w:right="0" w:hanging="17" w:hangingChars="6"/>
        <w:jc w:val="both"/>
        <w:rPr>
          <w:rFonts w:hint="eastAsia" w:ascii="方正仿宋_GBK" w:hAnsi="方正仿宋_GBK" w:eastAsia="方正仿宋_GBK" w:cs="方正仿宋_GBK"/>
          <w:b/>
          <w:bCs/>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bCs/>
          <w:i w:val="0"/>
          <w:iCs w:val="0"/>
          <w:caps w:val="0"/>
          <w:color w:val="000000"/>
          <w:spacing w:val="0"/>
          <w:kern w:val="0"/>
          <w:sz w:val="28"/>
          <w:szCs w:val="28"/>
          <w:u w:val="none"/>
          <w:lang w:val="en-US" w:eastAsia="zh-CN" w:bidi="ar"/>
        </w:rPr>
        <w:t>第三条  双方权利义务</w:t>
      </w:r>
    </w:p>
    <w:p>
      <w:pPr>
        <w:pStyle w:val="2"/>
        <w:ind w:left="17" w:leftChars="8" w:firstLine="618" w:firstLineChars="220"/>
        <w:rPr>
          <w:rFonts w:hint="default" w:ascii="方正仿宋_GBK" w:hAnsi="方正仿宋_GBK" w:eastAsia="方正仿宋_GBK" w:cs="方正仿宋_GBK"/>
          <w:b w:val="0"/>
          <w:bCs w:val="0"/>
          <w:i w:val="0"/>
          <w:iCs w:val="0"/>
          <w:caps w:val="0"/>
          <w:color w:val="000000"/>
          <w:spacing w:val="0"/>
          <w:kern w:val="0"/>
          <w:sz w:val="28"/>
          <w:szCs w:val="28"/>
          <w:highlight w:val="red"/>
          <w:u w:val="none"/>
          <w:lang w:eastAsia="zh-CN" w:bidi="ar"/>
        </w:rPr>
      </w:pPr>
      <w:r>
        <w:rPr>
          <w:rFonts w:hint="eastAsia" w:ascii="方正仿宋_GBK" w:hAnsi="方正仿宋_GBK" w:eastAsia="方正仿宋_GBK" w:cs="方正仿宋_GBK"/>
          <w:b/>
          <w:bCs/>
          <w:i w:val="0"/>
          <w:iCs w:val="0"/>
          <w:caps w:val="0"/>
          <w:color w:val="000000"/>
          <w:spacing w:val="0"/>
          <w:kern w:val="0"/>
          <w:sz w:val="28"/>
          <w:szCs w:val="28"/>
          <w:u w:val="none"/>
          <w:lang w:val="en-US" w:eastAsia="zh-CN" w:bidi="ar"/>
        </w:rPr>
        <w:t>1.甲方权利义务</w:t>
      </w:r>
    </w:p>
    <w:p>
      <w:pPr>
        <w:keepNext w:val="0"/>
        <w:keepLines w:val="0"/>
        <w:widowControl/>
        <w:numPr>
          <w:ilvl w:val="0"/>
          <w:numId w:val="1"/>
        </w:numPr>
        <w:suppressLineNumbers w:val="0"/>
        <w:spacing w:before="0" w:beforeAutospacing="0" w:after="0" w:afterAutospacing="0"/>
        <w:ind w:left="17" w:leftChars="8" w:right="0" w:firstLine="616" w:firstLineChars="220"/>
        <w:jc w:val="both"/>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default" w:ascii="方正仿宋_GBK" w:hAnsi="方正仿宋_GBK" w:eastAsia="方正仿宋_GBK" w:cs="方正仿宋_GBK"/>
          <w:b w:val="0"/>
          <w:bCs w:val="0"/>
          <w:i w:val="0"/>
          <w:iCs w:val="0"/>
          <w:caps w:val="0"/>
          <w:color w:val="000000"/>
          <w:spacing w:val="0"/>
          <w:kern w:val="0"/>
          <w:sz w:val="28"/>
          <w:szCs w:val="28"/>
          <w:lang w:val="en-US" w:eastAsia="zh-CN" w:bidi="ar"/>
        </w:rPr>
        <w:t>甲方有权决定委托销售的资产批次、数量、价格，并对乙方销售工作方案、方式提出要求。</w:t>
      </w:r>
    </w:p>
    <w:p>
      <w:pPr>
        <w:pStyle w:val="2"/>
        <w:numPr>
          <w:ilvl w:val="0"/>
          <w:numId w:val="1"/>
        </w:numPr>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default" w:ascii="方正仿宋_GBK" w:hAnsi="方正仿宋_GBK" w:eastAsia="方正仿宋_GBK" w:cs="方正仿宋_GBK"/>
          <w:b w:val="0"/>
          <w:bCs w:val="0"/>
          <w:i w:val="0"/>
          <w:iCs w:val="0"/>
          <w:caps w:val="0"/>
          <w:color w:val="000000"/>
          <w:spacing w:val="0"/>
          <w:kern w:val="0"/>
          <w:sz w:val="28"/>
          <w:szCs w:val="28"/>
          <w:u w:val="none"/>
          <w:lang w:eastAsia="zh-CN" w:bidi="ar"/>
        </w:rPr>
        <w:t>对于乙方为履行本协议制定的相关</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方案、工作形式、工作分析方法、具体执行人员及相关背景、工作进度情况</w:t>
      </w:r>
      <w:r>
        <w:rPr>
          <w:rFonts w:hint="default" w:ascii="方正仿宋_GBK" w:hAnsi="方正仿宋_GBK" w:eastAsia="方正仿宋_GBK" w:cs="方正仿宋_GBK"/>
          <w:b w:val="0"/>
          <w:bCs w:val="0"/>
          <w:i w:val="0"/>
          <w:iCs w:val="0"/>
          <w:caps w:val="0"/>
          <w:color w:val="000000"/>
          <w:spacing w:val="0"/>
          <w:kern w:val="0"/>
          <w:sz w:val="28"/>
          <w:szCs w:val="28"/>
          <w:u w:val="none"/>
          <w:lang w:eastAsia="zh-CN" w:bidi="ar"/>
        </w:rPr>
        <w:t>，有权知晓并提出修改意见，乙方应当按照甲方意见进行调整</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（3）甲方有权对乙方的工作进展及工作成果进行质量评判，并指出乙方工作中存在的疏漏，</w:t>
      </w:r>
      <w:r>
        <w:rPr>
          <w:rFonts w:hint="default" w:ascii="方正仿宋_GBK" w:hAnsi="方正仿宋_GBK" w:eastAsia="方正仿宋_GBK" w:cs="方正仿宋_GBK"/>
          <w:b w:val="0"/>
          <w:bCs w:val="0"/>
          <w:i w:val="0"/>
          <w:iCs w:val="0"/>
          <w:caps w:val="0"/>
          <w:color w:val="000000"/>
          <w:spacing w:val="0"/>
          <w:kern w:val="0"/>
          <w:sz w:val="28"/>
          <w:szCs w:val="28"/>
          <w:u w:val="none"/>
          <w:lang w:eastAsia="zh-CN" w:bidi="ar"/>
        </w:rPr>
        <w:t>要求乙方</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对工作的内容和重点进行调整。</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（4）甲方有权对本合同约定的营销策划和销售代理工作提出具体要求。</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（5）甲方有权审定乙方提供的营销策划和销售代理工作方案，并提出合理补充要求和修改意见。</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6）甲方有权对本项目合同项下约定的服务实施全程监督，有权要求乙方项目小组在双方确定的时间向甲方汇报营销策划和销售代理服务的进展情况，有权参加乙方组织或经甲方同意乙方委托他人组织的现场调研工作。</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（7）甲方有权要求乙方对甲方提交的资料内容进行保密。</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（8）甲方应设置专门的专项服务协调小组，该小组应由</w:t>
      </w:r>
      <w:r>
        <w:rPr>
          <w:rFonts w:hint="eastAsia" w:ascii="方正仿宋_GBK" w:hAnsi="方正仿宋_GBK" w:eastAsia="方正仿宋_GBK" w:cs="方正仿宋_GBK"/>
          <w:b w:val="0"/>
          <w:bCs w:val="0"/>
          <w:i w:val="0"/>
          <w:iCs w:val="0"/>
          <w:caps w:val="0"/>
          <w:color w:val="000000"/>
          <w:spacing w:val="0"/>
          <w:kern w:val="0"/>
          <w:sz w:val="28"/>
          <w:szCs w:val="28"/>
          <w:u w:val="single"/>
          <w:lang w:val="en-US" w:eastAsia="zh-CN" w:bidi="ar"/>
        </w:rPr>
        <w:t>          </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负责，该协调小组负责人为被甲方授权委托人，以配合乙方的相关工作。</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（9）甲方应提供经双方确认的资料清单中的各类资料，并保证所提供资料的真实性、合法性、准确性及完整性。</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（10）甲方有义务为乙方向有关部门、单位或个人查阅、抄录本项目服务所必需之资料提供必要的协助。</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（11）甲方应按规定办理本项目开发及销售法律手续，保证项目具有合法销售手续，向乙方提供《商品房预售许可证》\《商品房销售许可证》等本项目销售所需的一切法律文件。</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（12）甲方应根据本合同</w:t>
      </w:r>
      <w:r>
        <w:rPr>
          <w:rFonts w:hint="default" w:ascii="方正仿宋_GBK" w:hAnsi="方正仿宋_GBK" w:eastAsia="方正仿宋_GBK" w:cs="方正仿宋_GBK"/>
          <w:b w:val="0"/>
          <w:bCs w:val="0"/>
          <w:i w:val="0"/>
          <w:iCs w:val="0"/>
          <w:caps w:val="0"/>
          <w:color w:val="000000"/>
          <w:spacing w:val="0"/>
          <w:kern w:val="0"/>
          <w:sz w:val="28"/>
          <w:szCs w:val="28"/>
          <w:u w:val="none"/>
          <w:lang w:eastAsia="zh-CN" w:bidi="ar"/>
        </w:rPr>
        <w:t>约定</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向乙方支付</w:t>
      </w:r>
      <w:r>
        <w:rPr>
          <w:rFonts w:hint="default" w:ascii="方正仿宋_GBK" w:hAnsi="方正仿宋_GBK" w:eastAsia="方正仿宋_GBK" w:cs="方正仿宋_GBK"/>
          <w:b w:val="0"/>
          <w:bCs w:val="0"/>
          <w:i w:val="0"/>
          <w:iCs w:val="0"/>
          <w:caps w:val="0"/>
          <w:color w:val="000000"/>
          <w:spacing w:val="0"/>
          <w:kern w:val="0"/>
          <w:sz w:val="28"/>
          <w:szCs w:val="28"/>
          <w:u w:val="none"/>
          <w:lang w:eastAsia="zh-CN" w:bidi="ar"/>
        </w:rPr>
        <w:t>佣金</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（13）本合同约定的其他义务。</w:t>
      </w:r>
    </w:p>
    <w:p>
      <w:pPr>
        <w:pStyle w:val="2"/>
        <w:ind w:left="17" w:leftChars="8" w:firstLine="616" w:firstLineChars="220"/>
        <w:rPr>
          <w:rFonts w:hint="default" w:ascii="方正仿宋_GBK" w:hAnsi="方正仿宋_GBK" w:eastAsia="方正仿宋_GBK" w:cs="方正仿宋_GBK"/>
          <w:b w:val="0"/>
          <w:bCs w:val="0"/>
          <w:i w:val="0"/>
          <w:iCs w:val="0"/>
          <w:caps w:val="0"/>
          <w:color w:val="000000"/>
          <w:spacing w:val="0"/>
          <w:kern w:val="0"/>
          <w:sz w:val="28"/>
          <w:szCs w:val="28"/>
          <w:u w:val="none"/>
          <w:lang w:eastAsia="zh-CN" w:bidi="ar"/>
        </w:rPr>
      </w:pPr>
      <w:r>
        <w:rPr>
          <w:rFonts w:hint="default" w:ascii="方正仿宋_GBK" w:hAnsi="方正仿宋_GBK" w:eastAsia="方正仿宋_GBK" w:cs="方正仿宋_GBK"/>
          <w:b w:val="0"/>
          <w:bCs w:val="0"/>
          <w:i w:val="0"/>
          <w:iCs w:val="0"/>
          <w:caps w:val="0"/>
          <w:color w:val="000000"/>
          <w:spacing w:val="0"/>
          <w:kern w:val="0"/>
          <w:sz w:val="28"/>
          <w:szCs w:val="28"/>
          <w:u w:val="none"/>
          <w:lang w:eastAsia="zh-CN" w:bidi="ar"/>
        </w:rPr>
        <w:t>甲方仅承担佣金支付。不承担其他费用</w:t>
      </w:r>
    </w:p>
    <w:p>
      <w:pPr>
        <w:pStyle w:val="2"/>
        <w:ind w:left="17" w:leftChars="8" w:firstLine="618" w:firstLineChars="220"/>
        <w:rPr>
          <w:rFonts w:hint="eastAsia" w:ascii="方正仿宋_GBK" w:hAnsi="方正仿宋_GBK" w:eastAsia="方正仿宋_GBK" w:cs="方正仿宋_GBK"/>
          <w:b/>
          <w:bCs/>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bCs/>
          <w:i w:val="0"/>
          <w:iCs w:val="0"/>
          <w:caps w:val="0"/>
          <w:color w:val="000000"/>
          <w:spacing w:val="0"/>
          <w:kern w:val="0"/>
          <w:sz w:val="28"/>
          <w:szCs w:val="28"/>
          <w:u w:val="none"/>
          <w:lang w:val="en-US" w:eastAsia="zh-CN" w:bidi="ar"/>
        </w:rPr>
        <w:t>2.乙方权利义务</w:t>
      </w:r>
    </w:p>
    <w:p>
      <w:pPr>
        <w:pStyle w:val="2"/>
        <w:ind w:left="17" w:leftChars="8" w:firstLine="616" w:firstLineChars="220"/>
        <w:rPr>
          <w:rFonts w:hint="default" w:ascii="方正仿宋_GBK" w:hAnsi="方正仿宋_GBK" w:eastAsia="方正仿宋_GBK" w:cs="方正仿宋_GBK"/>
          <w:b w:val="0"/>
          <w:bCs w:val="0"/>
          <w:i w:val="0"/>
          <w:iCs w:val="0"/>
          <w:caps w:val="0"/>
          <w:color w:val="000000"/>
          <w:spacing w:val="0"/>
          <w:kern w:val="0"/>
          <w:sz w:val="28"/>
          <w:szCs w:val="28"/>
          <w:u w:val="none"/>
          <w:lang w:eastAsia="zh-CN" w:bidi="ar"/>
        </w:rPr>
      </w:pPr>
      <w:r>
        <w:rPr>
          <w:rFonts w:hint="default" w:ascii="方正仿宋_GBK" w:hAnsi="方正仿宋_GBK" w:eastAsia="方正仿宋_GBK" w:cs="方正仿宋_GBK"/>
          <w:b w:val="0"/>
          <w:bCs w:val="0"/>
          <w:i w:val="0"/>
          <w:iCs w:val="0"/>
          <w:caps w:val="0"/>
          <w:color w:val="000000"/>
          <w:spacing w:val="0"/>
          <w:kern w:val="0"/>
          <w:sz w:val="28"/>
          <w:szCs w:val="28"/>
          <w:u w:val="none"/>
          <w:lang w:eastAsia="zh-CN" w:bidi="ar"/>
        </w:rPr>
        <w:t>乙方应当开拓客源，最大限度促进甲方资产销售成交和回款，乙方需完成的具体工作如下：</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1）乙方负责本项目营销策划工作，主要是从市场及销售可行性的角度出发，实施本项目的全面营销及策划工作，内容包括（但不限于）：市场分析及客户定位；项目营销定位；增加项目附加值；制定营销竞争对策、各销售阶段销售价格体系；宣传推广策略；现场包装策略。</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（2）乙方应负责进场销售前完成销售所需模型、看板等销售展示工具的制作。完成销售面积测量、销售资料（楼书、户型图集、宣传单页等）印制。</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（3）乙方应按照双方认可的销售方案、推广计划如期执行相关工作。</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（4）乙方应保守甲方的商业机密，妥善保管和使用甲方提供的物业数据资料并尽保密之责，未经甲方同意不得公开或泄露给第三方。</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（5）本项目形成的研究报告及数据成果用途仅限于本项目营销策划及销售代理工作目的，非经甲方书面确认，乙方禁止对甲乙双方之外的第三方以任何形式提供部分或全部文件及资料。</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（6）工作期间，乙方应定期或不定期进行市场调研，针对变化做出相应建议；应甲方要求对项目方案设计提出参考意见；不断完善和及时调整策划方案，确保策划方案有效可行。</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（7）乙方应就本项目的工作进展情况及存在的问题及时向甲方进行汇报。在本项目工作期间乙方就本项目发生、发现的重大问题，应及时与甲方进行专项沟通。</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（8）根据甲方要求，乙方应派人参加甲方相关会议，提供甲方所需的与合同服务内容相符的建议方案及意见。</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9）乙方在合作期间，负责推广、销售策略的制定和调整及具体实施，乙方在服务过程中不得擅自发布广告，所有市场推广活动必须报经甲方书面批准，若乙方违反前述约定引发争议并导致甲方蒙受任何损失的，则乙方应予全额赔偿。</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10）乙方应完成各种营销推广工作，包括媒体广告、路牌、户外广告、现场围墙广告、宣传品（包括楼书、折页、DM页、户型图单页、客户通讯等）设计制作。负责展示会、促销及客户联谊活动筹备和组织工作。</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（11）乙方应保证销售过程真实，对客户不作未经甲方允许之承诺。</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（12）乙方负责本项目销售现场管理、收集客户资料、反馈客户意见、协助甲方办理客户合同签署等工作。建立客户档案并备份其资料（包括备份客户签约合同）。</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（13）乙方协助甲方完成成交客户的付款、入住手续资料收集及投诉解决等工作。</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（14）乙方指定</w:t>
      </w:r>
      <w:r>
        <w:rPr>
          <w:rFonts w:hint="eastAsia" w:ascii="方正仿宋_GBK" w:hAnsi="方正仿宋_GBK" w:eastAsia="方正仿宋_GBK" w:cs="方正仿宋_GBK"/>
          <w:b w:val="0"/>
          <w:bCs w:val="0"/>
          <w:i w:val="0"/>
          <w:iCs w:val="0"/>
          <w:caps w:val="0"/>
          <w:color w:val="000000"/>
          <w:spacing w:val="0"/>
          <w:kern w:val="0"/>
          <w:sz w:val="28"/>
          <w:szCs w:val="28"/>
          <w:u w:val="single"/>
          <w:lang w:val="en-US" w:eastAsia="zh-CN" w:bidi="ar"/>
        </w:rPr>
        <w:t>            </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为乙方委托授权的项目对接人，负责与甲方协调相关营销事宜。</w:t>
      </w:r>
    </w:p>
    <w:p>
      <w:pPr>
        <w:pStyle w:val="2"/>
        <w:ind w:left="17" w:leftChars="8" w:firstLine="616" w:firstLineChars="220"/>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（15）本合同约定的其他义务。</w:t>
      </w:r>
    </w:p>
    <w:p>
      <w:pPr>
        <w:pStyle w:val="2"/>
        <w:ind w:left="17" w:leftChars="8" w:firstLine="616" w:firstLineChars="220"/>
        <w:rPr>
          <w:rFonts w:hint="default" w:ascii="方正仿宋_GBK" w:hAnsi="方正仿宋_GBK" w:eastAsia="方正仿宋_GBK" w:cs="方正仿宋_GBK"/>
          <w:b w:val="0"/>
          <w:bCs w:val="0"/>
          <w:i w:val="0"/>
          <w:iCs w:val="0"/>
          <w:caps w:val="0"/>
          <w:color w:val="000000"/>
          <w:spacing w:val="0"/>
          <w:kern w:val="0"/>
          <w:sz w:val="28"/>
          <w:szCs w:val="28"/>
          <w:u w:val="none"/>
          <w:lang w:eastAsia="zh-CN" w:bidi="ar"/>
        </w:rPr>
      </w:pPr>
      <w:r>
        <w:rPr>
          <w:rFonts w:hint="default" w:ascii="方正仿宋_GBK" w:hAnsi="方正仿宋_GBK" w:eastAsia="方正仿宋_GBK" w:cs="方正仿宋_GBK"/>
          <w:b w:val="0"/>
          <w:bCs w:val="0"/>
          <w:i w:val="0"/>
          <w:iCs w:val="0"/>
          <w:caps w:val="0"/>
          <w:color w:val="000000"/>
          <w:spacing w:val="0"/>
          <w:kern w:val="0"/>
          <w:sz w:val="28"/>
          <w:szCs w:val="28"/>
          <w:u w:val="none"/>
          <w:lang w:eastAsia="zh-CN" w:bidi="ar"/>
        </w:rPr>
        <w:t>乙方为完成销售任务、执行前述工作所有产生的费用均由乙方自行承担。仅可以收取佣金。</w:t>
      </w:r>
    </w:p>
    <w:p>
      <w:pPr>
        <w:keepNext w:val="0"/>
        <w:keepLines w:val="0"/>
        <w:widowControl/>
        <w:suppressLineNumbers w:val="0"/>
        <w:spacing w:before="120" w:beforeAutospacing="0" w:after="120" w:afterAutospacing="0" w:line="440" w:lineRule="atLeast"/>
        <w:ind w:left="17" w:leftChars="0" w:right="0" w:hanging="17" w:hangingChars="6"/>
        <w:jc w:val="both"/>
        <w:rPr>
          <w:rFonts w:hint="eastAsia" w:ascii="方正仿宋_GBK" w:hAnsi="方正仿宋_GBK" w:eastAsia="方正仿宋_GBK" w:cs="方正仿宋_GBK"/>
          <w:b/>
          <w:bCs/>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bCs/>
          <w:i w:val="0"/>
          <w:iCs w:val="0"/>
          <w:caps w:val="0"/>
          <w:color w:val="000000"/>
          <w:spacing w:val="0"/>
          <w:kern w:val="0"/>
          <w:sz w:val="28"/>
          <w:szCs w:val="28"/>
          <w:u w:val="none"/>
          <w:lang w:val="en-US" w:eastAsia="zh-CN" w:bidi="ar"/>
        </w:rPr>
        <w:t>第四条  销售佣金</w:t>
      </w:r>
    </w:p>
    <w:p>
      <w:pPr>
        <w:keepNext w:val="0"/>
        <w:keepLines w:val="0"/>
        <w:widowControl/>
        <w:suppressLineNumbers w:val="0"/>
        <w:spacing w:before="120" w:beforeAutospacing="0" w:after="120" w:afterAutospacing="0" w:line="440" w:lineRule="atLeast"/>
        <w:ind w:left="-7" w:leftChars="0" w:right="0" w:firstLine="649" w:firstLineChars="231"/>
        <w:jc w:val="both"/>
        <w:rPr>
          <w:rFonts w:hint="eastAsia" w:ascii="方正仿宋_GBK" w:hAnsi="方正仿宋_GBK" w:eastAsia="方正仿宋_GBK" w:cs="方正仿宋_GBK"/>
          <w:b/>
          <w:bCs/>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bCs/>
          <w:i w:val="0"/>
          <w:iCs w:val="0"/>
          <w:caps w:val="0"/>
          <w:color w:val="000000"/>
          <w:spacing w:val="0"/>
          <w:kern w:val="0"/>
          <w:sz w:val="28"/>
          <w:szCs w:val="28"/>
          <w:u w:val="none"/>
          <w:lang w:val="en-US" w:eastAsia="zh-CN" w:bidi="ar"/>
        </w:rPr>
        <w:t>1.乙方销售任务</w:t>
      </w:r>
    </w:p>
    <w:p>
      <w:pPr>
        <w:keepNext w:val="0"/>
        <w:keepLines w:val="0"/>
        <w:widowControl/>
        <w:suppressLineNumbers w:val="0"/>
        <w:spacing w:before="120" w:beforeAutospacing="0" w:after="120" w:afterAutospacing="0" w:line="440" w:lineRule="atLeast"/>
        <w:ind w:left="-7" w:leftChars="0" w:right="0" w:firstLine="649" w:firstLineChars="231"/>
        <w:jc w:val="both"/>
        <w:rPr>
          <w:rFonts w:hint="eastAsia" w:ascii="方正仿宋_GBK" w:hAnsi="方正仿宋_GBK" w:eastAsia="方正仿宋_GBK" w:cs="方正仿宋_GBK"/>
          <w:b w:val="0"/>
          <w:bCs w:val="0"/>
          <w:i w:val="0"/>
          <w:iCs w:val="0"/>
          <w:caps w:val="0"/>
          <w:color w:val="000000"/>
          <w:spacing w:val="0"/>
          <w:sz w:val="28"/>
          <w:szCs w:val="28"/>
          <w:highlight w:val="none"/>
          <w:u w:val="none"/>
        </w:rPr>
      </w:pPr>
      <w:r>
        <w:rPr>
          <w:rFonts w:hint="eastAsia" w:ascii="方正仿宋_GBK" w:hAnsi="方正仿宋_GBK" w:eastAsia="方正仿宋_GBK" w:cs="方正仿宋_GBK"/>
          <w:b/>
          <w:bCs/>
          <w:i w:val="0"/>
          <w:iCs w:val="0"/>
          <w:caps w:val="0"/>
          <w:color w:val="000000"/>
          <w:spacing w:val="0"/>
          <w:kern w:val="0"/>
          <w:sz w:val="28"/>
          <w:szCs w:val="28"/>
          <w:u w:val="none"/>
          <w:lang w:val="en-US" w:eastAsia="zh-CN" w:bidi="ar"/>
        </w:rPr>
        <w:t>自本合同书签订时起，</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乙方应当按照双方</w:t>
      </w: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确定的</w:t>
      </w:r>
      <w:r>
        <w:rPr>
          <w:rFonts w:hint="eastAsia" w:ascii="仿宋_GB2312" w:hAnsi="仿宋_GB2312" w:eastAsia="仿宋_GB2312" w:cs="仿宋_GB2312"/>
          <w:b/>
          <w:bCs w:val="0"/>
          <w:color w:val="auto"/>
          <w:sz w:val="24"/>
          <w:szCs w:val="24"/>
          <w:highlight w:val="none"/>
          <w:lang w:val="en-US" w:eastAsia="zh-Hans"/>
        </w:rPr>
        <w:t>销售</w:t>
      </w:r>
      <w:r>
        <w:rPr>
          <w:rFonts w:hint="eastAsia" w:ascii="仿宋_GB2312" w:hAnsi="仿宋_GB2312" w:eastAsia="仿宋_GB2312" w:cs="仿宋_GB2312"/>
          <w:b/>
          <w:bCs w:val="0"/>
          <w:color w:val="auto"/>
          <w:sz w:val="24"/>
          <w:szCs w:val="24"/>
          <w:highlight w:val="none"/>
          <w:lang w:val="en-US" w:eastAsia="zh-CN"/>
        </w:rPr>
        <w:t>任务完成时间点</w:t>
      </w: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完成的销售回款任务，具体如下：</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4210"/>
        <w:gridCol w:w="4312"/>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30" w:hRule="atLeast"/>
        </w:trPr>
        <w:tc>
          <w:tcPr>
            <w:tcW w:w="4210"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firstLine="0"/>
              <w:jc w:val="left"/>
              <w:rPr>
                <w:rFonts w:hint="eastAsia" w:ascii="方正仿宋_GBK" w:hAnsi="方正仿宋_GBK" w:eastAsia="方正仿宋_GBK" w:cs="方正仿宋_GBK"/>
                <w:b/>
                <w:bCs/>
                <w:i w:val="0"/>
                <w:iCs w:val="0"/>
                <w:caps w:val="0"/>
                <w:color w:val="000000"/>
                <w:spacing w:val="0"/>
                <w:sz w:val="24"/>
                <w:szCs w:val="24"/>
                <w:u w:val="none"/>
              </w:rPr>
            </w:pPr>
            <w:r>
              <w:rPr>
                <w:rFonts w:hint="eastAsia" w:ascii="方正仿宋_GBK" w:hAnsi="方正仿宋_GBK" w:eastAsia="方正仿宋_GBK" w:cs="方正仿宋_GBK"/>
                <w:b/>
                <w:bCs/>
                <w:i w:val="0"/>
                <w:iCs w:val="0"/>
                <w:caps w:val="0"/>
                <w:color w:val="000000"/>
                <w:spacing w:val="0"/>
                <w:kern w:val="0"/>
                <w:sz w:val="24"/>
                <w:szCs w:val="24"/>
                <w:u w:val="none"/>
                <w:lang w:val="en-US" w:eastAsia="zh-Hans" w:bidi="ar"/>
              </w:rPr>
              <w:t>销售</w:t>
            </w:r>
            <w:r>
              <w:rPr>
                <w:rFonts w:hint="eastAsia" w:ascii="方正仿宋_GBK" w:hAnsi="方正仿宋_GBK" w:eastAsia="方正仿宋_GBK" w:cs="方正仿宋_GBK"/>
                <w:b/>
                <w:bCs/>
                <w:i w:val="0"/>
                <w:iCs w:val="0"/>
                <w:caps w:val="0"/>
                <w:color w:val="000000"/>
                <w:spacing w:val="0"/>
                <w:kern w:val="0"/>
                <w:sz w:val="24"/>
                <w:szCs w:val="24"/>
                <w:u w:val="none"/>
                <w:lang w:val="en-US" w:eastAsia="zh-CN" w:bidi="ar"/>
              </w:rPr>
              <w:t>任务完成时间点</w:t>
            </w:r>
          </w:p>
        </w:tc>
        <w:tc>
          <w:tcPr>
            <w:tcW w:w="4312" w:type="dxa"/>
            <w:tcBorders>
              <w:top w:val="single" w:color="000000" w:sz="4" w:space="0"/>
              <w:left w:val="single" w:color="000000" w:sz="4" w:space="0"/>
              <w:bottom w:val="single" w:color="000000" w:sz="4" w:space="0"/>
              <w:right w:val="single" w:color="000000" w:sz="4"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firstLine="0"/>
              <w:jc w:val="both"/>
              <w:rPr>
                <w:rFonts w:hint="eastAsia" w:ascii="方正仿宋_GBK" w:hAnsi="方正仿宋_GBK" w:eastAsia="方正仿宋_GBK" w:cs="方正仿宋_GBK"/>
                <w:b/>
                <w:bCs/>
                <w:i w:val="0"/>
                <w:iCs w:val="0"/>
                <w:caps w:val="0"/>
                <w:color w:val="000000"/>
                <w:spacing w:val="0"/>
                <w:sz w:val="24"/>
                <w:szCs w:val="24"/>
                <w:u w:val="none"/>
              </w:rPr>
            </w:pPr>
            <w:r>
              <w:rPr>
                <w:rFonts w:hint="eastAsia" w:ascii="方正仿宋_GBK" w:hAnsi="方正仿宋_GBK" w:eastAsia="方正仿宋_GBK" w:cs="方正仿宋_GBK"/>
                <w:b/>
                <w:bCs/>
                <w:i w:val="0"/>
                <w:iCs w:val="0"/>
                <w:caps w:val="0"/>
                <w:color w:val="000000"/>
                <w:spacing w:val="0"/>
                <w:kern w:val="0"/>
                <w:sz w:val="24"/>
                <w:szCs w:val="24"/>
                <w:u w:val="none"/>
                <w:lang w:val="en-US" w:eastAsia="zh-CN" w:bidi="ar"/>
              </w:rPr>
              <w:t>累计销售回款金额（单位：万元）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30" w:hRule="atLeast"/>
        </w:trPr>
        <w:tc>
          <w:tcPr>
            <w:tcW w:w="4210" w:type="dxa"/>
            <w:tcBorders>
              <w:top w:val="single" w:color="000000" w:sz="4" w:space="0"/>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firstLine="0"/>
              <w:jc w:val="both"/>
              <w:rPr>
                <w:rFonts w:hint="eastAsia" w:ascii="方正仿宋_GBK" w:hAnsi="方正仿宋_GBK" w:eastAsia="方正仿宋_GBK" w:cs="方正仿宋_GBK"/>
                <w:b w:val="0"/>
                <w:bCs w:val="0"/>
                <w:i w:val="0"/>
                <w:iCs w:val="0"/>
                <w:caps w:val="0"/>
                <w:color w:val="000000"/>
                <w:spacing w:val="0"/>
                <w:sz w:val="24"/>
                <w:szCs w:val="24"/>
                <w:u w:val="none"/>
              </w:rPr>
            </w:pPr>
            <w:r>
              <w:rPr>
                <w:rFonts w:hint="eastAsia" w:ascii="方正仿宋_GBK" w:hAnsi="方正仿宋_GBK" w:eastAsia="方正仿宋_GBK" w:cs="方正仿宋_GBK"/>
                <w:b w:val="0"/>
                <w:bCs w:val="0"/>
                <w:i w:val="0"/>
                <w:iCs w:val="0"/>
                <w:caps w:val="0"/>
                <w:color w:val="000000"/>
                <w:spacing w:val="0"/>
                <w:kern w:val="0"/>
                <w:sz w:val="24"/>
                <w:szCs w:val="24"/>
                <w:u w:val="none"/>
                <w:lang w:val="en-US" w:eastAsia="zh-CN" w:bidi="ar"/>
              </w:rPr>
              <w:t>签订本合同后第3个月末</w:t>
            </w:r>
          </w:p>
        </w:tc>
        <w:tc>
          <w:tcPr>
            <w:tcW w:w="4312" w:type="dxa"/>
            <w:tcBorders>
              <w:top w:val="single" w:color="000000" w:sz="4" w:space="0"/>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firstLine="0"/>
              <w:jc w:val="both"/>
              <w:rPr>
                <w:rFonts w:hint="eastAsia" w:ascii="方正仿宋_GBK" w:hAnsi="方正仿宋_GBK" w:eastAsia="方正仿宋_GBK" w:cs="方正仿宋_GBK"/>
                <w:b w:val="0"/>
                <w:bCs w:val="0"/>
                <w:i w:val="0"/>
                <w:iCs w:val="0"/>
                <w:caps w:val="0"/>
                <w:color w:val="000000"/>
                <w:spacing w:val="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30" w:hRule="atLeast"/>
        </w:trPr>
        <w:tc>
          <w:tcPr>
            <w:tcW w:w="4210" w:type="dxa"/>
            <w:tcBorders>
              <w:top w:val="nil"/>
              <w:left w:val="single" w:color="000000" w:sz="8"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firstLine="0"/>
              <w:jc w:val="both"/>
              <w:rPr>
                <w:rFonts w:hint="eastAsia" w:ascii="方正仿宋_GBK" w:hAnsi="方正仿宋_GBK" w:eastAsia="方正仿宋_GBK" w:cs="方正仿宋_GBK"/>
                <w:b w:val="0"/>
                <w:bCs w:val="0"/>
                <w:i w:val="0"/>
                <w:iCs w:val="0"/>
                <w:caps w:val="0"/>
                <w:color w:val="000000"/>
                <w:spacing w:val="0"/>
                <w:sz w:val="24"/>
                <w:szCs w:val="24"/>
                <w:u w:val="none"/>
              </w:rPr>
            </w:pPr>
            <w:r>
              <w:rPr>
                <w:rFonts w:hint="eastAsia" w:ascii="方正仿宋_GBK" w:hAnsi="方正仿宋_GBK" w:eastAsia="方正仿宋_GBK" w:cs="方正仿宋_GBK"/>
                <w:b w:val="0"/>
                <w:bCs w:val="0"/>
                <w:i w:val="0"/>
                <w:iCs w:val="0"/>
                <w:caps w:val="0"/>
                <w:color w:val="000000"/>
                <w:spacing w:val="0"/>
                <w:kern w:val="0"/>
                <w:sz w:val="24"/>
                <w:szCs w:val="24"/>
                <w:u w:val="none"/>
                <w:lang w:val="en-US" w:eastAsia="zh-CN" w:bidi="ar"/>
              </w:rPr>
              <w:t>签订本合同后第5个月末</w:t>
            </w:r>
          </w:p>
        </w:tc>
        <w:tc>
          <w:tcPr>
            <w:tcW w:w="4312" w:type="dxa"/>
            <w:tcBorders>
              <w:top w:val="nil"/>
              <w:left w:val="nil"/>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firstLine="0"/>
              <w:jc w:val="both"/>
              <w:rPr>
                <w:rFonts w:hint="eastAsia" w:ascii="方正仿宋_GBK" w:hAnsi="方正仿宋_GBK" w:eastAsia="方正仿宋_GBK" w:cs="方正仿宋_GBK"/>
                <w:b w:val="0"/>
                <w:bCs w:val="0"/>
                <w:i w:val="0"/>
                <w:iCs w:val="0"/>
                <w:caps w:val="0"/>
                <w:color w:val="000000"/>
                <w:spacing w:val="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30" w:hRule="atLeast"/>
        </w:trPr>
        <w:tc>
          <w:tcPr>
            <w:tcW w:w="4210" w:type="dxa"/>
            <w:tcBorders>
              <w:top w:val="nil"/>
              <w:left w:val="single" w:color="000000" w:sz="8" w:space="0"/>
              <w:bottom w:val="single" w:color="auto" w:sz="4"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firstLine="0"/>
              <w:jc w:val="both"/>
              <w:rPr>
                <w:rFonts w:hint="eastAsia" w:ascii="方正仿宋_GBK" w:hAnsi="方正仿宋_GBK" w:eastAsia="方正仿宋_GBK" w:cs="方正仿宋_GBK"/>
                <w:b w:val="0"/>
                <w:bCs w:val="0"/>
                <w:i w:val="0"/>
                <w:iCs w:val="0"/>
                <w:caps w:val="0"/>
                <w:color w:val="000000"/>
                <w:spacing w:val="0"/>
                <w:sz w:val="24"/>
                <w:szCs w:val="24"/>
                <w:u w:val="none"/>
              </w:rPr>
            </w:pPr>
            <w:r>
              <w:rPr>
                <w:rFonts w:hint="eastAsia" w:ascii="方正仿宋_GBK" w:hAnsi="方正仿宋_GBK" w:eastAsia="方正仿宋_GBK" w:cs="方正仿宋_GBK"/>
                <w:b w:val="0"/>
                <w:bCs w:val="0"/>
                <w:i w:val="0"/>
                <w:iCs w:val="0"/>
                <w:caps w:val="0"/>
                <w:color w:val="000000"/>
                <w:spacing w:val="0"/>
                <w:kern w:val="0"/>
                <w:sz w:val="24"/>
                <w:szCs w:val="24"/>
                <w:u w:val="none"/>
                <w:lang w:val="en-US" w:eastAsia="zh-CN" w:bidi="ar"/>
              </w:rPr>
              <w:t>签订本合同后第7个月末</w:t>
            </w:r>
          </w:p>
        </w:tc>
        <w:tc>
          <w:tcPr>
            <w:tcW w:w="4312" w:type="dxa"/>
            <w:tcBorders>
              <w:top w:val="nil"/>
              <w:left w:val="nil"/>
              <w:bottom w:val="single" w:color="auto" w:sz="4"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firstLine="0"/>
              <w:jc w:val="both"/>
              <w:rPr>
                <w:rFonts w:hint="eastAsia" w:ascii="方正仿宋_GBK" w:hAnsi="方正仿宋_GBK" w:eastAsia="方正仿宋_GBK" w:cs="方正仿宋_GBK"/>
                <w:b w:val="0"/>
                <w:bCs w:val="0"/>
                <w:i w:val="0"/>
                <w:iCs w:val="0"/>
                <w:caps w:val="0"/>
                <w:color w:val="000000"/>
                <w:spacing w:val="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30" w:hRule="atLeast"/>
        </w:trPr>
        <w:tc>
          <w:tcPr>
            <w:tcW w:w="4210" w:type="dxa"/>
            <w:tcBorders>
              <w:top w:val="single" w:color="auto" w:sz="4" w:space="0"/>
              <w:left w:val="single" w:color="auto" w:sz="4" w:space="0"/>
              <w:bottom w:val="single" w:color="000000" w:sz="8"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firstLine="0"/>
              <w:jc w:val="both"/>
              <w:rPr>
                <w:rFonts w:hint="eastAsia" w:ascii="方正仿宋_GBK" w:hAnsi="方正仿宋_GBK" w:eastAsia="方正仿宋_GBK" w:cs="方正仿宋_GBK"/>
                <w:b w:val="0"/>
                <w:bCs w:val="0"/>
                <w:i w:val="0"/>
                <w:iCs w:val="0"/>
                <w:caps w:val="0"/>
                <w:color w:val="000000"/>
                <w:spacing w:val="0"/>
                <w:sz w:val="24"/>
                <w:szCs w:val="24"/>
                <w:u w:val="none"/>
              </w:rPr>
            </w:pPr>
            <w:r>
              <w:rPr>
                <w:rFonts w:hint="eastAsia" w:ascii="方正仿宋_GBK" w:hAnsi="方正仿宋_GBK" w:eastAsia="方正仿宋_GBK" w:cs="方正仿宋_GBK"/>
                <w:b w:val="0"/>
                <w:bCs w:val="0"/>
                <w:i w:val="0"/>
                <w:iCs w:val="0"/>
                <w:caps w:val="0"/>
                <w:color w:val="000000"/>
                <w:spacing w:val="0"/>
                <w:kern w:val="0"/>
                <w:sz w:val="24"/>
                <w:szCs w:val="24"/>
                <w:u w:val="none"/>
                <w:lang w:val="en-US" w:eastAsia="zh-CN" w:bidi="ar"/>
              </w:rPr>
              <w:t>签订本合同后第9个月末</w:t>
            </w:r>
          </w:p>
        </w:tc>
        <w:tc>
          <w:tcPr>
            <w:tcW w:w="4312" w:type="dxa"/>
            <w:tcBorders>
              <w:top w:val="single" w:color="auto" w:sz="4" w:space="0"/>
              <w:left w:val="nil"/>
              <w:bottom w:val="single" w:color="000000" w:sz="8" w:space="0"/>
              <w:right w:val="single" w:color="auto" w:sz="4"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firstLine="0"/>
              <w:jc w:val="both"/>
              <w:rPr>
                <w:rFonts w:hint="eastAsia" w:ascii="方正仿宋_GBK" w:hAnsi="方正仿宋_GBK" w:eastAsia="方正仿宋_GBK" w:cs="方正仿宋_GBK"/>
                <w:b w:val="0"/>
                <w:bCs w:val="0"/>
                <w:i w:val="0"/>
                <w:iCs w:val="0"/>
                <w:caps w:val="0"/>
                <w:color w:val="000000"/>
                <w:spacing w:val="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47" w:hRule="atLeast"/>
        </w:trPr>
        <w:tc>
          <w:tcPr>
            <w:tcW w:w="4210" w:type="dxa"/>
            <w:tcBorders>
              <w:top w:val="nil"/>
              <w:left w:val="single" w:color="auto" w:sz="4" w:space="0"/>
              <w:bottom w:val="single" w:color="auto" w:sz="4" w:space="0"/>
              <w:right w:val="single" w:color="000000" w:sz="8"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firstLine="0"/>
              <w:jc w:val="both"/>
              <w:rPr>
                <w:rFonts w:hint="eastAsia" w:ascii="方正仿宋_GBK" w:hAnsi="方正仿宋_GBK" w:eastAsia="方正仿宋_GBK" w:cs="方正仿宋_GBK"/>
                <w:b w:val="0"/>
                <w:bCs w:val="0"/>
                <w:i w:val="0"/>
                <w:iCs w:val="0"/>
                <w:caps w:val="0"/>
                <w:color w:val="000000"/>
                <w:spacing w:val="0"/>
                <w:sz w:val="24"/>
                <w:szCs w:val="24"/>
                <w:u w:val="none"/>
              </w:rPr>
            </w:pPr>
            <w:r>
              <w:rPr>
                <w:rFonts w:hint="eastAsia" w:ascii="方正仿宋_GBK" w:hAnsi="方正仿宋_GBK" w:eastAsia="方正仿宋_GBK" w:cs="方正仿宋_GBK"/>
                <w:b w:val="0"/>
                <w:bCs w:val="0"/>
                <w:i w:val="0"/>
                <w:iCs w:val="0"/>
                <w:caps w:val="0"/>
                <w:color w:val="000000"/>
                <w:spacing w:val="0"/>
                <w:kern w:val="0"/>
                <w:sz w:val="24"/>
                <w:szCs w:val="24"/>
                <w:u w:val="none"/>
                <w:lang w:val="en-US" w:eastAsia="zh-CN" w:bidi="ar"/>
              </w:rPr>
              <w:t>签订本合同后第12个月末</w:t>
            </w:r>
          </w:p>
        </w:tc>
        <w:tc>
          <w:tcPr>
            <w:tcW w:w="4312" w:type="dxa"/>
            <w:tcBorders>
              <w:top w:val="nil"/>
              <w:left w:val="nil"/>
              <w:bottom w:val="single" w:color="auto" w:sz="4" w:space="0"/>
              <w:right w:val="single" w:color="auto" w:sz="4" w:space="0"/>
            </w:tcBorders>
            <w:shd w:val="clear" w:color="auto" w:fill="auto"/>
            <w:tcMar>
              <w:top w:w="0" w:type="dxa"/>
              <w:left w:w="108" w:type="dxa"/>
              <w:bottom w:w="0" w:type="dxa"/>
              <w:right w:w="108" w:type="dxa"/>
            </w:tcMar>
            <w:vAlign w:val="center"/>
          </w:tcPr>
          <w:p>
            <w:pPr>
              <w:keepNext w:val="0"/>
              <w:keepLines w:val="0"/>
              <w:widowControl/>
              <w:suppressLineNumbers w:val="0"/>
              <w:spacing w:before="0" w:beforeAutospacing="0" w:after="0" w:afterAutospacing="0" w:line="500" w:lineRule="atLeast"/>
              <w:ind w:left="0" w:right="0" w:firstLine="0"/>
              <w:jc w:val="both"/>
              <w:rPr>
                <w:rFonts w:hint="eastAsia" w:ascii="方正仿宋_GBK" w:hAnsi="方正仿宋_GBK" w:eastAsia="方正仿宋_GBK" w:cs="方正仿宋_GBK"/>
                <w:b w:val="0"/>
                <w:bCs w:val="0"/>
                <w:i w:val="0"/>
                <w:iCs w:val="0"/>
                <w:caps w:val="0"/>
                <w:color w:val="000000"/>
                <w:spacing w:val="0"/>
                <w:sz w:val="24"/>
                <w:szCs w:val="24"/>
                <w:u w:val="none"/>
              </w:rPr>
            </w:pPr>
          </w:p>
        </w:tc>
      </w:tr>
    </w:tbl>
    <w:p>
      <w:pPr>
        <w:keepNext w:val="0"/>
        <w:keepLines w:val="0"/>
        <w:widowControl/>
        <w:suppressLineNumbers w:val="0"/>
        <w:spacing w:before="120" w:beforeAutospacing="0" w:after="120" w:afterAutospacing="0" w:line="440" w:lineRule="atLeast"/>
        <w:ind w:left="10" w:leftChars="5" w:right="0" w:firstLine="624" w:firstLineChars="223"/>
        <w:jc w:val="both"/>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（1）“累计销售回款金额”是指从签订合同至到达到销售节点时甲方指定账户实际收取的金额。</w:t>
      </w:r>
    </w:p>
    <w:p>
      <w:pPr>
        <w:keepNext w:val="0"/>
        <w:keepLines w:val="0"/>
        <w:widowControl/>
        <w:suppressLineNumbers w:val="0"/>
        <w:spacing w:before="0" w:beforeAutospacing="0" w:after="0" w:afterAutospacing="0" w:line="440" w:lineRule="atLeast"/>
        <w:ind w:left="10" w:leftChars="5" w:right="0" w:firstLine="624" w:firstLineChars="223"/>
        <w:jc w:val="both"/>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（2）</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t>乙</w:t>
      </w: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方计提佣金的销售回款基数指通过投标方通过付出营销的回款</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t>。本</w:t>
      </w: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项目已经形成的销售回款、为推进</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t>本</w:t>
      </w: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项目对债权人以物抵债、或者进行公开拍卖等方式的回款不纳入</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t>乙方</w:t>
      </w: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计提佣金的回款基数，已销售住宅尾款不作为</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t>乙方</w:t>
      </w: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计提佣金基数。</w:t>
      </w:r>
    </w:p>
    <w:p>
      <w:pPr>
        <w:keepNext w:val="0"/>
        <w:keepLines w:val="0"/>
        <w:widowControl/>
        <w:suppressLineNumbers w:val="0"/>
        <w:spacing w:before="0" w:beforeAutospacing="0" w:after="0" w:afterAutospacing="0" w:line="440" w:lineRule="atLeast"/>
        <w:ind w:left="10" w:leftChars="5" w:right="0" w:firstLine="624" w:firstLineChars="223"/>
        <w:jc w:val="both"/>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pP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t>（3）</w:t>
      </w: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若</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t>甲</w:t>
      </w: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方撤销部分资产的委托销售，且不能补充同等评估值的资产，</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t>甲</w:t>
      </w: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方相应调减（</w:t>
      </w:r>
      <w:r>
        <w:rPr>
          <w:rFonts w:hint="default" w:ascii="仿宋_GB2312" w:hAnsi="仿宋_GB2312" w:eastAsia="仿宋_GB2312" w:cs="仿宋_GB2312"/>
          <w:color w:val="auto"/>
          <w:kern w:val="2"/>
          <w:sz w:val="28"/>
          <w:szCs w:val="28"/>
          <w:highlight w:val="none"/>
          <w:lang w:eastAsia="zh-Hans" w:bidi="ar-SA"/>
        </w:rPr>
        <w:t>调减金额=撤销销售资产货值/</w:t>
      </w:r>
      <w:r>
        <w:rPr>
          <w:rFonts w:hint="eastAsia" w:ascii="仿宋_GB2312" w:hAnsi="仿宋_GB2312" w:eastAsia="仿宋_GB2312" w:cs="仿宋_GB2312"/>
          <w:color w:val="auto"/>
          <w:kern w:val="2"/>
          <w:sz w:val="28"/>
          <w:szCs w:val="28"/>
          <w:highlight w:val="none"/>
          <w:lang w:val="en-US" w:eastAsia="zh-CN" w:bidi="ar-SA"/>
        </w:rPr>
        <w:t>全部</w:t>
      </w:r>
      <w:r>
        <w:rPr>
          <w:rFonts w:hint="default" w:ascii="仿宋_GB2312" w:hAnsi="仿宋_GB2312" w:eastAsia="仿宋_GB2312" w:cs="仿宋_GB2312"/>
          <w:color w:val="auto"/>
          <w:kern w:val="2"/>
          <w:sz w:val="28"/>
          <w:szCs w:val="28"/>
          <w:highlight w:val="none"/>
          <w:lang w:eastAsia="zh-Hans" w:bidi="ar-SA"/>
        </w:rPr>
        <w:t>可销售</w:t>
      </w:r>
      <w:r>
        <w:rPr>
          <w:rFonts w:hint="eastAsia" w:ascii="仿宋_GB2312" w:hAnsi="仿宋_GB2312" w:eastAsia="仿宋_GB2312" w:cs="仿宋_GB2312"/>
          <w:color w:val="auto"/>
          <w:kern w:val="2"/>
          <w:sz w:val="28"/>
          <w:szCs w:val="28"/>
          <w:highlight w:val="none"/>
          <w:lang w:val="en-US" w:eastAsia="zh-CN" w:bidi="ar-SA"/>
        </w:rPr>
        <w:t>资产</w:t>
      </w:r>
      <w:r>
        <w:rPr>
          <w:rFonts w:hint="default" w:ascii="仿宋_GB2312" w:hAnsi="仿宋_GB2312" w:eastAsia="仿宋_GB2312" w:cs="仿宋_GB2312"/>
          <w:color w:val="auto"/>
          <w:kern w:val="2"/>
          <w:sz w:val="28"/>
          <w:szCs w:val="28"/>
          <w:highlight w:val="none"/>
          <w:lang w:eastAsia="zh-Hans" w:bidi="ar-SA"/>
        </w:rPr>
        <w:t>货值*累计回款金额</w:t>
      </w: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t>乙方</w:t>
      </w: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累计回款目标。</w:t>
      </w:r>
    </w:p>
    <w:p>
      <w:pPr>
        <w:keepNext w:val="0"/>
        <w:keepLines w:val="0"/>
        <w:widowControl/>
        <w:suppressLineNumbers w:val="0"/>
        <w:spacing w:before="120" w:beforeAutospacing="0" w:after="120" w:afterAutospacing="0" w:line="440" w:lineRule="atLeast"/>
        <w:ind w:left="17" w:leftChars="8" w:right="0" w:firstLine="618" w:firstLineChars="220"/>
        <w:jc w:val="both"/>
        <w:rPr>
          <w:rFonts w:hint="eastAsia" w:ascii="方正仿宋_GBK" w:hAnsi="方正仿宋_GBK" w:eastAsia="方正仿宋_GBK" w:cs="方正仿宋_GBK"/>
          <w:b/>
          <w:bCs/>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bCs/>
          <w:i w:val="0"/>
          <w:iCs w:val="0"/>
          <w:caps w:val="0"/>
          <w:color w:val="000000"/>
          <w:spacing w:val="0"/>
          <w:kern w:val="0"/>
          <w:sz w:val="28"/>
          <w:szCs w:val="28"/>
          <w:u w:val="none"/>
          <w:lang w:val="en-US" w:eastAsia="zh-CN" w:bidi="ar"/>
        </w:rPr>
        <w:t>2.销售佣金标准</w:t>
      </w:r>
    </w:p>
    <w:p>
      <w:pPr>
        <w:spacing w:line="480" w:lineRule="exact"/>
        <w:ind w:left="0" w:leftChars="0" w:firstLine="638" w:firstLineChars="228"/>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（1）甲乙双方于每月十日前按照上一月销售回款金额为基数，按照基础佣金标准计算甲方应支付乙方的基础佣金金额；</w:t>
      </w:r>
    </w:p>
    <w:p>
      <w:pPr>
        <w:pStyle w:val="2"/>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     （2）如投标方在相</w:t>
      </w:r>
      <w:r>
        <w:rPr>
          <w:rFonts w:hint="eastAsia" w:ascii="仿宋_GB2312" w:hAnsi="仿宋_GB2312" w:eastAsia="仿宋_GB2312" w:cs="仿宋_GB2312"/>
          <w:sz w:val="28"/>
          <w:szCs w:val="28"/>
          <w:highlight w:val="none"/>
          <w:lang w:eastAsia="zh-CN"/>
        </w:rPr>
        <w:t>应的</w:t>
      </w:r>
      <w:r>
        <w:rPr>
          <w:rFonts w:hint="eastAsia" w:ascii="仿宋_GB2312" w:hAnsi="仿宋_GB2312" w:eastAsia="仿宋_GB2312" w:cs="仿宋_GB2312"/>
          <w:sz w:val="28"/>
          <w:szCs w:val="28"/>
          <w:highlight w:val="none"/>
          <w:lang w:val="en-US" w:eastAsia="zh-Hans"/>
        </w:rPr>
        <w:t>销售</w:t>
      </w:r>
      <w:r>
        <w:rPr>
          <w:rFonts w:hint="eastAsia" w:ascii="仿宋_GB2312" w:hAnsi="仿宋_GB2312" w:eastAsia="仿宋_GB2312" w:cs="仿宋_GB2312"/>
          <w:sz w:val="28"/>
          <w:szCs w:val="28"/>
          <w:highlight w:val="none"/>
          <w:lang w:val="en-US" w:eastAsia="zh-CN"/>
        </w:rPr>
        <w:t>任务完成时间点</w:t>
      </w:r>
      <w:r>
        <w:rPr>
          <w:rFonts w:hint="eastAsia" w:ascii="仿宋_GB2312" w:hAnsi="仿宋_GB2312" w:eastAsia="仿宋_GB2312" w:cs="仿宋_GB2312"/>
          <w:sz w:val="28"/>
          <w:szCs w:val="28"/>
          <w:highlight w:val="none"/>
          <w:lang w:eastAsia="zh-CN"/>
        </w:rPr>
        <w:t>达到了累计回款金额，则除基础佣金之外，还以前后两个相邻</w:t>
      </w:r>
      <w:r>
        <w:rPr>
          <w:rFonts w:hint="eastAsia" w:ascii="仿宋_GB2312" w:hAnsi="仿宋_GB2312" w:eastAsia="仿宋_GB2312" w:cs="仿宋_GB2312"/>
          <w:sz w:val="28"/>
          <w:szCs w:val="28"/>
          <w:highlight w:val="none"/>
          <w:lang w:val="en-US" w:eastAsia="zh-Hans"/>
        </w:rPr>
        <w:t>销售</w:t>
      </w:r>
      <w:r>
        <w:rPr>
          <w:rFonts w:hint="eastAsia" w:ascii="仿宋_GB2312" w:hAnsi="仿宋_GB2312" w:eastAsia="仿宋_GB2312" w:cs="仿宋_GB2312"/>
          <w:sz w:val="28"/>
          <w:szCs w:val="28"/>
          <w:highlight w:val="none"/>
          <w:lang w:val="en-US" w:eastAsia="zh-CN"/>
        </w:rPr>
        <w:t>任务完成时间点</w:t>
      </w:r>
      <w:r>
        <w:rPr>
          <w:rFonts w:hint="eastAsia" w:ascii="仿宋_GB2312" w:hAnsi="仿宋_GB2312" w:eastAsia="仿宋_GB2312" w:cs="仿宋_GB2312"/>
          <w:sz w:val="28"/>
          <w:szCs w:val="28"/>
          <w:highlight w:val="none"/>
          <w:lang w:eastAsia="zh-CN"/>
        </w:rPr>
        <w:t>回款</w:t>
      </w:r>
      <w:r>
        <w:rPr>
          <w:rFonts w:hint="eastAsia" w:ascii="仿宋_GB2312" w:hAnsi="仿宋_GB2312" w:eastAsia="仿宋_GB2312" w:cs="仿宋_GB2312"/>
          <w:sz w:val="28"/>
          <w:szCs w:val="28"/>
          <w:lang w:eastAsia="zh-CN"/>
        </w:rPr>
        <w:t>金额之差额为基数，额外按照奖励佣金标准计算奖励佣金</w:t>
      </w:r>
      <w:r>
        <w:rPr>
          <w:rFonts w:hint="eastAsia" w:ascii="仿宋_GB2312" w:hAnsi="仿宋_GB2312" w:eastAsia="仿宋_GB2312" w:cs="仿宋_GB2312"/>
          <w:sz w:val="28"/>
          <w:szCs w:val="28"/>
          <w:lang w:val="en-US" w:eastAsia="zh-CN"/>
        </w:rPr>
        <w:t>金额</w:t>
      </w:r>
      <w:r>
        <w:rPr>
          <w:rFonts w:hint="eastAsia" w:ascii="仿宋_GB2312" w:hAnsi="仿宋_GB2312" w:eastAsia="仿宋_GB2312" w:cs="仿宋_GB2312"/>
          <w:sz w:val="28"/>
          <w:szCs w:val="28"/>
          <w:lang w:eastAsia="zh-CN"/>
        </w:rPr>
        <w:t>；</w:t>
      </w:r>
    </w:p>
    <w:p>
      <w:pPr>
        <w:pStyle w:val="2"/>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仿宋_GB2312" w:hAnsi="仿宋_GB2312" w:eastAsia="仿宋_GB2312" w:cs="仿宋_GB2312"/>
          <w:sz w:val="28"/>
          <w:szCs w:val="28"/>
          <w:lang w:eastAsia="zh-CN"/>
        </w:rPr>
        <w:t xml:space="preserve">     即本合同签订后第三个月末，甲方指定账户销售回款达到</w:t>
      </w:r>
      <w:r>
        <w:rPr>
          <w:rFonts w:hint="eastAsia" w:ascii="方正仿宋_GBK" w:hAnsi="方正仿宋_GBK" w:eastAsia="方正仿宋_GBK" w:cs="方正仿宋_GBK"/>
          <w:b w:val="0"/>
          <w:bCs w:val="0"/>
          <w:i w:val="0"/>
          <w:iCs w:val="0"/>
          <w:caps w:val="0"/>
          <w:color w:val="000000"/>
          <w:spacing w:val="0"/>
          <w:kern w:val="0"/>
          <w:sz w:val="28"/>
          <w:szCs w:val="28"/>
          <w:u w:val="single"/>
          <w:lang w:val="en-US" w:eastAsia="zh-CN" w:bidi="ar"/>
        </w:rPr>
        <w:t xml:space="preserve">     </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万元时，甲方以</w:t>
      </w:r>
      <w:r>
        <w:rPr>
          <w:rFonts w:hint="default" w:ascii="方正仿宋_GBK" w:hAnsi="方正仿宋_GBK" w:eastAsia="方正仿宋_GBK" w:cs="方正仿宋_GBK"/>
          <w:b w:val="0"/>
          <w:bCs w:val="0"/>
          <w:i w:val="0"/>
          <w:iCs w:val="0"/>
          <w:caps w:val="0"/>
          <w:color w:val="000000"/>
          <w:spacing w:val="0"/>
          <w:kern w:val="0"/>
          <w:sz w:val="28"/>
          <w:szCs w:val="28"/>
          <w:u w:val="single"/>
          <w:lang w:eastAsia="zh-CN" w:bidi="ar"/>
        </w:rPr>
        <w:t xml:space="preserve">     </w:t>
      </w:r>
      <w:r>
        <w:rPr>
          <w:rFonts w:hint="default" w:ascii="方正仿宋_GBK" w:hAnsi="方正仿宋_GBK" w:eastAsia="方正仿宋_GBK" w:cs="方正仿宋_GBK"/>
          <w:b w:val="0"/>
          <w:bCs w:val="0"/>
          <w:i w:val="0"/>
          <w:iCs w:val="0"/>
          <w:caps w:val="0"/>
          <w:color w:val="000000"/>
          <w:spacing w:val="0"/>
          <w:kern w:val="0"/>
          <w:sz w:val="28"/>
          <w:szCs w:val="28"/>
          <w:u w:val="none"/>
          <w:lang w:eastAsia="zh-CN" w:bidi="ar"/>
        </w:rPr>
        <w:t>万元</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金额为基数，按照</w:t>
      </w:r>
      <w:r>
        <w:rPr>
          <w:rFonts w:hint="eastAsia" w:ascii="方正仿宋_GBK" w:hAnsi="方正仿宋_GBK" w:eastAsia="方正仿宋_GBK" w:cs="方正仿宋_GBK"/>
          <w:b w:val="0"/>
          <w:bCs w:val="0"/>
          <w:i w:val="0"/>
          <w:iCs w:val="0"/>
          <w:caps w:val="0"/>
          <w:color w:val="000000"/>
          <w:spacing w:val="0"/>
          <w:kern w:val="0"/>
          <w:sz w:val="28"/>
          <w:szCs w:val="28"/>
          <w:u w:val="single"/>
          <w:lang w:val="en-US" w:eastAsia="zh-CN" w:bidi="ar"/>
        </w:rPr>
        <w:t xml:space="preserve">    </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%计算甲方应付乙方的奖励佣金；</w:t>
      </w:r>
    </w:p>
    <w:p>
      <w:pPr>
        <w:pStyle w:val="2"/>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 xml:space="preserve">    本合同签订后第五个月末，甲方指定账户销售回款金额达到</w:t>
      </w:r>
      <w:r>
        <w:rPr>
          <w:rFonts w:hint="eastAsia" w:ascii="方正仿宋_GBK" w:hAnsi="方正仿宋_GBK" w:eastAsia="方正仿宋_GBK" w:cs="方正仿宋_GBK"/>
          <w:b w:val="0"/>
          <w:bCs w:val="0"/>
          <w:i w:val="0"/>
          <w:iCs w:val="0"/>
          <w:caps w:val="0"/>
          <w:color w:val="000000"/>
          <w:spacing w:val="0"/>
          <w:kern w:val="0"/>
          <w:sz w:val="28"/>
          <w:szCs w:val="28"/>
          <w:u w:val="single"/>
          <w:lang w:val="en-US" w:eastAsia="zh-CN" w:bidi="ar"/>
        </w:rPr>
        <w:t xml:space="preserve">     </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万元时，对</w:t>
      </w:r>
      <w:r>
        <w:rPr>
          <w:rFonts w:hint="eastAsia" w:ascii="方正仿宋_GBK" w:hAnsi="方正仿宋_GBK" w:eastAsia="方正仿宋_GBK" w:cs="方正仿宋_GBK"/>
          <w:b w:val="0"/>
          <w:bCs w:val="0"/>
          <w:i w:val="0"/>
          <w:iCs w:val="0"/>
          <w:caps w:val="0"/>
          <w:color w:val="000000"/>
          <w:spacing w:val="0"/>
          <w:kern w:val="0"/>
          <w:sz w:val="28"/>
          <w:szCs w:val="28"/>
          <w:u w:val="single"/>
          <w:lang w:val="en-US" w:eastAsia="zh-CN" w:bidi="ar"/>
        </w:rPr>
        <w:t xml:space="preserve">     </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万元至</w:t>
      </w:r>
      <w:r>
        <w:rPr>
          <w:rFonts w:hint="eastAsia" w:ascii="方正仿宋_GBK" w:hAnsi="方正仿宋_GBK" w:eastAsia="方正仿宋_GBK" w:cs="方正仿宋_GBK"/>
          <w:b w:val="0"/>
          <w:bCs w:val="0"/>
          <w:i w:val="0"/>
          <w:iCs w:val="0"/>
          <w:caps w:val="0"/>
          <w:color w:val="000000"/>
          <w:spacing w:val="0"/>
          <w:kern w:val="0"/>
          <w:sz w:val="28"/>
          <w:szCs w:val="28"/>
          <w:u w:val="single"/>
          <w:lang w:val="en-US" w:eastAsia="zh-CN" w:bidi="ar"/>
        </w:rPr>
        <w:t xml:space="preserve">     </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万元部分回款金额，按照</w:t>
      </w:r>
      <w:r>
        <w:rPr>
          <w:rFonts w:hint="eastAsia" w:ascii="方正仿宋_GBK" w:hAnsi="方正仿宋_GBK" w:eastAsia="方正仿宋_GBK" w:cs="方正仿宋_GBK"/>
          <w:b w:val="0"/>
          <w:bCs w:val="0"/>
          <w:i w:val="0"/>
          <w:iCs w:val="0"/>
          <w:caps w:val="0"/>
          <w:color w:val="000000"/>
          <w:spacing w:val="0"/>
          <w:kern w:val="0"/>
          <w:sz w:val="28"/>
          <w:szCs w:val="28"/>
          <w:u w:val="single"/>
          <w:lang w:val="en-US" w:eastAsia="zh-CN" w:bidi="ar"/>
        </w:rPr>
        <w:t xml:space="preserve">    </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%计算甲方应付乙方的奖励佣金；</w:t>
      </w:r>
    </w:p>
    <w:p>
      <w:pPr>
        <w:pStyle w:val="2"/>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 xml:space="preserve">   本合同签订后第七个月末，甲方指定账户销售回款金额达到</w:t>
      </w:r>
      <w:r>
        <w:rPr>
          <w:rFonts w:hint="eastAsia" w:ascii="方正仿宋_GBK" w:hAnsi="方正仿宋_GBK" w:eastAsia="方正仿宋_GBK" w:cs="方正仿宋_GBK"/>
          <w:b w:val="0"/>
          <w:bCs w:val="0"/>
          <w:i w:val="0"/>
          <w:iCs w:val="0"/>
          <w:caps w:val="0"/>
          <w:color w:val="000000"/>
          <w:spacing w:val="0"/>
          <w:kern w:val="0"/>
          <w:sz w:val="28"/>
          <w:szCs w:val="28"/>
          <w:u w:val="single"/>
          <w:lang w:val="en-US" w:eastAsia="zh-CN" w:bidi="ar"/>
        </w:rPr>
        <w:t xml:space="preserve">     </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万元时，对</w:t>
      </w:r>
      <w:r>
        <w:rPr>
          <w:rFonts w:hint="eastAsia" w:ascii="方正仿宋_GBK" w:hAnsi="方正仿宋_GBK" w:eastAsia="方正仿宋_GBK" w:cs="方正仿宋_GBK"/>
          <w:b w:val="0"/>
          <w:bCs w:val="0"/>
          <w:i w:val="0"/>
          <w:iCs w:val="0"/>
          <w:caps w:val="0"/>
          <w:color w:val="000000"/>
          <w:spacing w:val="0"/>
          <w:kern w:val="0"/>
          <w:sz w:val="28"/>
          <w:szCs w:val="28"/>
          <w:u w:val="single"/>
          <w:lang w:val="en-US" w:eastAsia="zh-CN" w:bidi="ar"/>
        </w:rPr>
        <w:t xml:space="preserve">     </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万元至</w:t>
      </w:r>
      <w:r>
        <w:rPr>
          <w:rFonts w:hint="eastAsia" w:ascii="方正仿宋_GBK" w:hAnsi="方正仿宋_GBK" w:eastAsia="方正仿宋_GBK" w:cs="方正仿宋_GBK"/>
          <w:b w:val="0"/>
          <w:bCs w:val="0"/>
          <w:i w:val="0"/>
          <w:iCs w:val="0"/>
          <w:caps w:val="0"/>
          <w:color w:val="000000"/>
          <w:spacing w:val="0"/>
          <w:kern w:val="0"/>
          <w:sz w:val="28"/>
          <w:szCs w:val="28"/>
          <w:u w:val="single"/>
          <w:lang w:val="en-US" w:eastAsia="zh-CN" w:bidi="ar"/>
        </w:rPr>
        <w:t xml:space="preserve">     </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万元部分回款金额，按照</w:t>
      </w:r>
      <w:r>
        <w:rPr>
          <w:rFonts w:hint="eastAsia" w:ascii="方正仿宋_GBK" w:hAnsi="方正仿宋_GBK" w:eastAsia="方正仿宋_GBK" w:cs="方正仿宋_GBK"/>
          <w:b w:val="0"/>
          <w:bCs w:val="0"/>
          <w:i w:val="0"/>
          <w:iCs w:val="0"/>
          <w:caps w:val="0"/>
          <w:color w:val="000000"/>
          <w:spacing w:val="0"/>
          <w:kern w:val="0"/>
          <w:sz w:val="28"/>
          <w:szCs w:val="28"/>
          <w:u w:val="single"/>
          <w:lang w:val="en-US" w:eastAsia="zh-CN" w:bidi="ar"/>
        </w:rPr>
        <w:t xml:space="preserve">    </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%计算甲方应付乙方的奖励佣金；</w:t>
      </w:r>
    </w:p>
    <w:p>
      <w:pPr>
        <w:pStyle w:val="2"/>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 xml:space="preserve">    本合同签订后第九个月末，甲方指定账户销售回款金额达到</w:t>
      </w:r>
      <w:r>
        <w:rPr>
          <w:rFonts w:hint="eastAsia" w:ascii="方正仿宋_GBK" w:hAnsi="方正仿宋_GBK" w:eastAsia="方正仿宋_GBK" w:cs="方正仿宋_GBK"/>
          <w:b w:val="0"/>
          <w:bCs w:val="0"/>
          <w:i w:val="0"/>
          <w:iCs w:val="0"/>
          <w:caps w:val="0"/>
          <w:color w:val="000000"/>
          <w:spacing w:val="0"/>
          <w:kern w:val="0"/>
          <w:sz w:val="28"/>
          <w:szCs w:val="28"/>
          <w:u w:val="single"/>
          <w:lang w:val="en-US" w:eastAsia="zh-CN" w:bidi="ar"/>
        </w:rPr>
        <w:t xml:space="preserve">     </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万元时，对</w:t>
      </w:r>
      <w:r>
        <w:rPr>
          <w:rFonts w:hint="eastAsia" w:ascii="方正仿宋_GBK" w:hAnsi="方正仿宋_GBK" w:eastAsia="方正仿宋_GBK" w:cs="方正仿宋_GBK"/>
          <w:b w:val="0"/>
          <w:bCs w:val="0"/>
          <w:i w:val="0"/>
          <w:iCs w:val="0"/>
          <w:caps w:val="0"/>
          <w:color w:val="000000"/>
          <w:spacing w:val="0"/>
          <w:kern w:val="0"/>
          <w:sz w:val="28"/>
          <w:szCs w:val="28"/>
          <w:u w:val="single"/>
          <w:lang w:val="en-US" w:eastAsia="zh-CN" w:bidi="ar"/>
        </w:rPr>
        <w:t xml:space="preserve">     </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万元至</w:t>
      </w:r>
      <w:r>
        <w:rPr>
          <w:rFonts w:hint="eastAsia" w:ascii="方正仿宋_GBK" w:hAnsi="方正仿宋_GBK" w:eastAsia="方正仿宋_GBK" w:cs="方正仿宋_GBK"/>
          <w:b w:val="0"/>
          <w:bCs w:val="0"/>
          <w:i w:val="0"/>
          <w:iCs w:val="0"/>
          <w:caps w:val="0"/>
          <w:color w:val="000000"/>
          <w:spacing w:val="0"/>
          <w:kern w:val="0"/>
          <w:sz w:val="28"/>
          <w:szCs w:val="28"/>
          <w:u w:val="single"/>
          <w:lang w:val="en-US" w:eastAsia="zh-CN" w:bidi="ar"/>
        </w:rPr>
        <w:t xml:space="preserve">     </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万元部分回款金额，按照</w:t>
      </w:r>
      <w:r>
        <w:rPr>
          <w:rFonts w:hint="eastAsia" w:ascii="方正仿宋_GBK" w:hAnsi="方正仿宋_GBK" w:eastAsia="方正仿宋_GBK" w:cs="方正仿宋_GBK"/>
          <w:b w:val="0"/>
          <w:bCs w:val="0"/>
          <w:i w:val="0"/>
          <w:iCs w:val="0"/>
          <w:caps w:val="0"/>
          <w:color w:val="000000"/>
          <w:spacing w:val="0"/>
          <w:kern w:val="0"/>
          <w:sz w:val="28"/>
          <w:szCs w:val="28"/>
          <w:u w:val="single"/>
          <w:lang w:val="en-US" w:eastAsia="zh-CN" w:bidi="ar"/>
        </w:rPr>
        <w:t xml:space="preserve">    </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%计算甲方应付乙方的奖励佣金；</w:t>
      </w:r>
    </w:p>
    <w:p>
      <w:pPr>
        <w:pStyle w:val="2"/>
        <w:rPr>
          <w:rFonts w:hint="eastAsia" w:ascii="仿宋_GB2312" w:hAnsi="仿宋_GB2312" w:eastAsia="仿宋_GB2312" w:cs="仿宋_GB2312"/>
          <w:sz w:val="28"/>
          <w:szCs w:val="28"/>
          <w:lang w:eastAsia="zh-CN"/>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 xml:space="preserve">    本合同签订后第十二个月末，甲方指定账户销售回款金额达到</w:t>
      </w:r>
      <w:r>
        <w:rPr>
          <w:rFonts w:hint="eastAsia" w:ascii="方正仿宋_GBK" w:hAnsi="方正仿宋_GBK" w:eastAsia="方正仿宋_GBK" w:cs="方正仿宋_GBK"/>
          <w:b w:val="0"/>
          <w:bCs w:val="0"/>
          <w:i w:val="0"/>
          <w:iCs w:val="0"/>
          <w:caps w:val="0"/>
          <w:color w:val="000000"/>
          <w:spacing w:val="0"/>
          <w:kern w:val="0"/>
          <w:sz w:val="28"/>
          <w:szCs w:val="28"/>
          <w:u w:val="single"/>
          <w:lang w:val="en-US" w:eastAsia="zh-CN" w:bidi="ar"/>
        </w:rPr>
        <w:t xml:space="preserve">     </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万元时，对</w:t>
      </w:r>
      <w:r>
        <w:rPr>
          <w:rFonts w:hint="eastAsia" w:ascii="方正仿宋_GBK" w:hAnsi="方正仿宋_GBK" w:eastAsia="方正仿宋_GBK" w:cs="方正仿宋_GBK"/>
          <w:b w:val="0"/>
          <w:bCs w:val="0"/>
          <w:i w:val="0"/>
          <w:iCs w:val="0"/>
          <w:caps w:val="0"/>
          <w:color w:val="000000"/>
          <w:spacing w:val="0"/>
          <w:kern w:val="0"/>
          <w:sz w:val="28"/>
          <w:szCs w:val="28"/>
          <w:u w:val="single"/>
          <w:lang w:val="en-US" w:eastAsia="zh-CN" w:bidi="ar"/>
        </w:rPr>
        <w:t xml:space="preserve">     </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万元至</w:t>
      </w:r>
      <w:r>
        <w:rPr>
          <w:rFonts w:hint="eastAsia" w:ascii="方正仿宋_GBK" w:hAnsi="方正仿宋_GBK" w:eastAsia="方正仿宋_GBK" w:cs="方正仿宋_GBK"/>
          <w:b w:val="0"/>
          <w:bCs w:val="0"/>
          <w:i w:val="0"/>
          <w:iCs w:val="0"/>
          <w:caps w:val="0"/>
          <w:color w:val="000000"/>
          <w:spacing w:val="0"/>
          <w:kern w:val="0"/>
          <w:sz w:val="28"/>
          <w:szCs w:val="28"/>
          <w:u w:val="single"/>
          <w:lang w:val="en-US" w:eastAsia="zh-CN" w:bidi="ar"/>
        </w:rPr>
        <w:t xml:space="preserve">     </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万元部分回款金额，按照</w:t>
      </w:r>
      <w:r>
        <w:rPr>
          <w:rFonts w:hint="eastAsia" w:ascii="方正仿宋_GBK" w:hAnsi="方正仿宋_GBK" w:eastAsia="方正仿宋_GBK" w:cs="方正仿宋_GBK"/>
          <w:b w:val="0"/>
          <w:bCs w:val="0"/>
          <w:i w:val="0"/>
          <w:iCs w:val="0"/>
          <w:caps w:val="0"/>
          <w:color w:val="000000"/>
          <w:spacing w:val="0"/>
          <w:kern w:val="0"/>
          <w:sz w:val="28"/>
          <w:szCs w:val="28"/>
          <w:u w:val="single"/>
          <w:lang w:val="en-US" w:eastAsia="zh-CN" w:bidi="ar"/>
        </w:rPr>
        <w:t xml:space="preserve">    </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%计算甲方应付乙方的奖励佣金。</w:t>
      </w:r>
    </w:p>
    <w:p>
      <w:pPr>
        <w:pStyle w:val="2"/>
        <w:rPr>
          <w:rFonts w:hint="eastAsia" w:ascii="仿宋_GB2312" w:hAnsi="仿宋_GB2312" w:eastAsia="仿宋_GB2312" w:cs="仿宋_GB2312"/>
          <w:sz w:val="28"/>
          <w:szCs w:val="28"/>
          <w:lang w:eastAsia="zh-CN"/>
        </w:rPr>
      </w:pPr>
      <w:r>
        <w:rPr>
          <w:rFonts w:hint="eastAsia" w:ascii="仿宋_GB2312" w:hAnsi="仿宋_GB2312" w:eastAsia="仿宋_GB2312" w:cs="仿宋_GB2312"/>
          <w:sz w:val="28"/>
          <w:szCs w:val="28"/>
          <w:lang w:eastAsia="zh-CN"/>
        </w:rPr>
        <w:t xml:space="preserve">      如果乙方在单个</w:t>
      </w:r>
      <w:r>
        <w:rPr>
          <w:rFonts w:hint="eastAsia" w:ascii="仿宋_GB2312" w:hAnsi="仿宋_GB2312" w:eastAsia="仿宋_GB2312" w:cs="仿宋_GB2312"/>
          <w:sz w:val="28"/>
          <w:szCs w:val="28"/>
          <w:lang w:val="en-US" w:eastAsia="zh-Hans"/>
        </w:rPr>
        <w:t>销售</w:t>
      </w:r>
      <w:r>
        <w:rPr>
          <w:rFonts w:hint="eastAsia" w:ascii="仿宋_GB2312" w:hAnsi="仿宋_GB2312" w:eastAsia="仿宋_GB2312" w:cs="仿宋_GB2312"/>
          <w:sz w:val="28"/>
          <w:szCs w:val="28"/>
          <w:lang w:val="en-US" w:eastAsia="zh-CN"/>
        </w:rPr>
        <w:t>任务完成时间点</w:t>
      </w:r>
      <w:r>
        <w:rPr>
          <w:rFonts w:hint="eastAsia" w:ascii="仿宋_GB2312" w:hAnsi="仿宋_GB2312" w:eastAsia="仿宋_GB2312" w:cs="仿宋_GB2312"/>
          <w:sz w:val="28"/>
          <w:szCs w:val="28"/>
          <w:lang w:eastAsia="zh-CN"/>
        </w:rPr>
        <w:t>未达到承诺的累计回款金额，但在下一</w:t>
      </w:r>
      <w:r>
        <w:rPr>
          <w:rFonts w:hint="eastAsia" w:ascii="仿宋_GB2312" w:hAnsi="仿宋_GB2312" w:eastAsia="仿宋_GB2312" w:cs="仿宋_GB2312"/>
          <w:sz w:val="28"/>
          <w:szCs w:val="28"/>
          <w:lang w:val="en-US" w:eastAsia="zh-Hans"/>
        </w:rPr>
        <w:t>销售</w:t>
      </w:r>
      <w:r>
        <w:rPr>
          <w:rFonts w:hint="eastAsia" w:ascii="仿宋_GB2312" w:hAnsi="仿宋_GB2312" w:eastAsia="仿宋_GB2312" w:cs="仿宋_GB2312"/>
          <w:sz w:val="28"/>
          <w:szCs w:val="28"/>
          <w:lang w:val="en-US" w:eastAsia="zh-CN"/>
        </w:rPr>
        <w:t>任务完成时间点</w:t>
      </w:r>
      <w:r>
        <w:rPr>
          <w:rFonts w:hint="eastAsia" w:ascii="仿宋_GB2312" w:hAnsi="仿宋_GB2312" w:eastAsia="仿宋_GB2312" w:cs="仿宋_GB2312"/>
          <w:sz w:val="28"/>
          <w:szCs w:val="28"/>
          <w:lang w:eastAsia="zh-CN"/>
        </w:rPr>
        <w:t>达到了累计回款金额，则视为两个节点均达到了回款</w:t>
      </w:r>
      <w:r>
        <w:rPr>
          <w:rFonts w:hint="default" w:ascii="仿宋_GB2312" w:hAnsi="仿宋_GB2312" w:eastAsia="仿宋_GB2312" w:cs="仿宋_GB2312"/>
          <w:sz w:val="28"/>
          <w:szCs w:val="28"/>
          <w:lang w:eastAsia="zh-CN"/>
        </w:rPr>
        <w:t>目标</w:t>
      </w:r>
      <w:r>
        <w:rPr>
          <w:rFonts w:hint="eastAsia" w:ascii="仿宋_GB2312" w:hAnsi="仿宋_GB2312" w:eastAsia="仿宋_GB2312" w:cs="仿宋_GB2312"/>
          <w:sz w:val="28"/>
          <w:szCs w:val="28"/>
          <w:lang w:eastAsia="zh-CN"/>
        </w:rPr>
        <w:t>，分别计算奖励佣金</w:t>
      </w:r>
      <w:r>
        <w:rPr>
          <w:rFonts w:hint="default" w:ascii="仿宋_GB2312" w:hAnsi="仿宋_GB2312" w:eastAsia="仿宋_GB2312" w:cs="仿宋_GB2312"/>
          <w:sz w:val="28"/>
          <w:szCs w:val="28"/>
          <w:lang w:eastAsia="zh-CN"/>
        </w:rPr>
        <w:t>金额</w:t>
      </w:r>
      <w:r>
        <w:rPr>
          <w:rFonts w:hint="eastAsia" w:ascii="仿宋_GB2312" w:hAnsi="仿宋_GB2312" w:eastAsia="仿宋_GB2312" w:cs="仿宋_GB2312"/>
          <w:sz w:val="28"/>
          <w:szCs w:val="28"/>
          <w:lang w:eastAsia="zh-CN"/>
        </w:rPr>
        <w:t>。</w:t>
      </w:r>
    </w:p>
    <w:p>
      <w:pPr>
        <w:keepNext w:val="0"/>
        <w:keepLines w:val="0"/>
        <w:widowControl/>
        <w:suppressLineNumbers w:val="0"/>
        <w:spacing w:before="120" w:beforeAutospacing="0" w:after="120" w:afterAutospacing="0" w:line="440" w:lineRule="atLeast"/>
        <w:ind w:left="7" w:leftChars="0" w:right="0" w:firstLine="630" w:firstLineChars="224"/>
        <w:jc w:val="both"/>
        <w:rPr>
          <w:rFonts w:hint="eastAsia" w:ascii="方正仿宋_GBK" w:hAnsi="方正仿宋_GBK" w:eastAsia="方正仿宋_GBK" w:cs="方正仿宋_GBK"/>
          <w:b/>
          <w:bCs/>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bCs/>
          <w:i w:val="0"/>
          <w:iCs w:val="0"/>
          <w:caps w:val="0"/>
          <w:color w:val="000000"/>
          <w:spacing w:val="0"/>
          <w:kern w:val="0"/>
          <w:sz w:val="28"/>
          <w:szCs w:val="28"/>
          <w:u w:val="none"/>
          <w:lang w:val="en-US" w:eastAsia="zh-CN" w:bidi="ar"/>
        </w:rPr>
        <w:t>3.销售佣金支付</w:t>
      </w:r>
    </w:p>
    <w:p>
      <w:pPr>
        <w:pStyle w:val="2"/>
        <w:rPr>
          <w:rFonts w:hint="eastAsia" w:ascii="仿宋_GB2312" w:hAnsi="仿宋_GB2312" w:eastAsia="仿宋_GB2312" w:cs="仿宋_GB2312"/>
          <w:sz w:val="28"/>
          <w:szCs w:val="28"/>
          <w:lang w:eastAsia="zh-CN"/>
        </w:rPr>
      </w:pPr>
      <w:r>
        <w:rPr>
          <w:rFonts w:hint="eastAsia" w:ascii="方正仿宋_GBK" w:hAnsi="方正仿宋_GBK" w:eastAsia="方正仿宋_GBK" w:cs="方正仿宋_GBK"/>
          <w:b/>
          <w:bCs/>
          <w:i w:val="0"/>
          <w:iCs w:val="0"/>
          <w:caps w:val="0"/>
          <w:color w:val="000000"/>
          <w:spacing w:val="0"/>
          <w:kern w:val="0"/>
          <w:sz w:val="28"/>
          <w:szCs w:val="28"/>
          <w:u w:val="none"/>
          <w:lang w:val="en-US" w:eastAsia="zh-CN" w:bidi="ar"/>
        </w:rPr>
        <w:t xml:space="preserve">    </w:t>
      </w:r>
      <w:r>
        <w:rPr>
          <w:rFonts w:hint="default" w:ascii="方正仿宋_GBK" w:hAnsi="方正仿宋_GBK" w:eastAsia="方正仿宋_GBK" w:cs="方正仿宋_GBK"/>
          <w:b/>
          <w:bCs/>
          <w:i w:val="0"/>
          <w:iCs w:val="0"/>
          <w:caps w:val="0"/>
          <w:color w:val="000000"/>
          <w:spacing w:val="0"/>
          <w:kern w:val="0"/>
          <w:sz w:val="28"/>
          <w:szCs w:val="28"/>
          <w:u w:val="none"/>
          <w:lang w:eastAsia="zh-CN" w:bidi="ar"/>
        </w:rPr>
        <w:t>（1）</w:t>
      </w:r>
      <w:r>
        <w:rPr>
          <w:rFonts w:hint="eastAsia" w:ascii="方正仿宋_GBK" w:hAnsi="方正仿宋_GBK" w:eastAsia="方正仿宋_GBK" w:cs="方正仿宋_GBK"/>
          <w:b/>
          <w:bCs/>
          <w:i w:val="0"/>
          <w:iCs w:val="0"/>
          <w:caps w:val="0"/>
          <w:color w:val="000000"/>
          <w:spacing w:val="0"/>
          <w:kern w:val="0"/>
          <w:sz w:val="28"/>
          <w:szCs w:val="28"/>
          <w:u w:val="none"/>
          <w:lang w:val="en-US" w:eastAsia="zh-CN" w:bidi="ar"/>
        </w:rPr>
        <w:t>乙方应当于次月3日前向甲方报送计算的应付</w:t>
      </w:r>
      <w:r>
        <w:rPr>
          <w:rFonts w:hint="eastAsia" w:ascii="仿宋_GB2312" w:hAnsi="仿宋_GB2312" w:eastAsia="仿宋_GB2312" w:cs="仿宋_GB2312"/>
          <w:sz w:val="28"/>
          <w:szCs w:val="28"/>
          <w:lang w:eastAsia="zh-CN"/>
        </w:rPr>
        <w:t>基础佣金和奖励佣金的计算基数和计算金额；甲方应当于十日前核对完毕，并按应支付金额通知乙方开具发票。</w:t>
      </w:r>
    </w:p>
    <w:p>
      <w:pPr>
        <w:keepNext w:val="0"/>
        <w:keepLines w:val="0"/>
        <w:widowControl/>
        <w:suppressLineNumbers w:val="0"/>
        <w:spacing w:before="120" w:beforeAutospacing="0" w:after="120" w:afterAutospacing="0" w:line="440" w:lineRule="atLeast"/>
        <w:ind w:left="7" w:leftChars="0" w:right="0" w:firstLine="627" w:firstLineChars="224"/>
        <w:jc w:val="both"/>
        <w:rPr>
          <w:rFonts w:hint="eastAsia" w:ascii="方正仿宋_GBK" w:hAnsi="方正仿宋_GBK" w:eastAsia="方正仿宋_GBK" w:cs="方正仿宋_GBK"/>
          <w:b w:val="0"/>
          <w:bCs w:val="0"/>
          <w:i w:val="0"/>
          <w:iCs w:val="0"/>
          <w:caps w:val="0"/>
          <w:color w:val="000000"/>
          <w:spacing w:val="0"/>
          <w:sz w:val="28"/>
          <w:szCs w:val="28"/>
          <w:u w:val="none"/>
        </w:rPr>
      </w:pPr>
      <w:r>
        <w:rPr>
          <w:rFonts w:hint="default" w:ascii="仿宋_GB2312" w:hAnsi="仿宋_GB2312" w:eastAsia="仿宋_GB2312" w:cs="仿宋_GB2312"/>
          <w:sz w:val="28"/>
          <w:szCs w:val="28"/>
          <w:lang w:eastAsia="zh-CN"/>
        </w:rPr>
        <w:t>（2）</w:t>
      </w:r>
      <w:r>
        <w:rPr>
          <w:rFonts w:hint="eastAsia" w:ascii="仿宋_GB2312" w:hAnsi="仿宋_GB2312" w:eastAsia="仿宋_GB2312" w:cs="仿宋_GB2312"/>
          <w:sz w:val="28"/>
          <w:szCs w:val="28"/>
          <w:lang w:eastAsia="zh-CN"/>
        </w:rPr>
        <w:t>甲方应于在月底前支付佣金的85%；在合同履行完毕且达到制定的</w:t>
      </w:r>
      <w:r>
        <w:rPr>
          <w:rFonts w:hint="eastAsia" w:ascii="仿宋_GB2312" w:hAnsi="仿宋_GB2312" w:eastAsia="仿宋_GB2312" w:cs="仿宋_GB2312"/>
          <w:sz w:val="28"/>
          <w:szCs w:val="28"/>
          <w:lang w:val="en-US" w:eastAsia="zh-CN"/>
        </w:rPr>
        <w:t>第十二个月末</w:t>
      </w:r>
      <w:r>
        <w:rPr>
          <w:rFonts w:hint="eastAsia" w:ascii="仿宋_GB2312" w:hAnsi="仿宋_GB2312" w:eastAsia="仿宋_GB2312" w:cs="仿宋_GB2312"/>
          <w:sz w:val="28"/>
          <w:szCs w:val="28"/>
          <w:lang w:eastAsia="zh-CN"/>
        </w:rPr>
        <w:t>回款金额时，招标方支付剩余佣金的15%。如果乙方在第十二个月末未能达到累计回款金额，则剩余部分佣金属于基础佣金部分，在扣除相应费用、违约金后予以支付；属于奖励佣金部分，不再进行支付。</w:t>
      </w:r>
    </w:p>
    <w:p>
      <w:pPr>
        <w:keepNext w:val="0"/>
        <w:keepLines w:val="0"/>
        <w:widowControl/>
        <w:suppressLineNumbers w:val="0"/>
        <w:spacing w:before="120" w:beforeAutospacing="0" w:after="120" w:afterAutospacing="0" w:line="440" w:lineRule="atLeast"/>
        <w:ind w:left="7" w:leftChars="0" w:right="0" w:firstLine="627" w:firstLineChars="224"/>
        <w:jc w:val="both"/>
        <w:rPr>
          <w:rFonts w:hint="eastAsia" w:ascii="方正仿宋_GBK" w:hAnsi="方正仿宋_GBK" w:eastAsia="方正仿宋_GBK" w:cs="方正仿宋_GBK"/>
          <w:b w:val="0"/>
          <w:bCs w:val="0"/>
          <w:i w:val="0"/>
          <w:iCs w:val="0"/>
          <w:caps w:val="0"/>
          <w:color w:val="000000"/>
          <w:spacing w:val="0"/>
          <w:sz w:val="28"/>
          <w:szCs w:val="28"/>
          <w:u w:val="none"/>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（3）因乙方原因导致客户退房等情况出现，乙方应退还甲方已支付的佣金，如该房屋退房后再次销售的，甲方只结算一次销售的佣金（佣金结算基数以该套房屋最后一次成交的价款计算）。</w:t>
      </w:r>
    </w:p>
    <w:p>
      <w:pPr>
        <w:keepNext w:val="0"/>
        <w:keepLines w:val="0"/>
        <w:widowControl/>
        <w:suppressLineNumbers w:val="0"/>
        <w:spacing w:before="120" w:beforeAutospacing="0" w:after="120" w:afterAutospacing="0" w:line="440" w:lineRule="atLeast"/>
        <w:ind w:left="7" w:leftChars="0" w:right="0" w:firstLine="627" w:firstLineChars="224"/>
        <w:jc w:val="both"/>
        <w:rPr>
          <w:rFonts w:hint="eastAsia" w:ascii="方正仿宋_GBK" w:hAnsi="方正仿宋_GBK" w:eastAsia="方正仿宋_GBK" w:cs="方正仿宋_GBK"/>
          <w:b w:val="0"/>
          <w:bCs w:val="0"/>
          <w:i w:val="0"/>
          <w:iCs w:val="0"/>
          <w:caps w:val="0"/>
          <w:color w:val="000000"/>
          <w:spacing w:val="0"/>
          <w:sz w:val="28"/>
          <w:szCs w:val="28"/>
          <w:u w:val="none"/>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（4）乙方收款银行账户信息如下：</w:t>
      </w:r>
    </w:p>
    <w:p>
      <w:pPr>
        <w:keepNext w:val="0"/>
        <w:keepLines w:val="0"/>
        <w:widowControl/>
        <w:suppressLineNumbers w:val="0"/>
        <w:spacing w:before="120" w:beforeAutospacing="0" w:after="120" w:afterAutospacing="0" w:line="440" w:lineRule="atLeast"/>
        <w:ind w:left="7" w:leftChars="0" w:right="0" w:firstLine="627" w:firstLineChars="224"/>
        <w:jc w:val="both"/>
        <w:rPr>
          <w:rFonts w:hint="eastAsia" w:ascii="方正仿宋_GBK" w:hAnsi="方正仿宋_GBK" w:eastAsia="方正仿宋_GBK" w:cs="方正仿宋_GBK"/>
          <w:b w:val="0"/>
          <w:bCs w:val="0"/>
          <w:i w:val="0"/>
          <w:iCs w:val="0"/>
          <w:caps w:val="0"/>
          <w:color w:val="000000"/>
          <w:spacing w:val="0"/>
          <w:sz w:val="28"/>
          <w:szCs w:val="28"/>
          <w:u w:val="none"/>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开户银行</w:t>
      </w:r>
      <w:r>
        <w:rPr>
          <w:rFonts w:hint="eastAsia" w:ascii="方正仿宋_GBK" w:hAnsi="方正仿宋_GBK" w:eastAsia="方正仿宋_GBK" w:cs="方正仿宋_GBK"/>
          <w:b w:val="0"/>
          <w:bCs w:val="0"/>
          <w:i w:val="0"/>
          <w:iCs w:val="0"/>
          <w:caps w:val="0"/>
          <w:color w:val="000000"/>
          <w:spacing w:val="0"/>
          <w:kern w:val="0"/>
          <w:sz w:val="28"/>
          <w:szCs w:val="28"/>
          <w:u w:val="single"/>
          <w:lang w:val="en-US" w:eastAsia="zh-CN" w:bidi="ar"/>
        </w:rPr>
        <w:t>：                             。</w:t>
      </w:r>
    </w:p>
    <w:p>
      <w:pPr>
        <w:keepNext w:val="0"/>
        <w:keepLines w:val="0"/>
        <w:widowControl/>
        <w:suppressLineNumbers w:val="0"/>
        <w:spacing w:before="120" w:beforeAutospacing="0" w:after="120" w:afterAutospacing="0" w:line="440" w:lineRule="atLeast"/>
        <w:ind w:left="7" w:leftChars="0" w:right="0" w:firstLine="627" w:firstLineChars="224"/>
        <w:jc w:val="both"/>
        <w:rPr>
          <w:rFonts w:hint="eastAsia" w:ascii="方正仿宋_GBK" w:hAnsi="方正仿宋_GBK" w:eastAsia="方正仿宋_GBK" w:cs="方正仿宋_GBK"/>
          <w:b w:val="0"/>
          <w:bCs w:val="0"/>
          <w:i w:val="0"/>
          <w:iCs w:val="0"/>
          <w:caps w:val="0"/>
          <w:color w:val="000000"/>
          <w:spacing w:val="0"/>
          <w:sz w:val="28"/>
          <w:szCs w:val="28"/>
          <w:u w:val="none"/>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户名</w:t>
      </w:r>
      <w:r>
        <w:rPr>
          <w:rFonts w:hint="eastAsia" w:ascii="方正仿宋_GBK" w:hAnsi="方正仿宋_GBK" w:eastAsia="方正仿宋_GBK" w:cs="方正仿宋_GBK"/>
          <w:b w:val="0"/>
          <w:bCs w:val="0"/>
          <w:i w:val="0"/>
          <w:iCs w:val="0"/>
          <w:caps w:val="0"/>
          <w:color w:val="000000"/>
          <w:spacing w:val="0"/>
          <w:kern w:val="0"/>
          <w:sz w:val="28"/>
          <w:szCs w:val="28"/>
          <w:u w:val="single"/>
          <w:lang w:val="en-US" w:eastAsia="zh-CN" w:bidi="ar"/>
        </w:rPr>
        <w:t>：                                 。 </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 </w:t>
      </w:r>
    </w:p>
    <w:p>
      <w:pPr>
        <w:keepNext w:val="0"/>
        <w:keepLines w:val="0"/>
        <w:widowControl/>
        <w:suppressLineNumbers w:val="0"/>
        <w:spacing w:before="120" w:beforeAutospacing="0" w:after="120" w:afterAutospacing="0" w:line="440" w:lineRule="atLeast"/>
        <w:ind w:left="7" w:leftChars="0" w:right="0" w:firstLine="627" w:firstLineChars="224"/>
        <w:jc w:val="both"/>
        <w:rPr>
          <w:rFonts w:hint="eastAsia" w:ascii="方正仿宋_GBK" w:hAnsi="方正仿宋_GBK" w:eastAsia="方正仿宋_GBK" w:cs="方正仿宋_GBK"/>
          <w:b w:val="0"/>
          <w:bCs w:val="0"/>
          <w:i w:val="0"/>
          <w:iCs w:val="0"/>
          <w:caps w:val="0"/>
          <w:color w:val="000000"/>
          <w:spacing w:val="0"/>
          <w:sz w:val="28"/>
          <w:szCs w:val="28"/>
          <w:u w:val="none"/>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账号</w:t>
      </w:r>
      <w:r>
        <w:rPr>
          <w:rFonts w:hint="eastAsia" w:ascii="方正仿宋_GBK" w:hAnsi="方正仿宋_GBK" w:eastAsia="方正仿宋_GBK" w:cs="方正仿宋_GBK"/>
          <w:b w:val="0"/>
          <w:bCs w:val="0"/>
          <w:i w:val="0"/>
          <w:iCs w:val="0"/>
          <w:caps w:val="0"/>
          <w:color w:val="000000"/>
          <w:spacing w:val="0"/>
          <w:kern w:val="0"/>
          <w:sz w:val="28"/>
          <w:szCs w:val="28"/>
          <w:u w:val="single"/>
          <w:lang w:val="en-US" w:eastAsia="zh-CN" w:bidi="ar"/>
        </w:rPr>
        <w:t>：                                 。</w:t>
      </w:r>
    </w:p>
    <w:p>
      <w:pPr>
        <w:keepNext w:val="0"/>
        <w:keepLines w:val="0"/>
        <w:widowControl/>
        <w:suppressLineNumbers w:val="0"/>
        <w:spacing w:before="120" w:beforeAutospacing="0" w:after="120" w:afterAutospacing="0" w:line="440" w:lineRule="atLeast"/>
        <w:ind w:left="7" w:leftChars="0" w:right="0" w:hanging="7" w:firstLineChars="0"/>
        <w:jc w:val="both"/>
        <w:rPr>
          <w:rFonts w:hint="default" w:ascii="方正仿宋_GBK" w:hAnsi="方正仿宋_GBK" w:eastAsia="方正仿宋_GBK" w:cs="方正仿宋_GBK"/>
          <w:b/>
          <w:bCs/>
          <w:i w:val="0"/>
          <w:iCs w:val="0"/>
          <w:caps w:val="0"/>
          <w:color w:val="000000"/>
          <w:spacing w:val="0"/>
          <w:kern w:val="0"/>
          <w:sz w:val="28"/>
          <w:szCs w:val="28"/>
          <w:highlight w:val="none"/>
          <w:u w:val="none"/>
          <w:lang w:val="en-US" w:eastAsia="zh-CN" w:bidi="ar"/>
        </w:rPr>
      </w:pPr>
      <w:r>
        <w:rPr>
          <w:rFonts w:hint="eastAsia" w:ascii="方正仿宋_GBK" w:hAnsi="方正仿宋_GBK" w:eastAsia="方正仿宋_GBK" w:cs="方正仿宋_GBK"/>
          <w:b/>
          <w:bCs/>
          <w:i w:val="0"/>
          <w:iCs w:val="0"/>
          <w:caps w:val="0"/>
          <w:color w:val="000000"/>
          <w:spacing w:val="0"/>
          <w:kern w:val="0"/>
          <w:sz w:val="28"/>
          <w:szCs w:val="28"/>
          <w:highlight w:val="none"/>
          <w:u w:val="none"/>
          <w:lang w:val="en-US" w:eastAsia="zh-CN" w:bidi="ar"/>
        </w:rPr>
        <w:t>第五条  销售批次及确定销售价格</w:t>
      </w:r>
    </w:p>
    <w:p>
      <w:pPr>
        <w:keepNext w:val="0"/>
        <w:keepLines w:val="0"/>
        <w:widowControl/>
        <w:suppressLineNumbers w:val="0"/>
        <w:spacing w:before="120" w:beforeAutospacing="0" w:after="120" w:afterAutospacing="0" w:line="440" w:lineRule="atLeast"/>
        <w:ind w:left="7" w:leftChars="0" w:right="0" w:firstLine="630" w:firstLineChars="224"/>
        <w:jc w:val="both"/>
        <w:rPr>
          <w:rFonts w:hint="default" w:ascii="方正仿宋_GBK" w:hAnsi="方正仿宋_GBK" w:eastAsia="方正仿宋_GBK" w:cs="方正仿宋_GBK"/>
          <w:b/>
          <w:bCs/>
          <w:i w:val="0"/>
          <w:iCs w:val="0"/>
          <w:caps w:val="0"/>
          <w:color w:val="000000"/>
          <w:spacing w:val="0"/>
          <w:kern w:val="0"/>
          <w:sz w:val="28"/>
          <w:szCs w:val="28"/>
          <w:highlight w:val="none"/>
          <w:u w:val="none"/>
          <w:lang w:eastAsia="zh-CN" w:bidi="ar"/>
        </w:rPr>
      </w:pPr>
      <w:r>
        <w:rPr>
          <w:rFonts w:hint="eastAsia" w:ascii="方正仿宋_GBK" w:hAnsi="方正仿宋_GBK" w:eastAsia="方正仿宋_GBK" w:cs="方正仿宋_GBK"/>
          <w:b/>
          <w:bCs/>
          <w:i w:val="0"/>
          <w:iCs w:val="0"/>
          <w:caps w:val="0"/>
          <w:color w:val="000000"/>
          <w:spacing w:val="0"/>
          <w:kern w:val="0"/>
          <w:sz w:val="28"/>
          <w:szCs w:val="28"/>
          <w:highlight w:val="none"/>
          <w:u w:val="none"/>
          <w:lang w:val="en-US" w:eastAsia="zh-CN" w:bidi="ar"/>
        </w:rPr>
        <w:t>1.乙方应按照甲方要求分批次对本项目房屋进行销售，双方暂定按下列推货批次表进行销售</w:t>
      </w:r>
      <w:r>
        <w:rPr>
          <w:rFonts w:hint="default" w:ascii="方正仿宋_GBK" w:hAnsi="方正仿宋_GBK" w:eastAsia="方正仿宋_GBK" w:cs="方正仿宋_GBK"/>
          <w:b/>
          <w:bCs/>
          <w:i w:val="0"/>
          <w:iCs w:val="0"/>
          <w:caps w:val="0"/>
          <w:color w:val="000000"/>
          <w:spacing w:val="0"/>
          <w:kern w:val="0"/>
          <w:sz w:val="28"/>
          <w:szCs w:val="28"/>
          <w:highlight w:val="none"/>
          <w:u w:val="none"/>
          <w:lang w:eastAsia="zh-CN" w:bidi="ar"/>
        </w:rPr>
        <w:t>，同时乙方对该批次货物承诺最低销售回款如下：</w:t>
      </w:r>
    </w:p>
    <w:tbl>
      <w:tblPr>
        <w:tblStyle w:val="4"/>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1420"/>
        <w:gridCol w:w="2724"/>
        <w:gridCol w:w="1485"/>
        <w:gridCol w:w="1427"/>
        <w:gridCol w:w="146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30" w:hRule="atLeast"/>
        </w:trPr>
        <w:tc>
          <w:tcPr>
            <w:tcW w:w="5000" w:type="pct"/>
            <w:gridSpan w:val="5"/>
            <w:tcBorders>
              <w:top w:val="nil"/>
              <w:left w:val="nil"/>
              <w:bottom w:val="single" w:color="auto" w:sz="4" w:space="0"/>
              <w:right w:val="nil"/>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center"/>
              <w:rPr>
                <w:rFonts w:hint="default" w:ascii="仿宋_GB2312" w:eastAsia="仿宋_GB2312" w:cs="仿宋_GB2312"/>
                <w:b/>
                <w:bCs w:val="0"/>
                <w:kern w:val="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30" w:hRule="atLeast"/>
        </w:trPr>
        <w:tc>
          <w:tcPr>
            <w:tcW w:w="834" w:type="pct"/>
            <w:tcBorders>
              <w:top w:val="single" w:color="auto" w:sz="4" w:space="0"/>
              <w:left w:val="single" w:color="auto" w:sz="4" w:space="0"/>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left"/>
              <w:rPr>
                <w:rFonts w:hint="default" w:ascii="仿宋_GB2312" w:eastAsia="仿宋_GB2312" w:cs="仿宋_GB2312"/>
                <w:b/>
                <w:bCs w:val="0"/>
                <w:kern w:val="2"/>
                <w:sz w:val="24"/>
                <w:szCs w:val="24"/>
              </w:rPr>
            </w:pPr>
            <w:r>
              <w:rPr>
                <w:rFonts w:hint="default" w:ascii="仿宋_GB2312" w:hAnsi="Calibri" w:eastAsia="仿宋_GB2312" w:cs="仿宋_GB2312"/>
                <w:b/>
                <w:bCs w:val="0"/>
                <w:kern w:val="2"/>
                <w:sz w:val="24"/>
                <w:szCs w:val="24"/>
                <w:lang w:val="en-US" w:eastAsia="zh-CN" w:bidi="ar"/>
              </w:rPr>
              <w:t>委托销售时间</w:t>
            </w:r>
          </w:p>
        </w:tc>
        <w:tc>
          <w:tcPr>
            <w:tcW w:w="1598"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bCs w:val="0"/>
                <w:kern w:val="2"/>
                <w:sz w:val="24"/>
                <w:szCs w:val="24"/>
              </w:rPr>
            </w:pPr>
            <w:r>
              <w:rPr>
                <w:rFonts w:hint="default" w:ascii="仿宋_GB2312" w:hAnsi="Calibri" w:eastAsia="仿宋_GB2312" w:cs="仿宋_GB2312"/>
                <w:b/>
                <w:bCs w:val="0"/>
                <w:kern w:val="2"/>
                <w:sz w:val="24"/>
                <w:szCs w:val="24"/>
                <w:lang w:val="en-US" w:eastAsia="zh-CN" w:bidi="ar"/>
              </w:rPr>
              <w:t>拟委托楼栋及房屋编号</w:t>
            </w:r>
          </w:p>
        </w:tc>
        <w:tc>
          <w:tcPr>
            <w:tcW w:w="871"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bCs w:val="0"/>
                <w:kern w:val="2"/>
                <w:sz w:val="24"/>
                <w:szCs w:val="24"/>
              </w:rPr>
            </w:pPr>
            <w:r>
              <w:rPr>
                <w:rFonts w:hint="default" w:ascii="仿宋_GB2312" w:hAnsi="Calibri" w:eastAsia="仿宋_GB2312" w:cs="仿宋_GB2312"/>
                <w:b/>
                <w:bCs w:val="0"/>
                <w:kern w:val="2"/>
                <w:sz w:val="24"/>
                <w:szCs w:val="24"/>
                <w:lang w:val="en-US" w:eastAsia="zh-CN" w:bidi="ar"/>
              </w:rPr>
              <w:t>面积（单位：㎡）</w:t>
            </w:r>
          </w:p>
        </w:tc>
        <w:tc>
          <w:tcPr>
            <w:tcW w:w="837"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bCs w:val="0"/>
                <w:kern w:val="2"/>
                <w:sz w:val="24"/>
                <w:szCs w:val="24"/>
              </w:rPr>
            </w:pPr>
            <w:r>
              <w:rPr>
                <w:rFonts w:hint="default" w:ascii="仿宋_GB2312" w:hAnsi="Calibri" w:eastAsia="仿宋_GB2312" w:cs="仿宋_GB2312"/>
                <w:b/>
                <w:bCs w:val="0"/>
                <w:kern w:val="2"/>
                <w:sz w:val="24"/>
                <w:szCs w:val="24"/>
                <w:lang w:val="en-US" w:eastAsia="zh-CN" w:bidi="ar"/>
              </w:rPr>
              <w:t>投标方拟定销售均价（单位：万元）</w:t>
            </w:r>
          </w:p>
        </w:tc>
        <w:tc>
          <w:tcPr>
            <w:tcW w:w="857"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bCs w:val="0"/>
                <w:kern w:val="2"/>
                <w:sz w:val="24"/>
                <w:szCs w:val="24"/>
              </w:rPr>
            </w:pPr>
            <w:r>
              <w:rPr>
                <w:rFonts w:hint="default" w:ascii="仿宋_GB2312" w:hAnsi="Calibri" w:eastAsia="仿宋_GB2312" w:cs="仿宋_GB2312"/>
                <w:b/>
                <w:bCs w:val="0"/>
                <w:kern w:val="2"/>
                <w:sz w:val="24"/>
                <w:szCs w:val="24"/>
                <w:lang w:val="en-US" w:eastAsia="zh-CN" w:bidi="ar"/>
              </w:rPr>
              <w:t>投标方拟定销售总价（单位：万元）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96" w:hRule="atLeast"/>
        </w:trPr>
        <w:tc>
          <w:tcPr>
            <w:tcW w:w="834" w:type="pct"/>
            <w:vMerge w:val="restart"/>
            <w:tcBorders>
              <w:top w:val="nil"/>
              <w:left w:val="single" w:color="000000" w:sz="4" w:space="0"/>
              <w:bottom w:val="nil"/>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left"/>
              <w:rPr>
                <w:rFonts w:hint="default" w:ascii="仿宋_GB2312" w:eastAsia="仿宋_GB2312" w:cs="仿宋_GB2312"/>
                <w:b w:val="0"/>
                <w:bCs/>
                <w:kern w:val="2"/>
                <w:sz w:val="24"/>
                <w:szCs w:val="24"/>
              </w:rPr>
            </w:pPr>
            <w:r>
              <w:rPr>
                <w:rFonts w:hint="default" w:ascii="仿宋_GB2312" w:hAnsi="Calibri" w:eastAsia="仿宋_GB2312" w:cs="仿宋_GB2312"/>
                <w:b w:val="0"/>
                <w:bCs/>
                <w:kern w:val="2"/>
                <w:sz w:val="24"/>
                <w:szCs w:val="24"/>
                <w:lang w:val="en-US" w:eastAsia="zh-CN" w:bidi="ar"/>
              </w:rPr>
              <w:t>签订销售代理合同至第3个月</w:t>
            </w:r>
          </w:p>
        </w:tc>
        <w:tc>
          <w:tcPr>
            <w:tcW w:w="1598"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left"/>
              <w:rPr>
                <w:rFonts w:hint="default" w:ascii="仿宋_GB2312" w:eastAsia="仿宋_GB2312" w:cs="仿宋_GB2312"/>
                <w:b w:val="0"/>
                <w:bCs/>
                <w:kern w:val="2"/>
                <w:sz w:val="24"/>
                <w:szCs w:val="24"/>
              </w:rPr>
            </w:pPr>
            <w:r>
              <w:rPr>
                <w:rFonts w:hint="default" w:ascii="仿宋_GB2312" w:hAnsi="Calibri" w:eastAsia="仿宋_GB2312" w:cs="仿宋_GB2312"/>
                <w:b w:val="0"/>
                <w:bCs/>
                <w:kern w:val="2"/>
                <w:sz w:val="24"/>
                <w:szCs w:val="24"/>
                <w:lang w:val="en-US" w:eastAsia="zh-CN" w:bidi="ar"/>
              </w:rPr>
              <w:t>2#楼一层9-47号</w:t>
            </w:r>
          </w:p>
        </w:tc>
        <w:tc>
          <w:tcPr>
            <w:tcW w:w="871"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default" w:ascii="仿宋_GB2312" w:eastAsia="仿宋_GB2312" w:cs="仿宋_GB2312"/>
                <w:b w:val="0"/>
                <w:bCs/>
                <w:kern w:val="2"/>
                <w:sz w:val="24"/>
                <w:szCs w:val="24"/>
              </w:rPr>
            </w:pPr>
            <w:r>
              <w:rPr>
                <w:rFonts w:hint="default" w:ascii="仿宋_GB2312" w:hAnsi="宋体" w:eastAsia="仿宋_GB2312" w:cs="仿宋_GB2312"/>
                <w:i w:val="0"/>
                <w:iCs w:val="0"/>
                <w:color w:val="000000"/>
                <w:kern w:val="0"/>
                <w:sz w:val="24"/>
                <w:szCs w:val="24"/>
                <w:u w:val="none"/>
                <w:lang w:val="en-US" w:eastAsia="zh-CN" w:bidi="ar"/>
              </w:rPr>
              <w:t>1812.97</w:t>
            </w:r>
          </w:p>
        </w:tc>
        <w:tc>
          <w:tcPr>
            <w:tcW w:w="837"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p>
        </w:tc>
        <w:tc>
          <w:tcPr>
            <w:tcW w:w="857" w:type="pct"/>
            <w:vMerge w:val="restart"/>
            <w:tcBorders>
              <w:top w:val="single" w:color="auto" w:sz="4" w:space="0"/>
              <w:left w:val="nil"/>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96" w:hRule="atLeast"/>
        </w:trPr>
        <w:tc>
          <w:tcPr>
            <w:tcW w:w="834" w:type="pct"/>
            <w:vMerge w:val="continue"/>
            <w:tcBorders>
              <w:top w:val="nil"/>
              <w:left w:val="single" w:color="000000"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598"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left"/>
              <w:rPr>
                <w:rFonts w:hint="default" w:ascii="仿宋_GB2312" w:eastAsia="仿宋_GB2312" w:cs="仿宋_GB2312"/>
                <w:b w:val="0"/>
                <w:bCs/>
                <w:kern w:val="2"/>
                <w:sz w:val="24"/>
                <w:szCs w:val="24"/>
              </w:rPr>
            </w:pPr>
            <w:r>
              <w:rPr>
                <w:rFonts w:hint="default" w:ascii="仿宋_GB2312" w:hAnsi="Calibri" w:eastAsia="仿宋_GB2312" w:cs="仿宋_GB2312"/>
                <w:b w:val="0"/>
                <w:bCs/>
                <w:kern w:val="2"/>
                <w:sz w:val="24"/>
                <w:szCs w:val="24"/>
                <w:lang w:val="en-US" w:eastAsia="zh-CN" w:bidi="ar"/>
              </w:rPr>
              <w:t>2#楼二层5-31号</w:t>
            </w:r>
          </w:p>
        </w:tc>
        <w:tc>
          <w:tcPr>
            <w:tcW w:w="871"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b w:val="0"/>
                <w:bCs/>
                <w:kern w:val="2"/>
                <w:sz w:val="24"/>
                <w:szCs w:val="24"/>
              </w:rPr>
            </w:pPr>
            <w:r>
              <w:rPr>
                <w:rFonts w:hint="default" w:ascii="仿宋_GB2312" w:hAnsi="宋体" w:eastAsia="仿宋_GB2312" w:cs="仿宋_GB2312"/>
                <w:i w:val="0"/>
                <w:iCs w:val="0"/>
                <w:color w:val="000000"/>
                <w:kern w:val="0"/>
                <w:sz w:val="24"/>
                <w:szCs w:val="24"/>
                <w:u w:val="none"/>
                <w:lang w:val="en-US" w:eastAsia="zh-CN" w:bidi="ar"/>
              </w:rPr>
              <w:t>2311.07</w:t>
            </w:r>
          </w:p>
        </w:tc>
        <w:tc>
          <w:tcPr>
            <w:tcW w:w="837"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left"/>
              <w:rPr>
                <w:rFonts w:hint="default" w:ascii="仿宋_GB2312" w:eastAsia="仿宋_GB2312" w:cs="仿宋_GB2312"/>
                <w:b w:val="0"/>
                <w:bCs/>
                <w:kern w:val="2"/>
                <w:sz w:val="24"/>
                <w:szCs w:val="24"/>
              </w:rPr>
            </w:pPr>
          </w:p>
        </w:tc>
        <w:tc>
          <w:tcPr>
            <w:tcW w:w="857" w:type="pct"/>
            <w:vMerge w:val="continue"/>
            <w:tcBorders>
              <w:left w:val="nil"/>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left"/>
              <w:rPr>
                <w:rFonts w:hint="default" w:ascii="仿宋_GB2312" w:eastAsia="仿宋_GB2312" w:cs="仿宋_GB2312"/>
                <w:b w:val="0"/>
                <w:bCs/>
                <w:kern w:val="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96" w:hRule="atLeast"/>
        </w:trPr>
        <w:tc>
          <w:tcPr>
            <w:tcW w:w="834" w:type="pct"/>
            <w:vMerge w:val="continue"/>
            <w:tcBorders>
              <w:top w:val="nil"/>
              <w:left w:val="single" w:color="000000"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598"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left"/>
              <w:rPr>
                <w:rFonts w:hint="default" w:ascii="仿宋_GB2312" w:eastAsia="仿宋_GB2312" w:cs="仿宋_GB2312"/>
                <w:b w:val="0"/>
                <w:bCs/>
                <w:kern w:val="2"/>
                <w:sz w:val="24"/>
                <w:szCs w:val="24"/>
              </w:rPr>
            </w:pPr>
            <w:r>
              <w:rPr>
                <w:rFonts w:hint="default" w:ascii="仿宋_GB2312" w:hAnsi="Calibri" w:eastAsia="仿宋_GB2312" w:cs="仿宋_GB2312"/>
                <w:b w:val="0"/>
                <w:bCs/>
                <w:kern w:val="2"/>
                <w:sz w:val="24"/>
                <w:szCs w:val="24"/>
                <w:lang w:val="en-US" w:eastAsia="zh-CN" w:bidi="ar"/>
              </w:rPr>
              <w:t>2#楼三层3-8号</w:t>
            </w:r>
          </w:p>
        </w:tc>
        <w:tc>
          <w:tcPr>
            <w:tcW w:w="871"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left"/>
              <w:textAlignment w:val="center"/>
              <w:rPr>
                <w:rFonts w:hint="default" w:ascii="仿宋_GB2312" w:eastAsia="仿宋_GB2312" w:cs="仿宋_GB2312"/>
                <w:b w:val="0"/>
                <w:bCs/>
                <w:kern w:val="2"/>
                <w:sz w:val="24"/>
                <w:szCs w:val="24"/>
              </w:rPr>
            </w:pPr>
            <w:r>
              <w:rPr>
                <w:rFonts w:hint="default" w:ascii="仿宋_GB2312" w:hAnsi="宋体" w:eastAsia="仿宋_GB2312" w:cs="仿宋_GB2312"/>
                <w:i w:val="0"/>
                <w:iCs w:val="0"/>
                <w:color w:val="000000"/>
                <w:kern w:val="0"/>
                <w:sz w:val="24"/>
                <w:szCs w:val="24"/>
                <w:u w:val="none"/>
                <w:lang w:val="en-US" w:eastAsia="zh-CN" w:bidi="ar"/>
              </w:rPr>
              <w:t>643.76</w:t>
            </w:r>
          </w:p>
        </w:tc>
        <w:tc>
          <w:tcPr>
            <w:tcW w:w="837"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left"/>
              <w:rPr>
                <w:rFonts w:hint="default" w:ascii="仿宋_GB2312" w:eastAsia="仿宋_GB2312" w:cs="仿宋_GB2312"/>
                <w:b w:val="0"/>
                <w:bCs/>
                <w:kern w:val="2"/>
                <w:sz w:val="24"/>
                <w:szCs w:val="24"/>
              </w:rPr>
            </w:pPr>
          </w:p>
        </w:tc>
        <w:tc>
          <w:tcPr>
            <w:tcW w:w="857" w:type="pct"/>
            <w:vMerge w:val="continue"/>
            <w:tcBorders>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left"/>
              <w:rPr>
                <w:rFonts w:hint="default" w:ascii="仿宋_GB2312" w:eastAsia="仿宋_GB2312" w:cs="仿宋_GB2312"/>
                <w:b w:val="0"/>
                <w:bCs/>
                <w:kern w:val="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96" w:hRule="atLeast"/>
        </w:trPr>
        <w:tc>
          <w:tcPr>
            <w:tcW w:w="834" w:type="pct"/>
            <w:vMerge w:val="restart"/>
            <w:tcBorders>
              <w:top w:val="nil"/>
              <w:left w:val="single" w:color="000000" w:sz="4" w:space="0"/>
              <w:bottom w:val="nil"/>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r>
              <w:rPr>
                <w:rFonts w:hint="default" w:ascii="仿宋_GB2312" w:hAnsi="Calibri" w:eastAsia="仿宋_GB2312" w:cs="仿宋_GB2312"/>
                <w:b w:val="0"/>
                <w:bCs/>
                <w:kern w:val="2"/>
                <w:sz w:val="24"/>
                <w:szCs w:val="24"/>
                <w:lang w:val="en-US" w:eastAsia="zh-CN" w:bidi="ar"/>
              </w:rPr>
              <w:t>第4个月至第5个月</w:t>
            </w:r>
          </w:p>
        </w:tc>
        <w:tc>
          <w:tcPr>
            <w:tcW w:w="1598"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r>
              <w:rPr>
                <w:rFonts w:hint="default" w:ascii="仿宋_GB2312" w:hAnsi="Calibri" w:eastAsia="仿宋_GB2312" w:cs="仿宋_GB2312"/>
                <w:b w:val="0"/>
                <w:bCs/>
                <w:kern w:val="2"/>
                <w:sz w:val="24"/>
                <w:szCs w:val="24"/>
                <w:lang w:val="en-US" w:eastAsia="zh-CN" w:bidi="ar"/>
              </w:rPr>
              <w:t>2#楼一层1-8，48-6</w:t>
            </w:r>
            <w:r>
              <w:rPr>
                <w:rFonts w:hint="default" w:ascii="仿宋_GB2312" w:hAnsi="Calibri" w:eastAsia="仿宋_GB2312" w:cs="仿宋_GB2312"/>
                <w:b w:val="0"/>
                <w:bCs/>
                <w:kern w:val="2"/>
                <w:sz w:val="24"/>
                <w:szCs w:val="24"/>
                <w:lang w:eastAsia="zh-CN" w:bidi="ar"/>
              </w:rPr>
              <w:t>1</w:t>
            </w:r>
            <w:r>
              <w:rPr>
                <w:rFonts w:hint="default" w:ascii="仿宋_GB2312" w:hAnsi="Calibri" w:eastAsia="仿宋_GB2312" w:cs="仿宋_GB2312"/>
                <w:b w:val="0"/>
                <w:bCs/>
                <w:kern w:val="2"/>
                <w:sz w:val="24"/>
                <w:szCs w:val="24"/>
                <w:lang w:val="en-US" w:eastAsia="zh-CN" w:bidi="ar"/>
              </w:rPr>
              <w:t>号</w:t>
            </w:r>
          </w:p>
        </w:tc>
        <w:tc>
          <w:tcPr>
            <w:tcW w:w="871"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default" w:ascii="仿宋_GB2312" w:eastAsia="仿宋_GB2312" w:cs="仿宋_GB2312"/>
                <w:b w:val="0"/>
                <w:bCs/>
                <w:kern w:val="2"/>
                <w:sz w:val="24"/>
                <w:szCs w:val="24"/>
              </w:rPr>
            </w:pPr>
            <w:r>
              <w:rPr>
                <w:rFonts w:hint="default" w:ascii="仿宋_GB2312" w:hAnsi="宋体" w:eastAsia="仿宋_GB2312" w:cs="仿宋_GB2312"/>
                <w:i w:val="0"/>
                <w:iCs w:val="0"/>
                <w:color w:val="000000"/>
                <w:kern w:val="0"/>
                <w:sz w:val="24"/>
                <w:szCs w:val="24"/>
                <w:u w:val="none"/>
                <w:lang w:val="en-US" w:eastAsia="zh-CN" w:bidi="ar"/>
              </w:rPr>
              <w:t>913.62</w:t>
            </w:r>
          </w:p>
        </w:tc>
        <w:tc>
          <w:tcPr>
            <w:tcW w:w="837"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p>
        </w:tc>
        <w:tc>
          <w:tcPr>
            <w:tcW w:w="857" w:type="pct"/>
            <w:vMerge w:val="restart"/>
            <w:tcBorders>
              <w:top w:val="single" w:color="auto" w:sz="4" w:space="0"/>
              <w:left w:val="nil"/>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96" w:hRule="atLeast"/>
        </w:trPr>
        <w:tc>
          <w:tcPr>
            <w:tcW w:w="834" w:type="pct"/>
            <w:vMerge w:val="continue"/>
            <w:tcBorders>
              <w:top w:val="nil"/>
              <w:left w:val="single" w:color="000000"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598"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r>
              <w:rPr>
                <w:rFonts w:hint="default" w:ascii="仿宋_GB2312" w:hAnsi="Calibri" w:eastAsia="仿宋_GB2312" w:cs="仿宋_GB2312"/>
                <w:b w:val="0"/>
                <w:bCs/>
                <w:kern w:val="2"/>
                <w:sz w:val="24"/>
                <w:szCs w:val="24"/>
                <w:lang w:val="en-US" w:eastAsia="zh-CN" w:bidi="ar"/>
              </w:rPr>
              <w:t>2#楼二层1-4，32-40号</w:t>
            </w:r>
          </w:p>
        </w:tc>
        <w:tc>
          <w:tcPr>
            <w:tcW w:w="871"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default" w:ascii="仿宋_GB2312" w:eastAsia="仿宋_GB2312" w:cs="仿宋_GB2312"/>
                <w:b w:val="0"/>
                <w:bCs/>
                <w:kern w:val="2"/>
                <w:sz w:val="24"/>
                <w:szCs w:val="24"/>
              </w:rPr>
            </w:pPr>
            <w:r>
              <w:rPr>
                <w:rFonts w:hint="default" w:ascii="仿宋_GB2312" w:hAnsi="宋体" w:eastAsia="仿宋_GB2312" w:cs="仿宋_GB2312"/>
                <w:i w:val="0"/>
                <w:iCs w:val="0"/>
                <w:color w:val="000000"/>
                <w:kern w:val="0"/>
                <w:sz w:val="24"/>
                <w:szCs w:val="24"/>
                <w:u w:val="none"/>
                <w:lang w:val="en-US" w:eastAsia="zh-CN" w:bidi="ar"/>
              </w:rPr>
              <w:t>775.86</w:t>
            </w:r>
          </w:p>
        </w:tc>
        <w:tc>
          <w:tcPr>
            <w:tcW w:w="837"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p>
        </w:tc>
        <w:tc>
          <w:tcPr>
            <w:tcW w:w="857" w:type="pct"/>
            <w:vMerge w:val="continue"/>
            <w:tcBorders>
              <w:left w:val="nil"/>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496" w:hRule="atLeast"/>
        </w:trPr>
        <w:tc>
          <w:tcPr>
            <w:tcW w:w="834" w:type="pct"/>
            <w:vMerge w:val="continue"/>
            <w:tcBorders>
              <w:top w:val="nil"/>
              <w:left w:val="single" w:color="000000"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598"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r>
              <w:rPr>
                <w:rFonts w:hint="default" w:ascii="仿宋_GB2312" w:hAnsi="Calibri" w:eastAsia="仿宋_GB2312" w:cs="仿宋_GB2312"/>
                <w:b w:val="0"/>
                <w:bCs/>
                <w:kern w:val="2"/>
                <w:sz w:val="24"/>
                <w:szCs w:val="24"/>
                <w:lang w:val="en-US" w:eastAsia="zh-CN" w:bidi="ar"/>
              </w:rPr>
              <w:t>2#楼三层1-2号</w:t>
            </w:r>
          </w:p>
        </w:tc>
        <w:tc>
          <w:tcPr>
            <w:tcW w:w="871"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default" w:ascii="仿宋_GB2312" w:eastAsia="仿宋_GB2312" w:cs="仿宋_GB2312"/>
                <w:b w:val="0"/>
                <w:bCs/>
                <w:kern w:val="2"/>
                <w:sz w:val="24"/>
                <w:szCs w:val="24"/>
              </w:rPr>
            </w:pPr>
            <w:r>
              <w:rPr>
                <w:rFonts w:hint="default" w:ascii="仿宋_GB2312" w:hAnsi="宋体" w:eastAsia="仿宋_GB2312" w:cs="仿宋_GB2312"/>
                <w:i w:val="0"/>
                <w:iCs w:val="0"/>
                <w:color w:val="000000"/>
                <w:kern w:val="0"/>
                <w:sz w:val="24"/>
                <w:szCs w:val="24"/>
                <w:u w:val="none"/>
                <w:lang w:val="en-US" w:eastAsia="zh-CN" w:bidi="ar"/>
              </w:rPr>
              <w:t>1160.07</w:t>
            </w:r>
          </w:p>
        </w:tc>
        <w:tc>
          <w:tcPr>
            <w:tcW w:w="837"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p>
        </w:tc>
        <w:tc>
          <w:tcPr>
            <w:tcW w:w="857" w:type="pct"/>
            <w:vMerge w:val="continue"/>
            <w:tcBorders>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30" w:hRule="atLeast"/>
        </w:trPr>
        <w:tc>
          <w:tcPr>
            <w:tcW w:w="834" w:type="pct"/>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r>
              <w:rPr>
                <w:rFonts w:hint="default" w:ascii="仿宋_GB2312" w:hAnsi="Calibri" w:eastAsia="仿宋_GB2312" w:cs="仿宋_GB2312"/>
                <w:b w:val="0"/>
                <w:bCs/>
                <w:kern w:val="2"/>
                <w:sz w:val="24"/>
                <w:szCs w:val="24"/>
                <w:lang w:val="en-US" w:eastAsia="zh-CN" w:bidi="ar"/>
              </w:rPr>
              <w:t>第6个月至第7个月</w:t>
            </w:r>
          </w:p>
        </w:tc>
        <w:tc>
          <w:tcPr>
            <w:tcW w:w="1598"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r>
              <w:rPr>
                <w:rFonts w:hint="default" w:ascii="仿宋_GB2312" w:hAnsi="Calibri" w:eastAsia="仿宋_GB2312" w:cs="仿宋_GB2312"/>
                <w:b w:val="0"/>
                <w:bCs/>
                <w:kern w:val="2"/>
                <w:sz w:val="24"/>
                <w:szCs w:val="24"/>
                <w:lang w:val="en-US" w:eastAsia="zh-CN" w:bidi="ar"/>
              </w:rPr>
              <w:t>1#楼一至二层</w:t>
            </w:r>
          </w:p>
        </w:tc>
        <w:tc>
          <w:tcPr>
            <w:tcW w:w="871"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default" w:ascii="仿宋_GB2312" w:eastAsia="仿宋_GB2312" w:cs="仿宋_GB2312"/>
                <w:b w:val="0"/>
                <w:bCs/>
                <w:kern w:val="2"/>
                <w:sz w:val="24"/>
                <w:szCs w:val="24"/>
              </w:rPr>
            </w:pPr>
            <w:r>
              <w:rPr>
                <w:rFonts w:hint="default" w:ascii="仿宋_GB2312" w:hAnsi="宋体" w:eastAsia="仿宋_GB2312" w:cs="仿宋_GB2312"/>
                <w:i w:val="0"/>
                <w:iCs w:val="0"/>
                <w:color w:val="000000"/>
                <w:kern w:val="0"/>
                <w:sz w:val="24"/>
                <w:szCs w:val="24"/>
                <w:u w:val="none"/>
                <w:lang w:val="en-US" w:eastAsia="zh-CN" w:bidi="ar"/>
              </w:rPr>
              <w:t>2412.71</w:t>
            </w:r>
          </w:p>
        </w:tc>
        <w:tc>
          <w:tcPr>
            <w:tcW w:w="837"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p>
        </w:tc>
        <w:tc>
          <w:tcPr>
            <w:tcW w:w="857"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30" w:hRule="atLeast"/>
        </w:trPr>
        <w:tc>
          <w:tcPr>
            <w:tcW w:w="834" w:type="pct"/>
            <w:tcBorders>
              <w:top w:val="single" w:color="000000" w:sz="4" w:space="0"/>
              <w:left w:val="single" w:color="000000" w:sz="4" w:space="0"/>
              <w:bottom w:val="single" w:color="000000"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r>
              <w:rPr>
                <w:rFonts w:hint="default" w:ascii="仿宋_GB2312" w:hAnsi="Calibri" w:eastAsia="仿宋_GB2312" w:cs="仿宋_GB2312"/>
                <w:b w:val="0"/>
                <w:bCs/>
                <w:kern w:val="2"/>
                <w:sz w:val="24"/>
                <w:szCs w:val="24"/>
                <w:lang w:val="en-US" w:eastAsia="zh-CN" w:bidi="ar"/>
              </w:rPr>
              <w:t>第8个月至第9个月</w:t>
            </w:r>
          </w:p>
        </w:tc>
        <w:tc>
          <w:tcPr>
            <w:tcW w:w="1598"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r>
              <w:rPr>
                <w:rFonts w:hint="default" w:ascii="仿宋_GB2312" w:hAnsi="Calibri" w:eastAsia="仿宋_GB2312" w:cs="仿宋_GB2312"/>
                <w:b w:val="0"/>
                <w:bCs/>
                <w:kern w:val="2"/>
                <w:sz w:val="24"/>
                <w:szCs w:val="24"/>
                <w:lang w:val="en-US" w:eastAsia="zh-CN" w:bidi="ar"/>
              </w:rPr>
              <w:t>1#楼三至九层</w:t>
            </w:r>
          </w:p>
        </w:tc>
        <w:tc>
          <w:tcPr>
            <w:tcW w:w="871"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default" w:ascii="仿宋_GB2312" w:eastAsia="仿宋_GB2312" w:cs="仿宋_GB2312"/>
                <w:b w:val="0"/>
                <w:bCs/>
                <w:kern w:val="2"/>
                <w:sz w:val="24"/>
                <w:szCs w:val="24"/>
              </w:rPr>
            </w:pPr>
            <w:r>
              <w:rPr>
                <w:rFonts w:hint="default" w:ascii="仿宋_GB2312" w:hAnsi="宋体" w:eastAsia="仿宋_GB2312" w:cs="仿宋_GB2312"/>
                <w:i w:val="0"/>
                <w:iCs w:val="0"/>
                <w:color w:val="000000"/>
                <w:kern w:val="0"/>
                <w:sz w:val="24"/>
                <w:szCs w:val="24"/>
                <w:u w:val="none"/>
                <w:lang w:val="en-US" w:eastAsia="zh-CN" w:bidi="ar"/>
              </w:rPr>
              <w:t>4803.12</w:t>
            </w:r>
          </w:p>
        </w:tc>
        <w:tc>
          <w:tcPr>
            <w:tcW w:w="837"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p>
        </w:tc>
        <w:tc>
          <w:tcPr>
            <w:tcW w:w="857"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73" w:hRule="atLeast"/>
        </w:trPr>
        <w:tc>
          <w:tcPr>
            <w:tcW w:w="834" w:type="pct"/>
            <w:vMerge w:val="restart"/>
            <w:tcBorders>
              <w:top w:val="nil"/>
              <w:left w:val="single" w:color="000000" w:sz="4" w:space="0"/>
              <w:bottom w:val="nil"/>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r>
              <w:rPr>
                <w:rFonts w:hint="default" w:ascii="仿宋_GB2312" w:hAnsi="Calibri" w:eastAsia="仿宋_GB2312" w:cs="仿宋_GB2312"/>
                <w:b w:val="0"/>
                <w:bCs/>
                <w:kern w:val="2"/>
                <w:sz w:val="24"/>
                <w:szCs w:val="24"/>
                <w:lang w:val="en-US" w:eastAsia="zh-CN" w:bidi="ar"/>
              </w:rPr>
              <w:t>第10个月至第12个月</w:t>
            </w:r>
          </w:p>
        </w:tc>
        <w:tc>
          <w:tcPr>
            <w:tcW w:w="1598"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r>
              <w:rPr>
                <w:rFonts w:hint="default" w:ascii="仿宋_GB2312" w:hAnsi="Calibri" w:eastAsia="仿宋_GB2312" w:cs="仿宋_GB2312"/>
                <w:b w:val="0"/>
                <w:bCs/>
                <w:kern w:val="2"/>
                <w:sz w:val="24"/>
                <w:szCs w:val="24"/>
                <w:lang w:val="en-US" w:eastAsia="zh-CN" w:bidi="ar"/>
              </w:rPr>
              <w:t>负一层超市</w:t>
            </w:r>
          </w:p>
        </w:tc>
        <w:tc>
          <w:tcPr>
            <w:tcW w:w="871"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default" w:ascii="仿宋_GB2312" w:eastAsia="仿宋_GB2312" w:cs="仿宋_GB2312"/>
                <w:b w:val="0"/>
                <w:bCs/>
                <w:kern w:val="2"/>
                <w:sz w:val="24"/>
                <w:szCs w:val="24"/>
              </w:rPr>
            </w:pPr>
            <w:r>
              <w:rPr>
                <w:rFonts w:hint="default" w:ascii="仿宋_GB2312" w:hAnsi="宋体" w:eastAsia="仿宋_GB2312" w:cs="仿宋_GB2312"/>
                <w:i w:val="0"/>
                <w:iCs w:val="0"/>
                <w:color w:val="000000"/>
                <w:kern w:val="0"/>
                <w:sz w:val="24"/>
                <w:szCs w:val="24"/>
                <w:u w:val="none"/>
                <w:lang w:val="en-US" w:eastAsia="zh-CN" w:bidi="ar"/>
              </w:rPr>
              <w:t>7036.66</w:t>
            </w:r>
          </w:p>
        </w:tc>
        <w:tc>
          <w:tcPr>
            <w:tcW w:w="837"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p>
        </w:tc>
        <w:tc>
          <w:tcPr>
            <w:tcW w:w="857" w:type="pct"/>
            <w:vMerge w:val="restart"/>
            <w:tcBorders>
              <w:top w:val="single" w:color="auto" w:sz="4" w:space="0"/>
              <w:left w:val="nil"/>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73" w:hRule="atLeast"/>
        </w:trPr>
        <w:tc>
          <w:tcPr>
            <w:tcW w:w="834" w:type="pct"/>
            <w:vMerge w:val="continue"/>
            <w:tcBorders>
              <w:top w:val="nil"/>
              <w:left w:val="single" w:color="000000"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598"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r>
              <w:rPr>
                <w:rFonts w:hint="default" w:ascii="仿宋_GB2312" w:hAnsi="Calibri" w:eastAsia="仿宋_GB2312" w:cs="仿宋_GB2312"/>
                <w:b w:val="0"/>
                <w:bCs/>
                <w:kern w:val="2"/>
                <w:sz w:val="24"/>
                <w:szCs w:val="24"/>
                <w:lang w:val="en-US" w:eastAsia="zh-CN" w:bidi="ar"/>
              </w:rPr>
              <w:t>车位</w:t>
            </w:r>
          </w:p>
        </w:tc>
        <w:tc>
          <w:tcPr>
            <w:tcW w:w="871"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suppressLineNumbers w:val="0"/>
              <w:spacing w:before="0" w:beforeAutospacing="0" w:after="0" w:afterAutospacing="0"/>
              <w:ind w:left="0" w:right="0"/>
              <w:jc w:val="both"/>
              <w:textAlignment w:val="center"/>
              <w:rPr>
                <w:rFonts w:hint="default" w:ascii="仿宋_GB2312" w:eastAsia="仿宋_GB2312" w:cs="仿宋_GB2312"/>
                <w:b w:val="0"/>
                <w:bCs/>
                <w:kern w:val="2"/>
                <w:sz w:val="24"/>
                <w:szCs w:val="24"/>
              </w:rPr>
            </w:pPr>
            <w:r>
              <w:rPr>
                <w:rFonts w:hint="default" w:ascii="仿宋_GB2312" w:hAnsi="宋体" w:eastAsia="仿宋_GB2312" w:cs="仿宋_GB2312"/>
                <w:i w:val="0"/>
                <w:iCs w:val="0"/>
                <w:color w:val="000000"/>
                <w:kern w:val="0"/>
                <w:sz w:val="24"/>
                <w:szCs w:val="24"/>
                <w:u w:val="none"/>
                <w:lang w:val="en-US" w:eastAsia="zh-CN" w:bidi="ar"/>
              </w:rPr>
              <w:t>12642.9</w:t>
            </w:r>
          </w:p>
        </w:tc>
        <w:tc>
          <w:tcPr>
            <w:tcW w:w="837"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p>
        </w:tc>
        <w:tc>
          <w:tcPr>
            <w:tcW w:w="857" w:type="pct"/>
            <w:vMerge w:val="continue"/>
            <w:tcBorders>
              <w:left w:val="nil"/>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173" w:hRule="atLeast"/>
        </w:trPr>
        <w:tc>
          <w:tcPr>
            <w:tcW w:w="834" w:type="pct"/>
            <w:vMerge w:val="continue"/>
            <w:tcBorders>
              <w:top w:val="nil"/>
              <w:left w:val="single" w:color="000000" w:sz="4" w:space="0"/>
              <w:bottom w:val="nil"/>
              <w:right w:val="single" w:color="auto" w:sz="4" w:space="0"/>
            </w:tcBorders>
            <w:shd w:val="clear" w:color="auto" w:fill="auto"/>
            <w:vAlign w:val="center"/>
          </w:tcPr>
          <w:p>
            <w:pPr>
              <w:keepNext w:val="0"/>
              <w:keepLines w:val="0"/>
              <w:suppressLineNumbers w:val="0"/>
              <w:spacing w:before="0" w:beforeAutospacing="0" w:after="0" w:afterAutospacing="0"/>
              <w:ind w:left="0" w:right="0"/>
              <w:rPr>
                <w:rFonts w:hint="default" w:ascii="Times New Roman" w:hAnsi="Times New Roman" w:cs="Times New Roman"/>
                <w:sz w:val="20"/>
                <w:szCs w:val="20"/>
              </w:rPr>
            </w:pPr>
          </w:p>
        </w:tc>
        <w:tc>
          <w:tcPr>
            <w:tcW w:w="1598"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r>
              <w:rPr>
                <w:rFonts w:hint="default" w:ascii="仿宋_GB2312" w:hAnsi="Calibri" w:eastAsia="仿宋_GB2312" w:cs="仿宋_GB2312"/>
                <w:b w:val="0"/>
                <w:bCs/>
                <w:kern w:val="2"/>
                <w:sz w:val="24"/>
                <w:szCs w:val="24"/>
                <w:lang w:val="en-US" w:eastAsia="zh-CN" w:bidi="ar"/>
              </w:rPr>
              <w:t>住宅3套</w:t>
            </w:r>
          </w:p>
        </w:tc>
        <w:tc>
          <w:tcPr>
            <w:tcW w:w="871"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r>
              <w:rPr>
                <w:rFonts w:hint="default" w:ascii="仿宋_GB2312" w:eastAsia="仿宋_GB2312" w:cs="仿宋_GB2312"/>
                <w:b w:val="0"/>
                <w:bCs/>
                <w:kern w:val="2"/>
                <w:sz w:val="24"/>
                <w:szCs w:val="24"/>
              </w:rPr>
              <w:t>296.73</w:t>
            </w:r>
          </w:p>
        </w:tc>
        <w:tc>
          <w:tcPr>
            <w:tcW w:w="837" w:type="pct"/>
            <w:tcBorders>
              <w:top w:val="single" w:color="auto" w:sz="4" w:space="0"/>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p>
        </w:tc>
        <w:tc>
          <w:tcPr>
            <w:tcW w:w="857" w:type="pct"/>
            <w:vMerge w:val="continue"/>
            <w:tcBorders>
              <w:left w:val="nil"/>
              <w:bottom w:val="single" w:color="auto" w:sz="4" w:space="0"/>
              <w:right w:val="single" w:color="auto"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PrEx>
        <w:trPr>
          <w:trHeight w:val="547" w:hRule="atLeast"/>
        </w:trPr>
        <w:tc>
          <w:tcPr>
            <w:tcW w:w="5000" w:type="pct"/>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val="0"/>
              <w:suppressLineNumbers w:val="0"/>
              <w:autoSpaceDE w:val="0"/>
              <w:autoSpaceDN/>
              <w:spacing w:before="0" w:beforeAutospacing="0" w:after="0" w:afterAutospacing="0" w:line="500" w:lineRule="exact"/>
              <w:ind w:left="0" w:leftChars="0" w:right="0" w:rightChars="0" w:firstLine="0" w:firstLineChars="0"/>
              <w:jc w:val="both"/>
              <w:rPr>
                <w:rFonts w:hint="default" w:ascii="仿宋_GB2312" w:eastAsia="仿宋_GB2312" w:cs="仿宋_GB2312"/>
                <w:b w:val="0"/>
                <w:bCs/>
                <w:kern w:val="2"/>
                <w:sz w:val="24"/>
                <w:szCs w:val="24"/>
                <w:lang w:val="en-US"/>
              </w:rPr>
            </w:pPr>
            <w:r>
              <w:rPr>
                <w:rFonts w:hint="default" w:ascii="仿宋_GB2312" w:hAnsi="Calibri" w:eastAsia="仿宋_GB2312" w:cs="仿宋_GB2312"/>
                <w:b w:val="0"/>
                <w:bCs/>
                <w:kern w:val="2"/>
                <w:sz w:val="24"/>
                <w:szCs w:val="24"/>
                <w:lang w:val="en-US" w:eastAsia="zh-CN" w:bidi="ar"/>
              </w:rPr>
              <w:t>厚煌公司及管理人可根据销售需要，依据破产评估结果，调整推货批次或调整同等价值房屋用于销售。</w:t>
            </w:r>
            <w:r>
              <w:rPr>
                <w:rFonts w:hint="eastAsia" w:ascii="仿宋_GB2312" w:hAnsi="Calibri" w:eastAsia="仿宋_GB2312" w:cs="仿宋_GB2312"/>
                <w:b w:val="0"/>
                <w:bCs/>
                <w:kern w:val="2"/>
                <w:sz w:val="24"/>
                <w:szCs w:val="24"/>
                <w:lang w:val="en-US" w:eastAsia="zh-CN" w:bidi="ar"/>
              </w:rPr>
              <w:t>以上价格为乙方承诺的回款最低金额，销售价格以甲方确定为准。</w:t>
            </w:r>
          </w:p>
        </w:tc>
      </w:tr>
    </w:tbl>
    <w:p>
      <w:pPr>
        <w:keepNext w:val="0"/>
        <w:keepLines w:val="0"/>
        <w:widowControl/>
        <w:suppressLineNumbers w:val="0"/>
        <w:spacing w:before="120" w:beforeAutospacing="0" w:after="120" w:afterAutospacing="0" w:line="440" w:lineRule="atLeast"/>
        <w:ind w:left="-7" w:leftChars="0" w:right="0" w:firstLine="649" w:firstLineChars="231"/>
        <w:jc w:val="both"/>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bCs/>
          <w:i w:val="0"/>
          <w:iCs w:val="0"/>
          <w:caps w:val="0"/>
          <w:color w:val="000000"/>
          <w:spacing w:val="0"/>
          <w:kern w:val="0"/>
          <w:sz w:val="28"/>
          <w:szCs w:val="28"/>
          <w:u w:val="none"/>
          <w:lang w:val="en-US" w:eastAsia="zh-CN" w:bidi="ar"/>
        </w:rPr>
        <w:t>2.甲方有权制定项目的销售价格。</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甲方向乙方提供评估机构出具的评估价格，乙方根据本项目特点及市场情况提出相应建议，以有利于实现资产价值最大化为原则，制定的销售价格报甲方审核。后，甲方向乙方出具盖章确认的销售价格表，交由乙方执行。</w:t>
      </w:r>
    </w:p>
    <w:p>
      <w:pPr>
        <w:pStyle w:val="2"/>
        <w:rPr>
          <w:rFonts w:hint="eastAsia"/>
          <w:highlight w:val="yellow"/>
          <w:lang w:val="en-US" w:eastAsia="zh-CN"/>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 xml:space="preserve">  </w:t>
      </w: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 xml:space="preserve">  3.乙方不得在销售价格外另行收取任何</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t>单位</w:t>
      </w:r>
      <w:r>
        <w:rPr>
          <w:rFonts w:hint="default" w:ascii="方正仿宋_GBK" w:hAnsi="方正仿宋_GBK" w:eastAsia="方正仿宋_GBK" w:cs="方正仿宋_GBK"/>
          <w:b w:val="0"/>
          <w:bCs w:val="0"/>
          <w:i w:val="0"/>
          <w:iCs w:val="0"/>
          <w:caps w:val="0"/>
          <w:color w:val="000000"/>
          <w:spacing w:val="0"/>
          <w:kern w:val="0"/>
          <w:sz w:val="28"/>
          <w:szCs w:val="28"/>
          <w:u w:val="none"/>
          <w:lang w:eastAsia="zh-CN" w:bidi="ar"/>
        </w:rPr>
        <w:t>/个人任何</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费用，包括但不限于向租赁户、购房客户等群体收取茶水费、签字费等</w:t>
      </w:r>
      <w:r>
        <w:rPr>
          <w:rFonts w:hint="default" w:ascii="方正仿宋_GBK" w:hAnsi="方正仿宋_GBK" w:eastAsia="方正仿宋_GBK" w:cs="方正仿宋_GBK"/>
          <w:b w:val="0"/>
          <w:bCs w:val="0"/>
          <w:i w:val="0"/>
          <w:iCs w:val="0"/>
          <w:caps w:val="0"/>
          <w:color w:val="000000"/>
          <w:spacing w:val="0"/>
          <w:kern w:val="0"/>
          <w:sz w:val="28"/>
          <w:szCs w:val="28"/>
          <w:u w:val="none"/>
          <w:lang w:eastAsia="zh-CN" w:bidi="ar"/>
        </w:rPr>
        <w:t>，</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该费用属于甲方财产，</w:t>
      </w:r>
      <w:r>
        <w:rPr>
          <w:rFonts w:hint="default" w:ascii="方正仿宋_GBK" w:hAnsi="方正仿宋_GBK" w:eastAsia="方正仿宋_GBK" w:cs="方正仿宋_GBK"/>
          <w:b w:val="0"/>
          <w:bCs w:val="0"/>
          <w:i w:val="0"/>
          <w:iCs w:val="0"/>
          <w:caps w:val="0"/>
          <w:color w:val="000000"/>
          <w:spacing w:val="0"/>
          <w:kern w:val="0"/>
          <w:sz w:val="28"/>
          <w:szCs w:val="28"/>
          <w:u w:val="none"/>
          <w:lang w:eastAsia="zh-CN" w:bidi="ar"/>
        </w:rPr>
        <w:t>甲方有权予以追回。</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乙方销售所有款项（包括但不限于销售回款、租金等）均</w:t>
      </w:r>
      <w:r>
        <w:rPr>
          <w:rFonts w:hint="default" w:ascii="方正仿宋_GBK" w:hAnsi="方正仿宋_GBK" w:eastAsia="方正仿宋_GBK" w:cs="方正仿宋_GBK"/>
          <w:b w:val="0"/>
          <w:bCs w:val="0"/>
          <w:i w:val="0"/>
          <w:iCs w:val="0"/>
          <w:caps w:val="0"/>
          <w:color w:val="000000"/>
          <w:spacing w:val="0"/>
          <w:kern w:val="0"/>
          <w:sz w:val="28"/>
          <w:szCs w:val="28"/>
          <w:u w:val="none"/>
          <w:lang w:eastAsia="zh-CN" w:bidi="ar"/>
        </w:rPr>
        <w:t>应</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通过重庆厚煌实业有限公司管理人指定账户收取。</w:t>
      </w:r>
    </w:p>
    <w:p>
      <w:pPr>
        <w:keepNext w:val="0"/>
        <w:keepLines w:val="0"/>
        <w:widowControl/>
        <w:suppressLineNumbers w:val="0"/>
        <w:spacing w:before="120" w:beforeAutospacing="0" w:after="120" w:afterAutospacing="0" w:line="440" w:lineRule="atLeast"/>
        <w:ind w:left="0" w:leftChars="0" w:right="0" w:hanging="10" w:firstLineChars="0"/>
        <w:jc w:val="both"/>
        <w:rPr>
          <w:rFonts w:hint="eastAsia" w:ascii="方正仿宋_GBK" w:hAnsi="方正仿宋_GBK" w:eastAsia="方正仿宋_GBK" w:cs="方正仿宋_GBK"/>
          <w:b/>
          <w:bCs/>
          <w:i w:val="0"/>
          <w:iCs w:val="0"/>
          <w:caps w:val="0"/>
          <w:color w:val="000000"/>
          <w:spacing w:val="0"/>
          <w:kern w:val="0"/>
          <w:sz w:val="28"/>
          <w:szCs w:val="28"/>
          <w:highlight w:val="none"/>
          <w:u w:val="none"/>
          <w:lang w:val="en-US" w:eastAsia="zh-CN" w:bidi="ar"/>
        </w:rPr>
      </w:pPr>
      <w:r>
        <w:rPr>
          <w:rFonts w:hint="eastAsia" w:ascii="方正仿宋_GBK" w:hAnsi="方正仿宋_GBK" w:eastAsia="方正仿宋_GBK" w:cs="方正仿宋_GBK"/>
          <w:b/>
          <w:bCs/>
          <w:i w:val="0"/>
          <w:iCs w:val="0"/>
          <w:caps w:val="0"/>
          <w:color w:val="000000"/>
          <w:spacing w:val="0"/>
          <w:kern w:val="0"/>
          <w:sz w:val="28"/>
          <w:szCs w:val="28"/>
          <w:highlight w:val="none"/>
          <w:u w:val="none"/>
          <w:lang w:val="en-US" w:eastAsia="zh-CN" w:bidi="ar"/>
        </w:rPr>
        <w:t>第</w:t>
      </w:r>
      <w:r>
        <w:rPr>
          <w:rFonts w:hint="default" w:ascii="方正仿宋_GBK" w:hAnsi="方正仿宋_GBK" w:eastAsia="方正仿宋_GBK" w:cs="方正仿宋_GBK"/>
          <w:b/>
          <w:bCs/>
          <w:i w:val="0"/>
          <w:iCs w:val="0"/>
          <w:caps w:val="0"/>
          <w:color w:val="000000"/>
          <w:spacing w:val="0"/>
          <w:kern w:val="0"/>
          <w:sz w:val="28"/>
          <w:szCs w:val="28"/>
          <w:highlight w:val="none"/>
          <w:u w:val="none"/>
          <w:lang w:eastAsia="zh-CN" w:bidi="ar"/>
        </w:rPr>
        <w:t>六</w:t>
      </w:r>
      <w:r>
        <w:rPr>
          <w:rFonts w:hint="eastAsia" w:ascii="方正仿宋_GBK" w:hAnsi="方正仿宋_GBK" w:eastAsia="方正仿宋_GBK" w:cs="方正仿宋_GBK"/>
          <w:b/>
          <w:bCs/>
          <w:i w:val="0"/>
          <w:iCs w:val="0"/>
          <w:caps w:val="0"/>
          <w:color w:val="000000"/>
          <w:spacing w:val="0"/>
          <w:kern w:val="0"/>
          <w:sz w:val="28"/>
          <w:szCs w:val="28"/>
          <w:highlight w:val="none"/>
          <w:u w:val="none"/>
          <w:lang w:val="en-US" w:eastAsia="zh-CN" w:bidi="ar"/>
        </w:rPr>
        <w:t>条  特别约定</w:t>
      </w:r>
    </w:p>
    <w:p>
      <w:pPr>
        <w:ind w:left="0" w:leftChars="0" w:firstLine="638" w:firstLineChars="228"/>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pP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1.本合同为楼盘销售代理合同，如果本项目因推进情况需要</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t>甲方委托乙方对项目进行</w:t>
      </w: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招商招租</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t>工作</w:t>
      </w: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t>双方应另行签订协议</w:t>
      </w: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t>双方已明确的主要内容有：</w:t>
      </w:r>
    </w:p>
    <w:p>
      <w:pPr>
        <w:ind w:left="0" w:leftChars="0" w:firstLine="638" w:firstLineChars="228"/>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pP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（1</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t>）甲方有权决定委托招商的资产批次、数量、租金价格，并对乙方招商招租工作方案、方式提出要求。</w:t>
      </w:r>
    </w:p>
    <w:p>
      <w:pPr>
        <w:ind w:left="0" w:leftChars="0" w:firstLine="638" w:firstLineChars="228"/>
        <w:rPr>
          <w:rFonts w:hint="default"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pP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（2</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t>）</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乙方</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t>负责开拓</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客户，</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t>促成本项目招商招租，甲方设定</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免租期原则</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t>上</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不长于3个月。</w:t>
      </w:r>
    </w:p>
    <w:p>
      <w:pPr>
        <w:ind w:left="0" w:leftChars="0" w:firstLine="638" w:firstLineChars="228"/>
        <w:rPr>
          <w:rFonts w:hint="default"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pP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（3</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t>）</w:t>
      </w: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乙</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方招商招租佣金不超过</w:t>
      </w: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甲</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t>方</w:t>
      </w: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年</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t>租金的百分之</w:t>
      </w:r>
      <w:r>
        <w:rPr>
          <w:rFonts w:hint="default" w:ascii="方正仿宋_GBK" w:hAnsi="方正仿宋_GBK" w:eastAsia="方正仿宋_GBK" w:cs="方正仿宋_GBK"/>
          <w:b w:val="0"/>
          <w:bCs w:val="0"/>
          <w:i w:val="0"/>
          <w:iCs w:val="0"/>
          <w:caps w:val="0"/>
          <w:color w:val="000000"/>
          <w:spacing w:val="0"/>
          <w:kern w:val="0"/>
          <w:sz w:val="28"/>
          <w:szCs w:val="28"/>
          <w:highlight w:val="none"/>
          <w:u w:val="single"/>
          <w:lang w:eastAsia="zh-CN" w:bidi="ar"/>
        </w:rPr>
        <w:t xml:space="preserve">       </w:t>
      </w:r>
      <w:r>
        <w:rPr>
          <w:rFonts w:hint="eastAsia" w:ascii="方正仿宋_GBK" w:hAnsi="方正仿宋_GBK" w:eastAsia="方正仿宋_GBK" w:cs="方正仿宋_GBK"/>
          <w:b w:val="0"/>
          <w:bCs w:val="0"/>
          <w:i w:val="0"/>
          <w:iCs w:val="0"/>
          <w:caps w:val="0"/>
          <w:color w:val="000000"/>
          <w:spacing w:val="0"/>
          <w:kern w:val="0"/>
          <w:sz w:val="28"/>
          <w:szCs w:val="28"/>
          <w:highlight w:val="none"/>
          <w:u w:val="single"/>
          <w:lang w:eastAsia="zh-CN" w:bidi="ar"/>
        </w:rPr>
        <w:t>，</w:t>
      </w: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甲方收到租金后按比例支付</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w:t>
      </w:r>
    </w:p>
    <w:p>
      <w:pPr>
        <w:ind w:left="0" w:leftChars="0" w:firstLine="638" w:firstLineChars="228"/>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2.甲方有权根据项目具体情况调整推货批次，以同价值房屋调换推货批次表所列个别房产，乙方应当予以配合。</w:t>
      </w:r>
    </w:p>
    <w:p>
      <w:pPr>
        <w:ind w:left="0" w:leftChars="0" w:firstLine="638" w:firstLineChars="228"/>
        <w:rPr>
          <w:rFonts w:hint="default" w:ascii="方正仿宋_GBK" w:hAnsi="方正仿宋_GBK" w:eastAsia="方正仿宋_GBK" w:cs="方正仿宋_GBK"/>
          <w:b/>
          <w:bCs/>
          <w:i w:val="0"/>
          <w:iCs w:val="0"/>
          <w:caps w:val="0"/>
          <w:color w:val="000000"/>
          <w:spacing w:val="0"/>
          <w:kern w:val="0"/>
          <w:sz w:val="28"/>
          <w:szCs w:val="28"/>
          <w:highlight w:val="none"/>
          <w:u w:val="none"/>
          <w:lang w:eastAsia="zh-CN" w:bidi="ar"/>
        </w:rPr>
      </w:pP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3.如果因本案破产程序推进需要（包括但不限于转入清算程序），本合同自动终止，乙方承诺无条件配合甲方办理移交手续。甲乙双方互不承担任何因此所致合同终止的责任。</w:t>
      </w:r>
    </w:p>
    <w:p>
      <w:pPr>
        <w:keepNext w:val="0"/>
        <w:keepLines w:val="0"/>
        <w:widowControl/>
        <w:suppressLineNumbers w:val="0"/>
        <w:spacing w:before="120" w:beforeAutospacing="0" w:after="120" w:afterAutospacing="0" w:line="440" w:lineRule="atLeast"/>
        <w:ind w:left="0" w:leftChars="0" w:right="0" w:hanging="10" w:firstLineChars="0"/>
        <w:jc w:val="both"/>
        <w:rPr>
          <w:rFonts w:hint="eastAsia" w:ascii="方正仿宋_GBK" w:hAnsi="方正仿宋_GBK" w:eastAsia="方正仿宋_GBK" w:cs="方正仿宋_GBK"/>
          <w:b/>
          <w:bCs/>
          <w:i w:val="0"/>
          <w:iCs w:val="0"/>
          <w:caps w:val="0"/>
          <w:color w:val="000000"/>
          <w:spacing w:val="0"/>
          <w:kern w:val="0"/>
          <w:sz w:val="28"/>
          <w:szCs w:val="28"/>
          <w:highlight w:val="none"/>
          <w:u w:val="none"/>
          <w:lang w:val="en-US" w:eastAsia="zh-CN" w:bidi="ar"/>
        </w:rPr>
      </w:pPr>
      <w:r>
        <w:rPr>
          <w:rFonts w:hint="eastAsia" w:ascii="方正仿宋_GBK" w:hAnsi="方正仿宋_GBK" w:eastAsia="方正仿宋_GBK" w:cs="方正仿宋_GBK"/>
          <w:b/>
          <w:bCs/>
          <w:i w:val="0"/>
          <w:iCs w:val="0"/>
          <w:caps w:val="0"/>
          <w:color w:val="000000"/>
          <w:spacing w:val="0"/>
          <w:kern w:val="0"/>
          <w:sz w:val="28"/>
          <w:szCs w:val="28"/>
          <w:highlight w:val="none"/>
          <w:u w:val="none"/>
          <w:lang w:val="en-US" w:eastAsia="zh-CN" w:bidi="ar"/>
        </w:rPr>
        <w:t>第</w:t>
      </w:r>
      <w:r>
        <w:rPr>
          <w:rFonts w:hint="default" w:ascii="方正仿宋_GBK" w:hAnsi="方正仿宋_GBK" w:eastAsia="方正仿宋_GBK" w:cs="方正仿宋_GBK"/>
          <w:b/>
          <w:bCs/>
          <w:i w:val="0"/>
          <w:iCs w:val="0"/>
          <w:caps w:val="0"/>
          <w:color w:val="000000"/>
          <w:spacing w:val="0"/>
          <w:kern w:val="0"/>
          <w:sz w:val="28"/>
          <w:szCs w:val="28"/>
          <w:highlight w:val="none"/>
          <w:u w:val="none"/>
          <w:lang w:eastAsia="zh-CN" w:bidi="ar"/>
        </w:rPr>
        <w:t>七</w:t>
      </w:r>
      <w:r>
        <w:rPr>
          <w:rFonts w:hint="eastAsia" w:ascii="方正仿宋_GBK" w:hAnsi="方正仿宋_GBK" w:eastAsia="方正仿宋_GBK" w:cs="方正仿宋_GBK"/>
          <w:b/>
          <w:bCs/>
          <w:i w:val="0"/>
          <w:iCs w:val="0"/>
          <w:caps w:val="0"/>
          <w:color w:val="000000"/>
          <w:spacing w:val="0"/>
          <w:kern w:val="0"/>
          <w:sz w:val="28"/>
          <w:szCs w:val="28"/>
          <w:highlight w:val="none"/>
          <w:u w:val="none"/>
          <w:lang w:val="en-US" w:eastAsia="zh-CN" w:bidi="ar"/>
        </w:rPr>
        <w:t>条  违约责任</w:t>
      </w:r>
    </w:p>
    <w:p>
      <w:pPr>
        <w:keepNext w:val="0"/>
        <w:keepLines w:val="0"/>
        <w:widowControl/>
        <w:suppressLineNumbers w:val="0"/>
        <w:spacing w:before="120" w:beforeAutospacing="0" w:after="120" w:afterAutospacing="0" w:line="440" w:lineRule="atLeast"/>
        <w:ind w:left="10" w:leftChars="5" w:right="0" w:firstLine="624" w:firstLineChars="223"/>
        <w:jc w:val="both"/>
        <w:rPr>
          <w:rFonts w:hint="default"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1.本合同签署生效后，甲、乙双方应严格遵守本合同，除按照法律规定或本合同规定，任何一方如在合作期间单方面无故中止或解除本合同，应向对方赔偿损失。</w:t>
      </w:r>
    </w:p>
    <w:p>
      <w:pPr>
        <w:keepNext w:val="0"/>
        <w:keepLines w:val="0"/>
        <w:widowControl/>
        <w:suppressLineNumbers w:val="0"/>
        <w:spacing w:before="120" w:beforeAutospacing="0" w:after="120" w:afterAutospacing="0" w:line="440" w:lineRule="atLeast"/>
        <w:ind w:left="10" w:leftChars="5" w:right="0" w:firstLine="624" w:firstLineChars="223"/>
        <w:jc w:val="both"/>
        <w:rPr>
          <w:rFonts w:hint="eastAsia" w:ascii="方正仿宋_GBK" w:hAnsi="方正仿宋_GBK" w:eastAsia="方正仿宋_GBK" w:cs="方正仿宋_GBK"/>
          <w:b w:val="0"/>
          <w:bCs w:val="0"/>
          <w:i w:val="0"/>
          <w:iCs w:val="0"/>
          <w:caps w:val="0"/>
          <w:color w:val="000000"/>
          <w:spacing w:val="0"/>
          <w:sz w:val="28"/>
          <w:szCs w:val="28"/>
          <w:highlight w:val="none"/>
          <w:u w:val="none"/>
        </w:rPr>
      </w:pP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2.甲方根据本合同约定解除与乙方合同的，乙方</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t>若未</w:t>
      </w: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配合甲方办理移交手续，交接相关资料</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t>，则构成违约，</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对甲方造成损失的应承担相应的赔偿责任</w:t>
      </w: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w:t>
      </w:r>
    </w:p>
    <w:p>
      <w:pPr>
        <w:keepNext w:val="0"/>
        <w:keepLines w:val="0"/>
        <w:widowControl/>
        <w:suppressLineNumbers w:val="0"/>
        <w:spacing w:before="120" w:beforeAutospacing="0" w:after="120" w:afterAutospacing="0" w:line="440" w:lineRule="atLeast"/>
        <w:ind w:left="10" w:leftChars="5" w:right="0" w:firstLine="624" w:firstLineChars="223"/>
        <w:jc w:val="both"/>
        <w:rPr>
          <w:rFonts w:hint="eastAsia" w:ascii="方正仿宋_GBK" w:hAnsi="方正仿宋_GBK" w:eastAsia="方正仿宋_GBK" w:cs="方正仿宋_GBK"/>
          <w:b w:val="0"/>
          <w:bCs w:val="0"/>
          <w:i w:val="0"/>
          <w:iCs w:val="0"/>
          <w:caps w:val="0"/>
          <w:color w:val="000000"/>
          <w:spacing w:val="0"/>
          <w:sz w:val="28"/>
          <w:szCs w:val="28"/>
          <w:u w:val="none"/>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3.乙方</w:t>
      </w:r>
      <w:r>
        <w:rPr>
          <w:rFonts w:hint="default" w:ascii="方正仿宋_GBK" w:hAnsi="方正仿宋_GBK" w:eastAsia="方正仿宋_GBK" w:cs="方正仿宋_GBK"/>
          <w:b w:val="0"/>
          <w:bCs w:val="0"/>
          <w:i w:val="0"/>
          <w:iCs w:val="0"/>
          <w:caps w:val="0"/>
          <w:color w:val="000000"/>
          <w:spacing w:val="0"/>
          <w:kern w:val="0"/>
          <w:sz w:val="28"/>
          <w:szCs w:val="28"/>
          <w:u w:val="none"/>
          <w:lang w:eastAsia="zh-CN" w:bidi="ar"/>
        </w:rPr>
        <w:t>违反第五条第3款在佣金以外</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违规收取费用，</w:t>
      </w:r>
      <w:r>
        <w:rPr>
          <w:rFonts w:hint="default" w:ascii="方正仿宋_GBK" w:hAnsi="方正仿宋_GBK" w:eastAsia="方正仿宋_GBK" w:cs="方正仿宋_GBK"/>
          <w:b w:val="0"/>
          <w:bCs w:val="0"/>
          <w:i w:val="0"/>
          <w:iCs w:val="0"/>
          <w:caps w:val="0"/>
          <w:color w:val="000000"/>
          <w:spacing w:val="0"/>
          <w:kern w:val="0"/>
          <w:sz w:val="28"/>
          <w:szCs w:val="28"/>
          <w:u w:val="none"/>
          <w:lang w:eastAsia="zh-CN" w:bidi="ar"/>
        </w:rPr>
        <w:t>甲方有权予以追回，同时</w:t>
      </w: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甲方可直接等额扣取乙方履约保证金或销售佣金，乙方需向甲方承担同等金额的违约金。</w:t>
      </w:r>
    </w:p>
    <w:p>
      <w:pPr>
        <w:keepNext w:val="0"/>
        <w:keepLines w:val="0"/>
        <w:widowControl/>
        <w:suppressLineNumbers w:val="0"/>
        <w:spacing w:before="120" w:beforeAutospacing="0" w:after="120" w:afterAutospacing="0" w:line="440" w:lineRule="atLeast"/>
        <w:ind w:left="10" w:leftChars="5" w:right="0" w:firstLine="624" w:firstLineChars="223"/>
        <w:jc w:val="both"/>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4.乙方在本项目投标时向甲方缴纳的50万元（大写：伍拾万元整）投标保证金已转为本合同履约保证金。乙方违反本合同相关承诺或未遵守本合同第六条1、2、3款之约定，甲方可全额扣取投标方履约保证金，如果保证金不足以弥补甲方损失，甲方有权继续向乙方追偿。</w:t>
      </w:r>
    </w:p>
    <w:p>
      <w:pPr>
        <w:keepNext w:val="0"/>
        <w:keepLines w:val="0"/>
        <w:widowControl/>
        <w:suppressLineNumbers w:val="0"/>
        <w:spacing w:before="120" w:beforeAutospacing="0" w:after="120" w:afterAutospacing="0" w:line="440" w:lineRule="atLeast"/>
        <w:ind w:left="10" w:leftChars="5" w:right="0" w:firstLine="624" w:firstLineChars="223"/>
        <w:jc w:val="both"/>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5.乙方对外发布或作出的任何说明、解释均不得超出甲方书面提供的文件且须经甲方事前书面认可，超出部分或者与甲方认可的内容不一致的视为乙方违约，对甲方造成损失的应承担相应的赔偿责任。</w:t>
      </w:r>
    </w:p>
    <w:p>
      <w:pPr>
        <w:keepNext w:val="0"/>
        <w:keepLines w:val="0"/>
        <w:widowControl/>
        <w:suppressLineNumbers w:val="0"/>
        <w:spacing w:before="120" w:beforeAutospacing="0" w:after="120" w:afterAutospacing="0" w:line="440" w:lineRule="atLeast"/>
        <w:ind w:left="0" w:leftChars="0" w:right="0" w:hanging="10" w:firstLineChars="0"/>
        <w:jc w:val="both"/>
        <w:rPr>
          <w:rFonts w:hint="eastAsia" w:ascii="方正仿宋_GBK" w:hAnsi="方正仿宋_GBK" w:eastAsia="方正仿宋_GBK" w:cs="方正仿宋_GBK"/>
          <w:b/>
          <w:bCs/>
          <w:i w:val="0"/>
          <w:iCs w:val="0"/>
          <w:caps w:val="0"/>
          <w:color w:val="000000"/>
          <w:spacing w:val="0"/>
          <w:kern w:val="0"/>
          <w:sz w:val="28"/>
          <w:szCs w:val="28"/>
          <w:highlight w:val="none"/>
          <w:u w:val="none"/>
          <w:lang w:val="en-US" w:eastAsia="zh-CN" w:bidi="ar"/>
        </w:rPr>
      </w:pPr>
      <w:r>
        <w:rPr>
          <w:rFonts w:hint="eastAsia" w:ascii="方正仿宋_GBK" w:hAnsi="方正仿宋_GBK" w:eastAsia="方正仿宋_GBK" w:cs="方正仿宋_GBK"/>
          <w:b/>
          <w:bCs/>
          <w:i w:val="0"/>
          <w:iCs w:val="0"/>
          <w:caps w:val="0"/>
          <w:color w:val="000000"/>
          <w:spacing w:val="0"/>
          <w:kern w:val="0"/>
          <w:sz w:val="28"/>
          <w:szCs w:val="28"/>
          <w:highlight w:val="none"/>
          <w:u w:val="none"/>
          <w:lang w:val="en-US" w:eastAsia="zh-CN" w:bidi="ar"/>
        </w:rPr>
        <w:t>第</w:t>
      </w:r>
      <w:r>
        <w:rPr>
          <w:rFonts w:hint="default" w:ascii="方正仿宋_GBK" w:hAnsi="方正仿宋_GBK" w:eastAsia="方正仿宋_GBK" w:cs="方正仿宋_GBK"/>
          <w:b/>
          <w:bCs/>
          <w:i w:val="0"/>
          <w:iCs w:val="0"/>
          <w:caps w:val="0"/>
          <w:color w:val="000000"/>
          <w:spacing w:val="0"/>
          <w:kern w:val="0"/>
          <w:sz w:val="28"/>
          <w:szCs w:val="28"/>
          <w:highlight w:val="none"/>
          <w:u w:val="none"/>
          <w:lang w:eastAsia="zh-CN" w:bidi="ar"/>
        </w:rPr>
        <w:t>八</w:t>
      </w:r>
      <w:r>
        <w:rPr>
          <w:rFonts w:hint="eastAsia" w:ascii="方正仿宋_GBK" w:hAnsi="方正仿宋_GBK" w:eastAsia="方正仿宋_GBK" w:cs="方正仿宋_GBK"/>
          <w:b/>
          <w:bCs/>
          <w:i w:val="0"/>
          <w:iCs w:val="0"/>
          <w:caps w:val="0"/>
          <w:color w:val="000000"/>
          <w:spacing w:val="0"/>
          <w:kern w:val="0"/>
          <w:sz w:val="28"/>
          <w:szCs w:val="28"/>
          <w:highlight w:val="none"/>
          <w:u w:val="none"/>
          <w:lang w:val="en-US" w:eastAsia="zh-CN" w:bidi="ar"/>
        </w:rPr>
        <w:t>条  合同解除</w:t>
      </w:r>
    </w:p>
    <w:p>
      <w:pPr>
        <w:keepNext w:val="0"/>
        <w:keepLines w:val="0"/>
        <w:widowControl/>
        <w:suppressLineNumbers w:val="0"/>
        <w:spacing w:before="120" w:beforeAutospacing="0" w:after="120" w:afterAutospacing="0" w:line="440" w:lineRule="atLeast"/>
        <w:ind w:left="10" w:leftChars="5" w:right="0" w:firstLine="624" w:firstLineChars="223"/>
        <w:jc w:val="both"/>
        <w:rPr>
          <w:rFonts w:hint="default"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1.</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t>如乙方违反第五条第3款之约定，</w:t>
      </w: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甲方有权解除本合同</w:t>
      </w:r>
      <w:r>
        <w:rPr>
          <w:rFonts w:hint="default" w:ascii="方正仿宋_GBK" w:hAnsi="方正仿宋_GBK" w:eastAsia="方正仿宋_GBK" w:cs="方正仿宋_GBK"/>
          <w:b w:val="0"/>
          <w:bCs w:val="0"/>
          <w:i w:val="0"/>
          <w:iCs w:val="0"/>
          <w:caps w:val="0"/>
          <w:color w:val="000000"/>
          <w:spacing w:val="0"/>
          <w:kern w:val="0"/>
          <w:sz w:val="28"/>
          <w:szCs w:val="28"/>
          <w:highlight w:val="none"/>
          <w:u w:val="none"/>
          <w:lang w:eastAsia="zh-CN" w:bidi="ar"/>
        </w:rPr>
        <w:t>并</w:t>
      </w: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对剩余佣金不再结算与支付。</w:t>
      </w:r>
    </w:p>
    <w:p>
      <w:pPr>
        <w:keepNext w:val="0"/>
        <w:keepLines w:val="0"/>
        <w:widowControl/>
        <w:suppressLineNumbers w:val="0"/>
        <w:spacing w:before="120" w:beforeAutospacing="0" w:after="120" w:afterAutospacing="0" w:line="440" w:lineRule="atLeast"/>
        <w:ind w:left="10" w:leftChars="5" w:right="0" w:firstLine="624" w:firstLineChars="223"/>
        <w:jc w:val="both"/>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pP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2.如乙方在五个月未达到本合同第五条第3款的销售考核目标，则甲方可以对剩余佣金不再结算与支付并与乙方解除本合同。乙方</w:t>
      </w:r>
      <w:r>
        <w:rPr>
          <w:rFonts w:hint="eastAsia" w:ascii="仿宋_GB2312" w:hAnsi="仿宋_GB2312" w:eastAsia="仿宋_GB2312" w:cs="仿宋_GB2312"/>
          <w:b w:val="0"/>
          <w:bCs/>
          <w:color w:val="auto"/>
          <w:sz w:val="28"/>
          <w:szCs w:val="28"/>
          <w:highlight w:val="none"/>
          <w:lang w:val="en-US" w:eastAsia="zh-Hans"/>
        </w:rPr>
        <w:t>若连续三个月</w:t>
      </w:r>
      <w:r>
        <w:rPr>
          <w:rFonts w:hint="default" w:ascii="仿宋_GB2312" w:hAnsi="仿宋_GB2312" w:eastAsia="仿宋_GB2312" w:cs="仿宋_GB2312"/>
          <w:b w:val="0"/>
          <w:bCs/>
          <w:color w:val="auto"/>
          <w:sz w:val="28"/>
          <w:szCs w:val="28"/>
          <w:highlight w:val="none"/>
          <w:lang w:eastAsia="zh-Hans"/>
        </w:rPr>
        <w:t>存在未完成累计销售回款目标的情况</w:t>
      </w:r>
      <w:r>
        <w:rPr>
          <w:rFonts w:hint="eastAsia" w:ascii="方正仿宋_GBK" w:hAnsi="方正仿宋_GBK" w:eastAsia="方正仿宋_GBK" w:cs="方正仿宋_GBK"/>
          <w:b w:val="0"/>
          <w:bCs w:val="0"/>
          <w:i w:val="0"/>
          <w:iCs w:val="0"/>
          <w:caps w:val="0"/>
          <w:color w:val="000000"/>
          <w:spacing w:val="0"/>
          <w:kern w:val="0"/>
          <w:sz w:val="28"/>
          <w:szCs w:val="28"/>
          <w:highlight w:val="none"/>
          <w:u w:val="none"/>
          <w:lang w:val="en-US" w:eastAsia="zh-CN" w:bidi="ar"/>
        </w:rPr>
        <w:t>或连续两次未达销售节点“累计销售回款承诺”，则甲方可对剩余佣金不再结算与支付并解除本合同。</w:t>
      </w:r>
    </w:p>
    <w:p>
      <w:pPr>
        <w:keepNext w:val="0"/>
        <w:keepLines w:val="0"/>
        <w:widowControl/>
        <w:suppressLineNumbers w:val="0"/>
        <w:spacing w:before="120" w:beforeAutospacing="0" w:after="120" w:afterAutospacing="0" w:line="440" w:lineRule="atLeast"/>
        <w:ind w:left="0" w:leftChars="0" w:right="0" w:hanging="10" w:firstLineChars="0"/>
        <w:jc w:val="both"/>
        <w:rPr>
          <w:rFonts w:hint="eastAsia" w:ascii="方正仿宋_GBK" w:hAnsi="方正仿宋_GBK" w:eastAsia="方正仿宋_GBK" w:cs="方正仿宋_GBK"/>
          <w:b/>
          <w:bCs/>
          <w:i w:val="0"/>
          <w:iCs w:val="0"/>
          <w:caps w:val="0"/>
          <w:color w:val="000000"/>
          <w:spacing w:val="0"/>
          <w:sz w:val="28"/>
          <w:szCs w:val="28"/>
          <w:highlight w:val="none"/>
          <w:u w:val="none"/>
        </w:rPr>
      </w:pPr>
      <w:r>
        <w:rPr>
          <w:rFonts w:hint="eastAsia" w:ascii="方正仿宋_GBK" w:hAnsi="方正仿宋_GBK" w:eastAsia="方正仿宋_GBK" w:cs="方正仿宋_GBK"/>
          <w:b/>
          <w:bCs/>
          <w:i w:val="0"/>
          <w:iCs w:val="0"/>
          <w:caps w:val="0"/>
          <w:color w:val="000000"/>
          <w:spacing w:val="0"/>
          <w:kern w:val="0"/>
          <w:sz w:val="28"/>
          <w:szCs w:val="28"/>
          <w:highlight w:val="none"/>
          <w:u w:val="none"/>
          <w:lang w:val="en-US" w:eastAsia="zh-CN" w:bidi="ar"/>
        </w:rPr>
        <w:t>第九条  知识产权及保密条款</w:t>
      </w:r>
    </w:p>
    <w:p>
      <w:pPr>
        <w:keepNext w:val="0"/>
        <w:keepLines w:val="0"/>
        <w:widowControl/>
        <w:suppressLineNumbers w:val="0"/>
        <w:spacing w:before="120" w:beforeAutospacing="0" w:after="120" w:afterAutospacing="0" w:line="440" w:lineRule="atLeast"/>
        <w:ind w:left="10" w:leftChars="5" w:right="0" w:firstLine="627" w:firstLineChars="224"/>
        <w:jc w:val="both"/>
        <w:rPr>
          <w:rFonts w:hint="eastAsia" w:ascii="方正仿宋_GBK" w:hAnsi="方正仿宋_GBK" w:eastAsia="方正仿宋_GBK" w:cs="方正仿宋_GBK"/>
          <w:b w:val="0"/>
          <w:bCs w:val="0"/>
          <w:i w:val="0"/>
          <w:iCs w:val="0"/>
          <w:caps w:val="0"/>
          <w:color w:val="000000"/>
          <w:spacing w:val="0"/>
          <w:sz w:val="28"/>
          <w:szCs w:val="28"/>
          <w:u w:val="none"/>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乙方因进行营销策划及销售代理服务所知悉、持有或获得的甲方任何信息、资料、文件等，未经甲方书面许可，不得引用、发表或提供给任何第三方；双方在本合同有效期内及本合同有效期满后应严格保守本条所涉信息。本合同约定的保密期限自本合同生效之日起计算，至本合同终止后三年止。保密条款不因本合同的终止而终止。</w:t>
      </w:r>
    </w:p>
    <w:p>
      <w:pPr>
        <w:keepNext w:val="0"/>
        <w:keepLines w:val="0"/>
        <w:widowControl/>
        <w:suppressLineNumbers w:val="0"/>
        <w:spacing w:before="120" w:beforeAutospacing="0" w:after="120" w:afterAutospacing="0" w:line="440" w:lineRule="atLeast"/>
        <w:ind w:left="0" w:leftChars="0" w:right="0" w:hanging="10" w:firstLineChars="0"/>
        <w:jc w:val="both"/>
        <w:rPr>
          <w:rFonts w:hint="eastAsia" w:ascii="方正仿宋_GBK" w:hAnsi="方正仿宋_GBK" w:eastAsia="方正仿宋_GBK" w:cs="方正仿宋_GBK"/>
          <w:b/>
          <w:bCs/>
          <w:i w:val="0"/>
          <w:iCs w:val="0"/>
          <w:caps w:val="0"/>
          <w:color w:val="000000"/>
          <w:spacing w:val="0"/>
          <w:sz w:val="28"/>
          <w:szCs w:val="28"/>
          <w:u w:val="none"/>
        </w:rPr>
      </w:pPr>
      <w:r>
        <w:rPr>
          <w:rFonts w:hint="eastAsia" w:ascii="方正仿宋_GBK" w:hAnsi="方正仿宋_GBK" w:eastAsia="方正仿宋_GBK" w:cs="方正仿宋_GBK"/>
          <w:b/>
          <w:bCs/>
          <w:i w:val="0"/>
          <w:iCs w:val="0"/>
          <w:caps w:val="0"/>
          <w:color w:val="000000"/>
          <w:spacing w:val="0"/>
          <w:kern w:val="0"/>
          <w:sz w:val="28"/>
          <w:szCs w:val="28"/>
          <w:u w:val="none"/>
          <w:lang w:val="en-US" w:eastAsia="zh-CN" w:bidi="ar"/>
        </w:rPr>
        <w:t>第十条  不可抗力及免责条款</w:t>
      </w:r>
    </w:p>
    <w:p>
      <w:pPr>
        <w:keepNext w:val="0"/>
        <w:keepLines w:val="0"/>
        <w:widowControl/>
        <w:suppressLineNumbers w:val="0"/>
        <w:spacing w:before="120" w:beforeAutospacing="0" w:after="120" w:afterAutospacing="0" w:line="440" w:lineRule="atLeast"/>
        <w:ind w:left="10" w:leftChars="5" w:right="0" w:firstLine="627" w:firstLineChars="224"/>
        <w:jc w:val="both"/>
        <w:rPr>
          <w:rFonts w:hint="eastAsia" w:ascii="方正仿宋_GBK" w:hAnsi="方正仿宋_GBK" w:eastAsia="方正仿宋_GBK" w:cs="方正仿宋_GBK"/>
          <w:b w:val="0"/>
          <w:bCs w:val="0"/>
          <w:i w:val="0"/>
          <w:iCs w:val="0"/>
          <w:caps w:val="0"/>
          <w:color w:val="000000"/>
          <w:spacing w:val="0"/>
          <w:sz w:val="28"/>
          <w:szCs w:val="28"/>
          <w:u w:val="none"/>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1.因不可抗力致使甲乙双方解除/终止本合同的，双方仍应对乙方已经完成的销售代理服务进行费用结算和支付；</w:t>
      </w:r>
    </w:p>
    <w:p>
      <w:pPr>
        <w:keepNext w:val="0"/>
        <w:keepLines w:val="0"/>
        <w:widowControl/>
        <w:suppressLineNumbers w:val="0"/>
        <w:spacing w:before="120" w:beforeAutospacing="0" w:after="120" w:afterAutospacing="0" w:line="440" w:lineRule="atLeast"/>
        <w:ind w:left="10" w:leftChars="5" w:right="0" w:firstLine="627" w:firstLineChars="224"/>
        <w:jc w:val="both"/>
        <w:rPr>
          <w:rFonts w:hint="eastAsia" w:ascii="方正仿宋_GBK" w:hAnsi="方正仿宋_GBK" w:eastAsia="方正仿宋_GBK" w:cs="方正仿宋_GBK"/>
          <w:b w:val="0"/>
          <w:bCs w:val="0"/>
          <w:i w:val="0"/>
          <w:iCs w:val="0"/>
          <w:caps w:val="0"/>
          <w:color w:val="000000"/>
          <w:spacing w:val="0"/>
          <w:sz w:val="28"/>
          <w:szCs w:val="28"/>
          <w:u w:val="none"/>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2.甲乙双方互不承担任何因不可抗力所致合同解除/终止的责任。</w:t>
      </w:r>
    </w:p>
    <w:p>
      <w:pPr>
        <w:keepNext w:val="0"/>
        <w:keepLines w:val="0"/>
        <w:widowControl/>
        <w:suppressLineNumbers w:val="0"/>
        <w:spacing w:before="120" w:beforeAutospacing="0" w:after="120" w:afterAutospacing="0" w:line="440" w:lineRule="atLeast"/>
        <w:ind w:left="0" w:leftChars="0" w:right="0" w:hanging="10" w:firstLineChars="0"/>
        <w:jc w:val="both"/>
        <w:rPr>
          <w:rFonts w:hint="eastAsia" w:ascii="方正仿宋_GBK" w:hAnsi="方正仿宋_GBK" w:eastAsia="方正仿宋_GBK" w:cs="方正仿宋_GBK"/>
          <w:b/>
          <w:bCs/>
          <w:i w:val="0"/>
          <w:iCs w:val="0"/>
          <w:caps w:val="0"/>
          <w:color w:val="000000"/>
          <w:spacing w:val="0"/>
          <w:sz w:val="28"/>
          <w:szCs w:val="28"/>
          <w:u w:val="none"/>
        </w:rPr>
      </w:pPr>
      <w:r>
        <w:rPr>
          <w:rFonts w:hint="eastAsia" w:ascii="方正仿宋_GBK" w:hAnsi="方正仿宋_GBK" w:eastAsia="方正仿宋_GBK" w:cs="方正仿宋_GBK"/>
          <w:b/>
          <w:bCs/>
          <w:i w:val="0"/>
          <w:iCs w:val="0"/>
          <w:caps w:val="0"/>
          <w:color w:val="000000"/>
          <w:spacing w:val="0"/>
          <w:kern w:val="0"/>
          <w:sz w:val="28"/>
          <w:szCs w:val="28"/>
          <w:u w:val="none"/>
          <w:lang w:val="en-US" w:eastAsia="zh-CN" w:bidi="ar"/>
        </w:rPr>
        <w:t>第十一条  送达</w:t>
      </w:r>
    </w:p>
    <w:p>
      <w:pPr>
        <w:pStyle w:val="3"/>
        <w:keepNext w:val="0"/>
        <w:keepLines w:val="0"/>
        <w:widowControl/>
        <w:suppressLineNumbers w:val="0"/>
        <w:spacing w:before="60" w:beforeAutospacing="0" w:after="120" w:afterAutospacing="0" w:line="440" w:lineRule="atLeast"/>
        <w:ind w:left="10" w:leftChars="5" w:right="0" w:firstLine="627" w:firstLineChars="224"/>
        <w:jc w:val="both"/>
        <w:textAlignment w:val="baseline"/>
        <w:rPr>
          <w:rFonts w:hint="eastAsia" w:ascii="方正仿宋_GBK" w:hAnsi="方正仿宋_GBK" w:eastAsia="方正仿宋_GBK" w:cs="方正仿宋_GBK"/>
          <w:b w:val="0"/>
          <w:bCs w:val="0"/>
          <w:i w:val="0"/>
          <w:iCs w:val="0"/>
          <w:caps w:val="0"/>
          <w:color w:val="000000"/>
          <w:spacing w:val="0"/>
          <w:sz w:val="28"/>
          <w:szCs w:val="28"/>
          <w:u w:val="none"/>
          <w:vertAlign w:val="baseline"/>
        </w:rPr>
      </w:pPr>
      <w:r>
        <w:rPr>
          <w:rFonts w:hint="eastAsia" w:ascii="方正仿宋_GBK" w:hAnsi="方正仿宋_GBK" w:eastAsia="方正仿宋_GBK" w:cs="方正仿宋_GBK"/>
          <w:b w:val="0"/>
          <w:bCs w:val="0"/>
          <w:i w:val="0"/>
          <w:iCs w:val="0"/>
          <w:caps w:val="0"/>
          <w:color w:val="000000"/>
          <w:spacing w:val="0"/>
          <w:sz w:val="28"/>
          <w:szCs w:val="28"/>
          <w:u w:val="none"/>
          <w:vertAlign w:val="baseline"/>
        </w:rPr>
        <w:t>本合同项下涉及发出的所有通知，一方应</w:t>
      </w:r>
      <w:r>
        <w:rPr>
          <w:rFonts w:hint="eastAsia" w:ascii="方正仿宋_GBK" w:hAnsi="方正仿宋_GBK" w:eastAsia="方正仿宋_GBK" w:cs="方正仿宋_GBK"/>
          <w:b w:val="0"/>
          <w:bCs w:val="0"/>
          <w:i w:val="0"/>
          <w:iCs w:val="0"/>
          <w:caps w:val="0"/>
          <w:color w:val="000000"/>
          <w:spacing w:val="0"/>
          <w:sz w:val="28"/>
          <w:szCs w:val="28"/>
          <w:u w:val="none"/>
          <w:vertAlign w:val="baseline"/>
          <w:lang w:val="en-US" w:eastAsia="zh-CN"/>
        </w:rPr>
        <w:t>邮寄</w:t>
      </w:r>
      <w:r>
        <w:rPr>
          <w:rFonts w:hint="eastAsia" w:ascii="方正仿宋_GBK" w:hAnsi="方正仿宋_GBK" w:eastAsia="方正仿宋_GBK" w:cs="方正仿宋_GBK"/>
          <w:b w:val="0"/>
          <w:bCs w:val="0"/>
          <w:i w:val="0"/>
          <w:iCs w:val="0"/>
          <w:caps w:val="0"/>
          <w:color w:val="000000"/>
          <w:spacing w:val="0"/>
          <w:sz w:val="28"/>
          <w:szCs w:val="28"/>
          <w:u w:val="none"/>
          <w:vertAlign w:val="baseline"/>
        </w:rPr>
        <w:t>、专人送达</w:t>
      </w:r>
      <w:r>
        <w:rPr>
          <w:rFonts w:hint="eastAsia" w:ascii="方正仿宋_GBK" w:hAnsi="方正仿宋_GBK" w:eastAsia="方正仿宋_GBK" w:cs="方正仿宋_GBK"/>
          <w:b w:val="0"/>
          <w:bCs w:val="0"/>
          <w:i w:val="0"/>
          <w:iCs w:val="0"/>
          <w:caps w:val="0"/>
          <w:color w:val="000000"/>
          <w:spacing w:val="0"/>
          <w:sz w:val="28"/>
          <w:szCs w:val="28"/>
          <w:u w:val="none"/>
          <w:vertAlign w:val="baseline"/>
          <w:lang w:val="en-US" w:eastAsia="zh-CN"/>
        </w:rPr>
        <w:t>等方式</w:t>
      </w:r>
      <w:r>
        <w:rPr>
          <w:rFonts w:hint="eastAsia" w:ascii="方正仿宋_GBK" w:hAnsi="方正仿宋_GBK" w:eastAsia="方正仿宋_GBK" w:cs="方正仿宋_GBK"/>
          <w:b w:val="0"/>
          <w:bCs w:val="0"/>
          <w:i w:val="0"/>
          <w:iCs w:val="0"/>
          <w:caps w:val="0"/>
          <w:color w:val="000000"/>
          <w:spacing w:val="0"/>
          <w:sz w:val="28"/>
          <w:szCs w:val="28"/>
          <w:u w:val="none"/>
          <w:vertAlign w:val="baseline"/>
        </w:rPr>
        <w:t>发往另一方在本合同下的地址。各方收发通知的地址如下：</w:t>
      </w:r>
    </w:p>
    <w:p>
      <w:pPr>
        <w:pStyle w:val="3"/>
        <w:keepNext w:val="0"/>
        <w:keepLines w:val="0"/>
        <w:widowControl/>
        <w:suppressLineNumbers w:val="0"/>
        <w:spacing w:before="60" w:beforeAutospacing="0" w:after="120" w:afterAutospacing="0" w:line="440" w:lineRule="atLeast"/>
        <w:ind w:left="10" w:leftChars="5" w:right="0" w:firstLine="627" w:firstLineChars="224"/>
        <w:jc w:val="both"/>
        <w:textAlignment w:val="baseline"/>
        <w:rPr>
          <w:rFonts w:hint="eastAsia" w:ascii="方正仿宋_GBK" w:hAnsi="方正仿宋_GBK" w:eastAsia="方正仿宋_GBK" w:cs="方正仿宋_GBK"/>
          <w:b w:val="0"/>
          <w:bCs w:val="0"/>
          <w:i w:val="0"/>
          <w:iCs w:val="0"/>
          <w:caps w:val="0"/>
          <w:color w:val="000000"/>
          <w:spacing w:val="0"/>
          <w:sz w:val="28"/>
          <w:szCs w:val="28"/>
          <w:u w:val="none"/>
          <w:vertAlign w:val="baseline"/>
        </w:rPr>
      </w:pPr>
      <w:r>
        <w:rPr>
          <w:rFonts w:hint="eastAsia" w:ascii="方正仿宋_GBK" w:hAnsi="方正仿宋_GBK" w:eastAsia="方正仿宋_GBK" w:cs="方正仿宋_GBK"/>
          <w:b w:val="0"/>
          <w:bCs w:val="0"/>
          <w:i w:val="0"/>
          <w:iCs w:val="0"/>
          <w:caps w:val="0"/>
          <w:color w:val="000000"/>
          <w:spacing w:val="0"/>
          <w:sz w:val="28"/>
          <w:szCs w:val="28"/>
          <w:u w:val="none"/>
          <w:vertAlign w:val="baseline"/>
        </w:rPr>
        <w:t>甲方:</w:t>
      </w:r>
    </w:p>
    <w:p>
      <w:pPr>
        <w:pStyle w:val="3"/>
        <w:keepNext w:val="0"/>
        <w:keepLines w:val="0"/>
        <w:widowControl/>
        <w:suppressLineNumbers w:val="0"/>
        <w:spacing w:before="60" w:beforeAutospacing="0" w:after="120" w:afterAutospacing="0" w:line="440" w:lineRule="atLeast"/>
        <w:ind w:left="10" w:leftChars="5" w:right="0" w:firstLine="627" w:firstLineChars="224"/>
        <w:jc w:val="both"/>
        <w:textAlignment w:val="baseline"/>
        <w:rPr>
          <w:rFonts w:hint="eastAsia" w:ascii="方正仿宋_GBK" w:hAnsi="方正仿宋_GBK" w:eastAsia="方正仿宋_GBK" w:cs="方正仿宋_GBK"/>
          <w:b w:val="0"/>
          <w:bCs w:val="0"/>
          <w:i w:val="0"/>
          <w:iCs w:val="0"/>
          <w:caps w:val="0"/>
          <w:color w:val="000000"/>
          <w:spacing w:val="0"/>
          <w:sz w:val="28"/>
          <w:szCs w:val="28"/>
          <w:u w:val="none"/>
          <w:vertAlign w:val="baseline"/>
        </w:rPr>
      </w:pPr>
      <w:r>
        <w:rPr>
          <w:rFonts w:hint="eastAsia" w:ascii="方正仿宋_GBK" w:hAnsi="方正仿宋_GBK" w:eastAsia="方正仿宋_GBK" w:cs="方正仿宋_GBK"/>
          <w:b w:val="0"/>
          <w:bCs w:val="0"/>
          <w:i w:val="0"/>
          <w:iCs w:val="0"/>
          <w:caps w:val="0"/>
          <w:color w:val="000000"/>
          <w:spacing w:val="0"/>
          <w:sz w:val="28"/>
          <w:szCs w:val="28"/>
          <w:u w:val="none"/>
          <w:vertAlign w:val="baseline"/>
        </w:rPr>
        <w:t>地址:    </w:t>
      </w:r>
    </w:p>
    <w:p>
      <w:pPr>
        <w:pStyle w:val="3"/>
        <w:keepNext w:val="0"/>
        <w:keepLines w:val="0"/>
        <w:widowControl/>
        <w:suppressLineNumbers w:val="0"/>
        <w:spacing w:before="60" w:beforeAutospacing="0" w:after="120" w:afterAutospacing="0" w:line="440" w:lineRule="atLeast"/>
        <w:ind w:left="10" w:leftChars="5" w:right="0" w:firstLine="627" w:firstLineChars="224"/>
        <w:jc w:val="both"/>
        <w:textAlignment w:val="baseline"/>
        <w:rPr>
          <w:rFonts w:hint="eastAsia" w:ascii="方正仿宋_GBK" w:hAnsi="方正仿宋_GBK" w:eastAsia="方正仿宋_GBK" w:cs="方正仿宋_GBK"/>
          <w:b w:val="0"/>
          <w:bCs w:val="0"/>
          <w:i w:val="0"/>
          <w:iCs w:val="0"/>
          <w:caps w:val="0"/>
          <w:color w:val="000000"/>
          <w:spacing w:val="0"/>
          <w:sz w:val="28"/>
          <w:szCs w:val="28"/>
          <w:u w:val="none"/>
          <w:vertAlign w:val="baseline"/>
        </w:rPr>
      </w:pPr>
      <w:r>
        <w:rPr>
          <w:rFonts w:hint="eastAsia" w:ascii="方正仿宋_GBK" w:hAnsi="方正仿宋_GBK" w:eastAsia="方正仿宋_GBK" w:cs="方正仿宋_GBK"/>
          <w:b w:val="0"/>
          <w:bCs w:val="0"/>
          <w:i w:val="0"/>
          <w:iCs w:val="0"/>
          <w:caps w:val="0"/>
          <w:color w:val="000000"/>
          <w:spacing w:val="0"/>
          <w:sz w:val="28"/>
          <w:szCs w:val="28"/>
          <w:u w:val="none"/>
          <w:vertAlign w:val="baseline"/>
        </w:rPr>
        <w:t>电话号码:     </w:t>
      </w:r>
    </w:p>
    <w:p>
      <w:pPr>
        <w:pStyle w:val="3"/>
        <w:keepNext w:val="0"/>
        <w:keepLines w:val="0"/>
        <w:widowControl/>
        <w:suppressLineNumbers w:val="0"/>
        <w:spacing w:before="60" w:beforeAutospacing="0" w:after="120" w:afterAutospacing="0" w:line="440" w:lineRule="atLeast"/>
        <w:ind w:left="10" w:leftChars="5" w:right="0" w:firstLine="627" w:firstLineChars="224"/>
        <w:jc w:val="both"/>
        <w:textAlignment w:val="baseline"/>
        <w:rPr>
          <w:rFonts w:hint="eastAsia" w:ascii="方正仿宋_GBK" w:hAnsi="方正仿宋_GBK" w:eastAsia="方正仿宋_GBK" w:cs="方正仿宋_GBK"/>
          <w:b w:val="0"/>
          <w:bCs w:val="0"/>
          <w:i w:val="0"/>
          <w:iCs w:val="0"/>
          <w:caps w:val="0"/>
          <w:color w:val="000000"/>
          <w:spacing w:val="0"/>
          <w:sz w:val="28"/>
          <w:szCs w:val="28"/>
          <w:u w:val="none"/>
          <w:vertAlign w:val="baseline"/>
        </w:rPr>
      </w:pPr>
      <w:r>
        <w:rPr>
          <w:rFonts w:hint="eastAsia" w:ascii="方正仿宋_GBK" w:hAnsi="方正仿宋_GBK" w:eastAsia="方正仿宋_GBK" w:cs="方正仿宋_GBK"/>
          <w:b w:val="0"/>
          <w:bCs w:val="0"/>
          <w:i w:val="0"/>
          <w:iCs w:val="0"/>
          <w:caps w:val="0"/>
          <w:color w:val="000000"/>
          <w:spacing w:val="0"/>
          <w:sz w:val="28"/>
          <w:szCs w:val="28"/>
          <w:u w:val="none"/>
          <w:vertAlign w:val="baseline"/>
        </w:rPr>
        <w:t>联系人： </w:t>
      </w:r>
    </w:p>
    <w:p>
      <w:pPr>
        <w:pStyle w:val="3"/>
        <w:keepNext w:val="0"/>
        <w:keepLines w:val="0"/>
        <w:widowControl/>
        <w:suppressLineNumbers w:val="0"/>
        <w:spacing w:before="60" w:beforeAutospacing="0" w:after="120" w:afterAutospacing="0" w:line="440" w:lineRule="atLeast"/>
        <w:ind w:left="10" w:leftChars="5" w:right="0" w:firstLine="627" w:firstLineChars="224"/>
        <w:jc w:val="both"/>
        <w:textAlignment w:val="baseline"/>
        <w:rPr>
          <w:rFonts w:hint="eastAsia" w:ascii="方正仿宋_GBK" w:hAnsi="方正仿宋_GBK" w:eastAsia="方正仿宋_GBK" w:cs="方正仿宋_GBK"/>
          <w:b w:val="0"/>
          <w:bCs w:val="0"/>
          <w:i w:val="0"/>
          <w:iCs w:val="0"/>
          <w:caps w:val="0"/>
          <w:color w:val="000000"/>
          <w:spacing w:val="0"/>
          <w:sz w:val="28"/>
          <w:szCs w:val="28"/>
          <w:u w:val="none"/>
          <w:vertAlign w:val="baseline"/>
        </w:rPr>
      </w:pPr>
      <w:r>
        <w:rPr>
          <w:rFonts w:hint="eastAsia" w:ascii="方正仿宋_GBK" w:hAnsi="方正仿宋_GBK" w:eastAsia="方正仿宋_GBK" w:cs="方正仿宋_GBK"/>
          <w:b w:val="0"/>
          <w:bCs w:val="0"/>
          <w:i w:val="0"/>
          <w:iCs w:val="0"/>
          <w:caps w:val="0"/>
          <w:color w:val="000000"/>
          <w:spacing w:val="0"/>
          <w:sz w:val="28"/>
          <w:szCs w:val="28"/>
          <w:u w:val="none"/>
          <w:vertAlign w:val="baseline"/>
        </w:rPr>
        <w:t>乙方： </w:t>
      </w:r>
    </w:p>
    <w:p>
      <w:pPr>
        <w:pStyle w:val="3"/>
        <w:keepNext w:val="0"/>
        <w:keepLines w:val="0"/>
        <w:widowControl/>
        <w:suppressLineNumbers w:val="0"/>
        <w:spacing w:before="60" w:beforeAutospacing="0" w:after="120" w:afterAutospacing="0" w:line="440" w:lineRule="atLeast"/>
        <w:ind w:left="10" w:leftChars="5" w:right="0" w:firstLine="627" w:firstLineChars="224"/>
        <w:jc w:val="both"/>
        <w:textAlignment w:val="baseline"/>
        <w:rPr>
          <w:rFonts w:hint="eastAsia" w:ascii="方正仿宋_GBK" w:hAnsi="方正仿宋_GBK" w:eastAsia="方正仿宋_GBK" w:cs="方正仿宋_GBK"/>
          <w:b w:val="0"/>
          <w:bCs w:val="0"/>
          <w:i w:val="0"/>
          <w:iCs w:val="0"/>
          <w:caps w:val="0"/>
          <w:color w:val="000000"/>
          <w:spacing w:val="0"/>
          <w:sz w:val="28"/>
          <w:szCs w:val="28"/>
          <w:u w:val="none"/>
          <w:vertAlign w:val="baseline"/>
        </w:rPr>
      </w:pPr>
      <w:r>
        <w:rPr>
          <w:rFonts w:hint="eastAsia" w:ascii="方正仿宋_GBK" w:hAnsi="方正仿宋_GBK" w:eastAsia="方正仿宋_GBK" w:cs="方正仿宋_GBK"/>
          <w:b w:val="0"/>
          <w:bCs w:val="0"/>
          <w:i w:val="0"/>
          <w:iCs w:val="0"/>
          <w:caps w:val="0"/>
          <w:color w:val="000000"/>
          <w:spacing w:val="0"/>
          <w:sz w:val="28"/>
          <w:szCs w:val="28"/>
          <w:u w:val="none"/>
          <w:vertAlign w:val="baseline"/>
        </w:rPr>
        <w:t>地址:</w:t>
      </w:r>
    </w:p>
    <w:p>
      <w:pPr>
        <w:pStyle w:val="3"/>
        <w:keepNext w:val="0"/>
        <w:keepLines w:val="0"/>
        <w:widowControl/>
        <w:suppressLineNumbers w:val="0"/>
        <w:spacing w:before="60" w:beforeAutospacing="0" w:after="120" w:afterAutospacing="0" w:line="440" w:lineRule="atLeast"/>
        <w:ind w:left="10" w:leftChars="5" w:right="0" w:firstLine="627" w:firstLineChars="224"/>
        <w:jc w:val="both"/>
        <w:textAlignment w:val="baseline"/>
        <w:rPr>
          <w:rFonts w:hint="eastAsia" w:ascii="方正仿宋_GBK" w:hAnsi="方正仿宋_GBK" w:eastAsia="方正仿宋_GBK" w:cs="方正仿宋_GBK"/>
          <w:b w:val="0"/>
          <w:bCs w:val="0"/>
          <w:i w:val="0"/>
          <w:iCs w:val="0"/>
          <w:caps w:val="0"/>
          <w:color w:val="000000"/>
          <w:spacing w:val="0"/>
          <w:sz w:val="28"/>
          <w:szCs w:val="28"/>
          <w:u w:val="none"/>
          <w:vertAlign w:val="baseline"/>
        </w:rPr>
      </w:pPr>
      <w:r>
        <w:rPr>
          <w:rFonts w:hint="eastAsia" w:ascii="方正仿宋_GBK" w:hAnsi="方正仿宋_GBK" w:eastAsia="方正仿宋_GBK" w:cs="方正仿宋_GBK"/>
          <w:b w:val="0"/>
          <w:bCs w:val="0"/>
          <w:i w:val="0"/>
          <w:iCs w:val="0"/>
          <w:caps w:val="0"/>
          <w:color w:val="000000"/>
          <w:spacing w:val="0"/>
          <w:sz w:val="28"/>
          <w:szCs w:val="28"/>
          <w:u w:val="none"/>
          <w:vertAlign w:val="baseline"/>
        </w:rPr>
        <w:t>电话号码：</w:t>
      </w:r>
    </w:p>
    <w:p>
      <w:pPr>
        <w:pStyle w:val="3"/>
        <w:keepNext w:val="0"/>
        <w:keepLines w:val="0"/>
        <w:widowControl/>
        <w:suppressLineNumbers w:val="0"/>
        <w:spacing w:before="60" w:beforeAutospacing="0" w:after="120" w:afterAutospacing="0" w:line="440" w:lineRule="atLeast"/>
        <w:ind w:left="10" w:leftChars="5" w:right="0" w:firstLine="627" w:firstLineChars="224"/>
        <w:jc w:val="both"/>
        <w:textAlignment w:val="baseline"/>
        <w:rPr>
          <w:rFonts w:hint="eastAsia" w:ascii="方正仿宋_GBK" w:hAnsi="方正仿宋_GBK" w:eastAsia="方正仿宋_GBK" w:cs="方正仿宋_GBK"/>
          <w:b w:val="0"/>
          <w:bCs w:val="0"/>
          <w:i w:val="0"/>
          <w:iCs w:val="0"/>
          <w:caps w:val="0"/>
          <w:color w:val="000000"/>
          <w:spacing w:val="0"/>
          <w:sz w:val="28"/>
          <w:szCs w:val="28"/>
          <w:u w:val="none"/>
          <w:vertAlign w:val="baseline"/>
        </w:rPr>
      </w:pPr>
      <w:r>
        <w:rPr>
          <w:rFonts w:hint="eastAsia" w:ascii="方正仿宋_GBK" w:hAnsi="方正仿宋_GBK" w:eastAsia="方正仿宋_GBK" w:cs="方正仿宋_GBK"/>
          <w:b w:val="0"/>
          <w:bCs w:val="0"/>
          <w:i w:val="0"/>
          <w:iCs w:val="0"/>
          <w:caps w:val="0"/>
          <w:color w:val="000000"/>
          <w:spacing w:val="0"/>
          <w:sz w:val="28"/>
          <w:szCs w:val="28"/>
          <w:u w:val="none"/>
          <w:vertAlign w:val="baseline"/>
        </w:rPr>
        <w:t>联系人：</w:t>
      </w:r>
    </w:p>
    <w:p>
      <w:pPr>
        <w:keepNext w:val="0"/>
        <w:keepLines w:val="0"/>
        <w:widowControl/>
        <w:suppressLineNumbers w:val="0"/>
        <w:spacing w:before="120" w:beforeAutospacing="0" w:after="120" w:afterAutospacing="0" w:line="440" w:lineRule="atLeast"/>
        <w:ind w:left="0" w:leftChars="0" w:right="0" w:hanging="10" w:firstLineChars="0"/>
        <w:jc w:val="both"/>
        <w:rPr>
          <w:rFonts w:hint="eastAsia" w:ascii="方正仿宋_GBK" w:hAnsi="方正仿宋_GBK" w:eastAsia="方正仿宋_GBK" w:cs="方正仿宋_GBK"/>
          <w:b/>
          <w:bCs/>
          <w:i w:val="0"/>
          <w:iCs w:val="0"/>
          <w:caps w:val="0"/>
          <w:color w:val="000000"/>
          <w:spacing w:val="0"/>
          <w:sz w:val="28"/>
          <w:szCs w:val="28"/>
          <w:u w:val="none"/>
        </w:rPr>
      </w:pPr>
      <w:r>
        <w:rPr>
          <w:rFonts w:hint="eastAsia" w:ascii="方正仿宋_GBK" w:hAnsi="方正仿宋_GBK" w:eastAsia="方正仿宋_GBK" w:cs="方正仿宋_GBK"/>
          <w:b/>
          <w:bCs/>
          <w:i w:val="0"/>
          <w:iCs w:val="0"/>
          <w:caps w:val="0"/>
          <w:color w:val="000000"/>
          <w:spacing w:val="0"/>
          <w:kern w:val="0"/>
          <w:sz w:val="28"/>
          <w:szCs w:val="28"/>
          <w:u w:val="none"/>
          <w:lang w:val="en-US" w:eastAsia="zh-CN" w:bidi="ar"/>
        </w:rPr>
        <w:t>第十二条 合同生效条款及其他事项</w:t>
      </w:r>
    </w:p>
    <w:p>
      <w:pPr>
        <w:keepNext w:val="0"/>
        <w:keepLines w:val="0"/>
        <w:widowControl/>
        <w:suppressLineNumbers w:val="0"/>
        <w:spacing w:before="120" w:beforeAutospacing="0" w:after="120" w:afterAutospacing="0" w:line="440" w:lineRule="atLeast"/>
        <w:ind w:left="10" w:leftChars="5" w:right="0" w:firstLine="627" w:firstLineChars="224"/>
        <w:jc w:val="both"/>
        <w:rPr>
          <w:rFonts w:hint="eastAsia" w:ascii="方正仿宋_GBK" w:hAnsi="方正仿宋_GBK" w:eastAsia="方正仿宋_GBK" w:cs="方正仿宋_GBK"/>
          <w:b w:val="0"/>
          <w:bCs w:val="0"/>
          <w:i w:val="0"/>
          <w:iCs w:val="0"/>
          <w:caps w:val="0"/>
          <w:color w:val="000000"/>
          <w:spacing w:val="0"/>
          <w:sz w:val="28"/>
          <w:szCs w:val="28"/>
          <w:u w:val="none"/>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1.本合同经甲、乙双方盖章之日起生效。</w:t>
      </w:r>
    </w:p>
    <w:p>
      <w:pPr>
        <w:keepNext w:val="0"/>
        <w:keepLines w:val="0"/>
        <w:widowControl/>
        <w:suppressLineNumbers w:val="0"/>
        <w:spacing w:before="120" w:beforeAutospacing="0" w:after="120" w:afterAutospacing="0" w:line="440" w:lineRule="atLeast"/>
        <w:ind w:left="10" w:leftChars="5" w:right="0" w:firstLine="627" w:firstLineChars="224"/>
        <w:jc w:val="both"/>
        <w:rPr>
          <w:rFonts w:hint="eastAsia" w:ascii="方正仿宋_GBK" w:hAnsi="方正仿宋_GBK" w:eastAsia="方正仿宋_GBK" w:cs="方正仿宋_GBK"/>
          <w:b w:val="0"/>
          <w:bCs w:val="0"/>
          <w:i w:val="0"/>
          <w:iCs w:val="0"/>
          <w:caps w:val="0"/>
          <w:color w:val="000000"/>
          <w:spacing w:val="0"/>
          <w:sz w:val="28"/>
          <w:szCs w:val="28"/>
          <w:u w:val="none"/>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2.本合同壹式肆份，双方各持贰份，具有同等的法律效力。</w:t>
      </w:r>
    </w:p>
    <w:p>
      <w:pPr>
        <w:keepNext w:val="0"/>
        <w:keepLines w:val="0"/>
        <w:widowControl/>
        <w:suppressLineNumbers w:val="0"/>
        <w:spacing w:before="120" w:beforeAutospacing="0" w:after="120" w:afterAutospacing="0" w:line="440" w:lineRule="atLeast"/>
        <w:ind w:left="10" w:leftChars="5" w:right="0" w:firstLine="627" w:firstLineChars="224"/>
        <w:jc w:val="both"/>
        <w:rPr>
          <w:rFonts w:hint="eastAsia" w:ascii="方正仿宋_GBK" w:hAnsi="方正仿宋_GBK" w:eastAsia="方正仿宋_GBK" w:cs="方正仿宋_GBK"/>
          <w:b w:val="0"/>
          <w:bCs w:val="0"/>
          <w:i w:val="0"/>
          <w:iCs w:val="0"/>
          <w:caps w:val="0"/>
          <w:color w:val="000000"/>
          <w:spacing w:val="0"/>
          <w:sz w:val="28"/>
          <w:szCs w:val="28"/>
          <w:u w:val="none"/>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3.因履行本合同产生的一切争议和纠纷，双方应协商解决，商议不成时，任何一方均有权向重庆市巴南区人民法院提出诉讼。</w:t>
      </w:r>
    </w:p>
    <w:p>
      <w:pPr>
        <w:keepNext w:val="0"/>
        <w:keepLines w:val="0"/>
        <w:widowControl/>
        <w:suppressLineNumbers w:val="0"/>
        <w:spacing w:before="120" w:beforeAutospacing="0" w:after="120" w:afterAutospacing="0" w:line="440" w:lineRule="atLeast"/>
        <w:ind w:left="10" w:leftChars="5" w:right="0" w:firstLine="627" w:firstLineChars="224"/>
        <w:jc w:val="both"/>
        <w:rPr>
          <w:rFonts w:hint="eastAsia" w:ascii="方正仿宋_GBK" w:hAnsi="方正仿宋_GBK" w:eastAsia="方正仿宋_GBK" w:cs="方正仿宋_GBK"/>
          <w:b w:val="0"/>
          <w:bCs w:val="0"/>
          <w:i w:val="0"/>
          <w:iCs w:val="0"/>
          <w:caps w:val="0"/>
          <w:color w:val="000000"/>
          <w:spacing w:val="0"/>
          <w:sz w:val="28"/>
          <w:szCs w:val="28"/>
          <w:u w:val="none"/>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4.其他未尽之事宜，由双方友好协商并签订补充协议解决。补充协议与本合同内容不符的，以补充协议为准。</w:t>
      </w:r>
    </w:p>
    <w:p>
      <w:pPr>
        <w:keepNext w:val="0"/>
        <w:keepLines w:val="0"/>
        <w:widowControl/>
        <w:suppressLineNumbers w:val="0"/>
        <w:spacing w:before="120" w:beforeAutospacing="0" w:after="120" w:afterAutospacing="0" w:line="440" w:lineRule="atLeast"/>
        <w:ind w:left="10" w:leftChars="5" w:right="0" w:firstLine="627" w:firstLineChars="224"/>
        <w:jc w:val="both"/>
        <w:rPr>
          <w:rFonts w:hint="eastAsia" w:ascii="方正仿宋_GBK" w:hAnsi="方正仿宋_GBK" w:eastAsia="方正仿宋_GBK" w:cs="方正仿宋_GBK"/>
          <w:b w:val="0"/>
          <w:bCs w:val="0"/>
          <w:i w:val="0"/>
          <w:iCs w:val="0"/>
          <w:caps w:val="0"/>
          <w:color w:val="000000"/>
          <w:spacing w:val="0"/>
          <w:sz w:val="28"/>
          <w:szCs w:val="28"/>
          <w:u w:val="none"/>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5.以下附件均为本合同不可分割的部分，均具有同等法律效力，若附件与正文相冲突的，以本合同为准：乙方投标时提供的《工作配合承诺函》《廉洁承诺函》。</w:t>
      </w:r>
    </w:p>
    <w:p>
      <w:pPr>
        <w:keepNext w:val="0"/>
        <w:keepLines w:val="0"/>
        <w:widowControl/>
        <w:suppressLineNumbers w:val="0"/>
        <w:spacing w:before="120" w:beforeAutospacing="0" w:after="120" w:afterAutospacing="0" w:line="440" w:lineRule="atLeast"/>
        <w:ind w:left="372" w:right="0" w:hanging="495"/>
        <w:jc w:val="both"/>
        <w:rPr>
          <w:rFonts w:hint="eastAsia" w:ascii="方正仿宋_GBK" w:hAnsi="方正仿宋_GBK" w:eastAsia="方正仿宋_GBK" w:cs="方正仿宋_GBK"/>
          <w:b w:val="0"/>
          <w:bCs w:val="0"/>
          <w:i w:val="0"/>
          <w:iCs w:val="0"/>
          <w:caps w:val="0"/>
          <w:color w:val="000000"/>
          <w:spacing w:val="0"/>
          <w:sz w:val="28"/>
          <w:szCs w:val="28"/>
          <w:u w:val="none"/>
        </w:rPr>
      </w:pPr>
    </w:p>
    <w:p>
      <w:pPr>
        <w:keepNext w:val="0"/>
        <w:keepLines w:val="0"/>
        <w:widowControl/>
        <w:suppressLineNumbers w:val="0"/>
        <w:spacing w:before="120" w:beforeAutospacing="0" w:after="120" w:afterAutospacing="0" w:line="440" w:lineRule="atLeast"/>
        <w:ind w:left="0" w:right="0" w:firstLine="0"/>
        <w:jc w:val="both"/>
        <w:rPr>
          <w:rFonts w:hint="eastAsia" w:ascii="方正仿宋_GBK" w:hAnsi="方正仿宋_GBK" w:eastAsia="方正仿宋_GBK" w:cs="方正仿宋_GBK"/>
          <w:b w:val="0"/>
          <w:bCs w:val="0"/>
          <w:i w:val="0"/>
          <w:iCs w:val="0"/>
          <w:caps w:val="0"/>
          <w:color w:val="000000"/>
          <w:spacing w:val="0"/>
          <w:sz w:val="28"/>
          <w:szCs w:val="28"/>
          <w:u w:val="none"/>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甲方(签章):                           乙方(签章):</w:t>
      </w:r>
    </w:p>
    <w:p>
      <w:pPr>
        <w:keepNext w:val="0"/>
        <w:keepLines w:val="0"/>
        <w:widowControl/>
        <w:suppressLineNumbers w:val="0"/>
        <w:spacing w:before="120" w:beforeAutospacing="0" w:after="120" w:afterAutospacing="0" w:line="440" w:lineRule="atLeast"/>
        <w:ind w:left="372" w:right="0" w:hanging="495"/>
        <w:jc w:val="both"/>
        <w:rPr>
          <w:rFonts w:hint="eastAsia" w:ascii="方正仿宋_GBK" w:hAnsi="方正仿宋_GBK" w:eastAsia="方正仿宋_GBK" w:cs="方正仿宋_GBK"/>
          <w:b w:val="0"/>
          <w:bCs w:val="0"/>
          <w:i w:val="0"/>
          <w:iCs w:val="0"/>
          <w:caps w:val="0"/>
          <w:color w:val="000000"/>
          <w:spacing w:val="0"/>
          <w:sz w:val="28"/>
          <w:szCs w:val="28"/>
          <w:u w:val="none"/>
        </w:rPr>
      </w:pPr>
    </w:p>
    <w:p>
      <w:pPr>
        <w:keepNext w:val="0"/>
        <w:keepLines w:val="0"/>
        <w:widowControl/>
        <w:suppressLineNumbers w:val="0"/>
        <w:spacing w:before="120" w:beforeAutospacing="0" w:after="120" w:afterAutospacing="0" w:line="440" w:lineRule="atLeast"/>
        <w:ind w:left="372" w:right="0" w:hanging="495"/>
        <w:jc w:val="both"/>
        <w:rPr>
          <w:rFonts w:hint="eastAsia" w:ascii="方正仿宋_GBK" w:hAnsi="方正仿宋_GBK" w:eastAsia="方正仿宋_GBK" w:cs="方正仿宋_GBK"/>
          <w:b w:val="0"/>
          <w:bCs w:val="0"/>
          <w:i w:val="0"/>
          <w:iCs w:val="0"/>
          <w:caps w:val="0"/>
          <w:color w:val="000000"/>
          <w:spacing w:val="0"/>
          <w:sz w:val="28"/>
          <w:szCs w:val="28"/>
          <w:u w:val="none"/>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法定代表人(签字):                    法定代表人(签字):</w:t>
      </w:r>
    </w:p>
    <w:p>
      <w:pPr>
        <w:keepNext w:val="0"/>
        <w:keepLines w:val="0"/>
        <w:widowControl/>
        <w:suppressLineNumbers w:val="0"/>
        <w:spacing w:before="120" w:beforeAutospacing="0" w:after="120" w:afterAutospacing="0" w:line="440" w:lineRule="atLeast"/>
        <w:ind w:left="372" w:right="0" w:hanging="495"/>
        <w:jc w:val="both"/>
        <w:rPr>
          <w:rFonts w:hint="eastAsia" w:ascii="方正仿宋_GBK" w:hAnsi="方正仿宋_GBK" w:eastAsia="方正仿宋_GBK" w:cs="方正仿宋_GBK"/>
          <w:b w:val="0"/>
          <w:bCs w:val="0"/>
          <w:i w:val="0"/>
          <w:iCs w:val="0"/>
          <w:caps w:val="0"/>
          <w:color w:val="000000"/>
          <w:spacing w:val="0"/>
          <w:sz w:val="28"/>
          <w:szCs w:val="28"/>
          <w:u w:val="none"/>
        </w:rPr>
      </w:pPr>
    </w:p>
    <w:p>
      <w:pPr>
        <w:keepNext w:val="0"/>
        <w:keepLines w:val="0"/>
        <w:widowControl/>
        <w:suppressLineNumbers w:val="0"/>
        <w:spacing w:before="120" w:beforeAutospacing="0" w:after="120" w:afterAutospacing="0" w:line="440" w:lineRule="atLeast"/>
        <w:ind w:left="372" w:right="0" w:hanging="495"/>
        <w:jc w:val="both"/>
        <w:rPr>
          <w:rFonts w:hint="eastAsia" w:ascii="方正仿宋_GBK" w:hAnsi="方正仿宋_GBK" w:eastAsia="方正仿宋_GBK" w:cs="方正仿宋_GBK"/>
          <w:b w:val="0"/>
          <w:bCs w:val="0"/>
          <w:i w:val="0"/>
          <w:iCs w:val="0"/>
          <w:caps w:val="0"/>
          <w:color w:val="000000"/>
          <w:spacing w:val="0"/>
          <w:sz w:val="28"/>
          <w:szCs w:val="28"/>
          <w:u w:val="none"/>
        </w:rPr>
      </w:pPr>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授权代表人(签字):                   授权代表人(签字):</w:t>
      </w:r>
    </w:p>
    <w:p>
      <w:pPr>
        <w:keepNext w:val="0"/>
        <w:keepLines w:val="0"/>
        <w:widowControl/>
        <w:suppressLineNumbers w:val="0"/>
        <w:spacing w:before="120" w:beforeAutospacing="0" w:after="120" w:afterAutospacing="0" w:line="440" w:lineRule="atLeast"/>
        <w:ind w:left="372" w:right="0" w:hanging="495"/>
        <w:jc w:val="both"/>
        <w:rPr>
          <w:rFonts w:hint="eastAsia" w:ascii="方正仿宋_GBK" w:hAnsi="方正仿宋_GBK" w:eastAsia="方正仿宋_GBK" w:cs="方正仿宋_GBK"/>
          <w:b w:val="0"/>
          <w:bCs w:val="0"/>
          <w:i w:val="0"/>
          <w:iCs w:val="0"/>
          <w:caps w:val="0"/>
          <w:color w:val="000000"/>
          <w:spacing w:val="0"/>
          <w:sz w:val="28"/>
          <w:szCs w:val="28"/>
          <w:u w:val="none"/>
        </w:rPr>
      </w:pPr>
    </w:p>
    <w:p>
      <w:r>
        <w:rPr>
          <w:rFonts w:hint="eastAsia" w:ascii="方正仿宋_GBK" w:hAnsi="方正仿宋_GBK" w:eastAsia="方正仿宋_GBK" w:cs="方正仿宋_GBK"/>
          <w:b w:val="0"/>
          <w:bCs w:val="0"/>
          <w:i w:val="0"/>
          <w:iCs w:val="0"/>
          <w:caps w:val="0"/>
          <w:color w:val="000000"/>
          <w:spacing w:val="0"/>
          <w:kern w:val="0"/>
          <w:sz w:val="28"/>
          <w:szCs w:val="28"/>
          <w:u w:val="none"/>
          <w:lang w:val="en-US" w:eastAsia="zh-CN" w:bidi="ar"/>
        </w:rPr>
        <w:t>     年    月    日                 年    月    日</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Helvetica Neue">
    <w:panose1 w:val="02000503000000020004"/>
    <w:charset w:val="00"/>
    <w:family w:val="auto"/>
    <w:pitch w:val="default"/>
    <w:sig w:usb0="E50002FF" w:usb1="500079DB" w:usb2="00000010" w:usb3="00000000" w:csb0="00000000" w:csb1="00000000"/>
  </w:font>
  <w:font w:name="汉仪中黑KW">
    <w:panose1 w:val="00020600040101010101"/>
    <w:charset w:val="86"/>
    <w:family w:val="auto"/>
    <w:pitch w:val="default"/>
    <w:sig w:usb0="A00002BF" w:usb1="18EF7CFA" w:usb2="00000016" w:usb3="00000000" w:csb0="00040000" w:csb1="00000000"/>
  </w:font>
  <w:font w:name="Kingsoft Sign">
    <w:panose1 w:val="05050102010706020507"/>
    <w:charset w:val="00"/>
    <w:family w:val="auto"/>
    <w:pitch w:val="default"/>
    <w:sig w:usb0="00000000" w:usb1="10000000" w:usb2="00000000" w:usb3="00000000" w:csb0="00000001"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
    <w:altName w:val="汉仪楷体KW"/>
    <w:panose1 w:val="00000000000000000000"/>
    <w:charset w:val="00"/>
    <w:family w:val="auto"/>
    <w:pitch w:val="default"/>
    <w:sig w:usb0="00000000" w:usb1="00000000" w:usb2="00000000" w:usb3="00000000" w:csb0="00000000" w:csb1="00000000"/>
  </w:font>
  <w:font w:name="方正仿宋_GB2312">
    <w:altName w:val="仿宋"/>
    <w:panose1 w:val="02000000000000000000"/>
    <w:charset w:val="86"/>
    <w:family w:val="auto"/>
    <w:pitch w:val="default"/>
    <w:sig w:usb0="00000000" w:usb1="00000000" w:usb2="00000012" w:usb3="00000000" w:csb0="00040001" w:csb1="00000000"/>
  </w:font>
  <w:font w:name="方正仿宋_GBK">
    <w:panose1 w:val="03000509000000000000"/>
    <w:charset w:val="86"/>
    <w:family w:val="auto"/>
    <w:pitch w:val="default"/>
    <w:sig w:usb0="00000001" w:usb1="080E0000" w:usb2="00000000" w:usb3="00000000" w:csb0="00040000" w:csb1="00000000"/>
  </w:font>
  <w:font w:name="汉仪楷体KW">
    <w:panose1 w:val="00020600040101010101"/>
    <w:charset w:val="86"/>
    <w:family w:val="auto"/>
    <w:pitch w:val="default"/>
    <w:sig w:usb0="A00002BF" w:usb1="18EF7CFA" w:usb2="00000016" w:usb3="00000000" w:csb0="00040000" w:csb1="00000000"/>
  </w:font>
  <w:font w:name="仿宋">
    <w:panose1 w:val="02010609060101010101"/>
    <w:charset w:val="86"/>
    <w:family w:val="auto"/>
    <w:pitch w:val="default"/>
    <w:sig w:usb0="800002BF" w:usb1="38CF7CFA" w:usb2="00000016" w:usb3="00000000" w:csb0="00040001" w:csb1="00000000"/>
  </w:font>
  <w:font w:name="宋体-简">
    <w:panose1 w:val="02010800040101010101"/>
    <w:charset w:val="86"/>
    <w:family w:val="auto"/>
    <w:pitch w:val="default"/>
    <w:sig w:usb0="00000001" w:usb1="080F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DC7E1E"/>
    <w:multiLevelType w:val="singleLevel"/>
    <w:tmpl w:val="5FDC7E1E"/>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F74EB9"/>
    <w:rsid w:val="79F74E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customStyle="1" w:styleId="2">
    <w:name w:val="Default"/>
    <w:qFormat/>
    <w:uiPriority w:val="0"/>
    <w:pPr>
      <w:widowControl w:val="0"/>
      <w:autoSpaceDE w:val="0"/>
      <w:autoSpaceDN w:val="0"/>
      <w:adjustRightInd w:val="0"/>
    </w:pPr>
    <w:rPr>
      <w:rFonts w:ascii="方正小标宋_GBK" w:hAnsi="Calibri" w:eastAsia="方正小标宋_GBK" w:cs="方正小标宋_GBK"/>
      <w:color w:val="000000"/>
      <w:sz w:val="24"/>
      <w:szCs w:val="24"/>
      <w:lang w:val="en-US" w:eastAsia="zh-CN" w:bidi="ar-SA"/>
    </w:rPr>
  </w:style>
  <w:style w:type="paragraph" w:styleId="3">
    <w:name w:val="Normal (Web)"/>
    <w:basedOn w:val="1"/>
    <w:qFormat/>
    <w:uiPriority w:val="0"/>
    <w:rPr>
      <w:sz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Office_6.4.0.8550_F1E327BC-269C-435d-A152-05C5408002CA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2023-12-29T16:06:00Z</dcterms:created>
  <dc:creator>赵孝庆</dc:creator>
  <cp:lastModifiedBy>赵孝庆</cp:lastModifiedBy>
  <dcterms:modified xsi:type="dcterms:W3CDTF">2023-12-29T16:07:11Z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2052-6.4.0.8550</vt:lpwstr>
  </property>
  <property fmtid="{D5CDD505-2E9C-101B-9397-08002B2CF9AE}" pid="3" name="ICV">
    <vt:lpwstr>DB7B15F64CD00210237E8E655A7CE865_41</vt:lpwstr>
  </property>
</Properties>
</file>