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211" w:line="360" w:lineRule="auto"/>
        <w:textAlignment w:val="auto"/>
        <w:rPr>
          <w:rFonts w:ascii="仿宋" w:hAnsi="仿宋" w:cs="仿宋"/>
          <w:b/>
          <w:bCs/>
          <w:sz w:val="24"/>
        </w:rPr>
      </w:pPr>
      <w:r>
        <w:rPr>
          <w:rFonts w:hint="eastAsia" w:ascii="仿宋" w:hAnsi="仿宋" w:cs="仿宋"/>
          <w:b/>
          <w:bCs/>
          <w:sz w:val="24"/>
        </w:rPr>
        <w:t>附件七</w:t>
      </w:r>
      <w:r>
        <w:rPr>
          <w:rFonts w:ascii="仿宋" w:hAnsi="仿宋" w:cs="仿宋"/>
          <w:b/>
          <w:bCs/>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jc w:val="center"/>
        <w:textAlignment w:val="auto"/>
        <w:rPr>
          <w:rFonts w:ascii="仿宋" w:hAnsi="仿宋" w:cs="仿宋"/>
          <w:b/>
          <w:bCs/>
          <w:sz w:val="24"/>
        </w:rPr>
      </w:pPr>
      <w:r>
        <w:rPr>
          <w:rFonts w:hint="eastAsia" w:ascii="仿宋" w:hAnsi="仿宋" w:cs="仿宋"/>
          <w:b/>
          <w:spacing w:val="-4"/>
          <w:sz w:val="32"/>
          <w:szCs w:val="32"/>
        </w:rPr>
        <w:t>文书送达地址确认书</w:t>
      </w:r>
    </w:p>
    <w:p>
      <w:pPr>
        <w:pStyle w:val="2"/>
        <w:keepNext w:val="0"/>
        <w:keepLines w:val="0"/>
        <w:pageBreakBefore w:val="0"/>
        <w:widowControl w:val="0"/>
        <w:kinsoku/>
        <w:wordWrap/>
        <w:overflowPunct/>
        <w:topLinePunct w:val="0"/>
        <w:autoSpaceDE/>
        <w:autoSpaceDN/>
        <w:bidi w:val="0"/>
        <w:adjustRightInd w:val="0"/>
        <w:snapToGrid w:val="0"/>
        <w:spacing w:after="157" w:afterLines="50" w:line="360" w:lineRule="auto"/>
        <w:jc w:val="both"/>
        <w:textAlignment w:val="auto"/>
        <w:rPr>
          <w:rFonts w:hint="eastAsia" w:ascii="仿宋" w:hAnsi="仿宋" w:eastAsia="仿宋" w:cs="仿宋"/>
          <w:b/>
          <w:bCs/>
          <w:sz w:val="24"/>
          <w:lang w:eastAsia="zh-CN"/>
        </w:rPr>
      </w:pPr>
      <w:r>
        <w:rPr>
          <w:rFonts w:hint="eastAsia" w:ascii="仿宋" w:hAnsi="仿宋" w:eastAsia="仿宋" w:cs="仿宋"/>
          <w:b/>
          <w:bCs/>
          <w:sz w:val="24"/>
          <w:lang w:eastAsia="zh-CN"/>
        </w:rPr>
        <w:t>佛山市顺德区太平洋商业房地产开发有限公司</w:t>
      </w:r>
    </w:p>
    <w:p>
      <w:pPr>
        <w:pStyle w:val="2"/>
        <w:keepNext w:val="0"/>
        <w:keepLines w:val="0"/>
        <w:pageBreakBefore w:val="0"/>
        <w:widowControl w:val="0"/>
        <w:kinsoku/>
        <w:wordWrap/>
        <w:overflowPunct/>
        <w:topLinePunct w:val="0"/>
        <w:autoSpaceDE/>
        <w:autoSpaceDN/>
        <w:bidi w:val="0"/>
        <w:adjustRightInd w:val="0"/>
        <w:snapToGrid w:val="0"/>
        <w:spacing w:after="157" w:afterLines="50" w:line="360" w:lineRule="auto"/>
        <w:jc w:val="both"/>
        <w:textAlignment w:val="auto"/>
        <w:rPr>
          <w:rFonts w:hint="eastAsia" w:ascii="仿宋" w:hAnsi="仿宋" w:eastAsia="仿宋" w:cs="仿宋"/>
          <w:b/>
          <w:bCs/>
          <w:sz w:val="24"/>
        </w:rPr>
      </w:pPr>
      <w:r>
        <w:rPr>
          <w:rFonts w:hint="eastAsia" w:ascii="仿宋" w:hAnsi="仿宋" w:eastAsia="仿宋" w:cs="仿宋"/>
          <w:b/>
          <w:bCs/>
          <w:sz w:val="24"/>
          <w:lang w:eastAsia="zh-CN"/>
        </w:rPr>
        <w:t>佛山市顺德区太平洋商业房地产开发有限公司</w:t>
      </w:r>
      <w:r>
        <w:rPr>
          <w:rFonts w:hint="eastAsia" w:ascii="仿宋" w:hAnsi="仿宋" w:eastAsia="仿宋" w:cs="仿宋"/>
          <w:b/>
          <w:bCs/>
          <w:sz w:val="24"/>
        </w:rPr>
        <w:t>管理人：</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textAlignment w:val="auto"/>
        <w:rPr>
          <w:rFonts w:ascii="仿宋" w:hAnsi="仿宋" w:cs="仿宋"/>
          <w:sz w:val="24"/>
        </w:rPr>
      </w:pPr>
      <w:r>
        <w:rPr>
          <w:rFonts w:hint="eastAsia" w:ascii="仿宋" w:hAnsi="仿宋" w:cs="仿宋"/>
          <w:sz w:val="24"/>
        </w:rPr>
        <w:t>关于</w:t>
      </w:r>
      <w:r>
        <w:rPr>
          <w:rFonts w:hint="eastAsia" w:ascii="仿宋" w:hAnsi="仿宋" w:cs="仿宋"/>
          <w:sz w:val="24"/>
          <w:lang w:eastAsia="zh-CN"/>
        </w:rPr>
        <w:t>佛山市顺德区太平洋商业房地产开发有限公司</w:t>
      </w:r>
      <w:r>
        <w:rPr>
          <w:rFonts w:hint="eastAsia" w:ascii="仿宋" w:hAnsi="仿宋" w:cs="仿宋"/>
          <w:sz w:val="24"/>
          <w:lang w:val="en-US" w:eastAsia="zh-CN"/>
        </w:rPr>
        <w:t>破产清算案预招募</w:t>
      </w:r>
      <w:r>
        <w:rPr>
          <w:rFonts w:hint="eastAsia" w:ascii="仿宋" w:hAnsi="仿宋" w:cs="仿宋"/>
          <w:sz w:val="24"/>
        </w:rPr>
        <w:t>意向投资人一事</w:t>
      </w:r>
      <w:r>
        <w:rPr>
          <w:rFonts w:ascii="仿宋" w:hAnsi="仿宋" w:cs="仿宋"/>
          <w:sz w:val="24"/>
        </w:rPr>
        <w:t>，</w:t>
      </w:r>
      <w:r>
        <w:rPr>
          <w:rFonts w:hint="eastAsia" w:ascii="仿宋" w:hAnsi="仿宋" w:cs="仿宋"/>
          <w:sz w:val="24"/>
        </w:rPr>
        <w:t>本单位确认以下地址为本单位在预招募期间各类文书的正式送达地址</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textAlignment w:val="auto"/>
        <w:rPr>
          <w:rFonts w:ascii="仿宋" w:hAnsi="仿宋" w:cs="仿宋"/>
          <w:sz w:val="24"/>
        </w:rPr>
      </w:pPr>
      <w:r>
        <w:rPr>
          <w:rFonts w:hint="eastAsia" w:ascii="仿宋" w:hAnsi="仿宋" w:cs="仿宋"/>
          <w:sz w:val="24"/>
        </w:rPr>
        <w:t>送达地址</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textAlignment w:val="auto"/>
        <w:rPr>
          <w:rFonts w:ascii="仿宋" w:hAnsi="仿宋" w:cs="仿宋"/>
          <w:sz w:val="24"/>
        </w:rPr>
      </w:pPr>
      <w:r>
        <w:rPr>
          <w:rFonts w:hint="eastAsia" w:ascii="仿宋" w:hAnsi="仿宋" w:cs="仿宋"/>
          <w:sz w:val="24"/>
        </w:rPr>
        <w:t>收件人</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textAlignment w:val="auto"/>
        <w:rPr>
          <w:rFonts w:ascii="仿宋" w:hAnsi="仿宋" w:cs="仿宋"/>
          <w:sz w:val="24"/>
        </w:rPr>
      </w:pPr>
      <w:r>
        <w:rPr>
          <w:rFonts w:hint="eastAsia" w:ascii="仿宋" w:hAnsi="仿宋" w:cs="仿宋"/>
          <w:sz w:val="24"/>
        </w:rPr>
        <w:t>电子邮箱</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textAlignment w:val="auto"/>
        <w:rPr>
          <w:rFonts w:ascii="仿宋" w:hAnsi="仿宋" w:cs="仿宋"/>
          <w:sz w:val="24"/>
        </w:rPr>
      </w:pPr>
      <w:r>
        <w:rPr>
          <w:rFonts w:hint="eastAsia" w:ascii="仿宋" w:hAnsi="仿宋" w:cs="仿宋"/>
          <w:sz w:val="24"/>
        </w:rPr>
        <w:t>联系电话</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480" w:firstLineChars="200"/>
        <w:textAlignment w:val="auto"/>
        <w:rPr>
          <w:rFonts w:ascii="仿宋" w:hAnsi="仿宋" w:cs="仿宋"/>
          <w:sz w:val="24"/>
        </w:rPr>
      </w:pPr>
      <w:r>
        <w:rPr>
          <w:rFonts w:hint="eastAsia" w:ascii="仿宋" w:hAnsi="仿宋" w:cs="仿宋"/>
          <w:sz w:val="24"/>
        </w:rPr>
        <w:t>特此确认</w:t>
      </w:r>
      <w:r>
        <w:rPr>
          <w:rFonts w:ascii="仿宋" w:hAnsi="仿宋" w:cs="仿宋"/>
          <w:sz w:val="24"/>
        </w:rPr>
        <w:t>。</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textAlignment w:val="auto"/>
        <w:rPr>
          <w:rFonts w:ascii="仿宋" w:hAnsi="仿宋" w:cs="仿宋"/>
          <w:sz w:val="24"/>
        </w:rPr>
      </w:pP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3840" w:firstLineChars="1600"/>
        <w:textAlignment w:val="auto"/>
        <w:rPr>
          <w:rFonts w:hint="eastAsia" w:ascii="仿宋" w:hAnsi="仿宋" w:cs="仿宋"/>
          <w:sz w:val="24"/>
        </w:rPr>
      </w:pPr>
      <w:r>
        <w:rPr>
          <w:rFonts w:hint="eastAsia" w:ascii="仿宋" w:hAnsi="仿宋" w:cs="仿宋"/>
          <w:sz w:val="24"/>
        </w:rPr>
        <w:t>意向投资人（盖章）：</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ind w:firstLine="2280" w:firstLineChars="950"/>
        <w:textAlignment w:val="auto"/>
        <w:rPr>
          <w:rFonts w:hint="eastAsia" w:ascii="仿宋" w:hAnsi="仿宋" w:cs="仿宋"/>
          <w:sz w:val="24"/>
        </w:rPr>
      </w:pPr>
      <w:r>
        <w:rPr>
          <w:rFonts w:hint="eastAsia" w:ascii="仿宋" w:hAnsi="仿宋" w:cs="仿宋"/>
          <w:sz w:val="24"/>
        </w:rPr>
        <w:t>法定代表人或负责人（签字/盖章）：</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jc w:val="right"/>
        <w:textAlignment w:val="auto"/>
        <w:rPr>
          <w:rFonts w:hint="eastAsia" w:ascii="仿宋" w:hAnsi="仿宋" w:cs="仿宋"/>
          <w:sz w:val="24"/>
        </w:rPr>
      </w:pPr>
      <w:r>
        <w:rPr>
          <w:rFonts w:ascii="仿宋" w:hAnsi="仿宋" w:cs="仿宋"/>
          <w:sz w:val="24"/>
        </w:rPr>
        <w:t xml:space="preserve">  </w:t>
      </w:r>
      <w:r>
        <w:rPr>
          <w:rFonts w:hint="eastAsia" w:ascii="仿宋" w:hAnsi="仿宋" w:cs="仿宋"/>
          <w:sz w:val="24"/>
        </w:rPr>
        <w:t xml:space="preserve">年 </w:t>
      </w:r>
      <w:r>
        <w:rPr>
          <w:rFonts w:ascii="仿宋" w:hAnsi="仿宋" w:cs="仿宋"/>
          <w:sz w:val="24"/>
        </w:rPr>
        <w:t xml:space="preserve">  </w:t>
      </w:r>
      <w:r>
        <w:rPr>
          <w:rFonts w:hint="eastAsia" w:ascii="仿宋" w:hAnsi="仿宋" w:cs="仿宋"/>
          <w:sz w:val="24"/>
        </w:rPr>
        <w:t>月   日</w:t>
      </w:r>
    </w:p>
    <w:p>
      <w:pPr>
        <w:pStyle w:val="2"/>
        <w:keepNext w:val="0"/>
        <w:keepLines w:val="0"/>
        <w:pageBreakBefore w:val="0"/>
        <w:widowControl w:val="0"/>
        <w:kinsoku/>
        <w:wordWrap/>
        <w:overflowPunct/>
        <w:topLinePunct w:val="0"/>
        <w:autoSpaceDE/>
        <w:autoSpaceDN/>
        <w:bidi w:val="0"/>
        <w:adjustRightInd w:val="0"/>
        <w:snapToGrid w:val="0"/>
        <w:spacing w:after="211" w:line="360" w:lineRule="auto"/>
        <w:jc w:val="right"/>
        <w:textAlignment w:val="auto"/>
        <w:rPr>
          <w:rFonts w:hint="eastAsia" w:ascii="仿宋" w:hAnsi="仿宋" w:cs="仿宋"/>
          <w:sz w:val="24"/>
        </w:rPr>
      </w:pPr>
      <w:bookmarkStart w:id="0" w:name="_GoBack"/>
      <w:bookmarkEnd w:id="0"/>
    </w:p>
    <w:p>
      <w:pPr>
        <w:pStyle w:val="2"/>
        <w:keepNext w:val="0"/>
        <w:keepLines w:val="0"/>
        <w:pageBreakBefore w:val="0"/>
        <w:widowControl w:val="0"/>
        <w:kinsoku/>
        <w:wordWrap/>
        <w:overflowPunct/>
        <w:topLinePunct w:val="0"/>
        <w:autoSpaceDE/>
        <w:autoSpaceDN/>
        <w:bidi w:val="0"/>
        <w:adjustRightInd w:val="0"/>
        <w:snapToGrid w:val="0"/>
        <w:spacing w:after="211" w:line="240" w:lineRule="auto"/>
        <w:textAlignment w:val="auto"/>
        <w:rPr>
          <w:rFonts w:ascii="仿宋" w:hAnsi="仿宋" w:cs="仿宋"/>
          <w:b/>
          <w:bCs/>
          <w:sz w:val="21"/>
          <w:szCs w:val="21"/>
        </w:rPr>
      </w:pPr>
      <w:r>
        <w:rPr>
          <w:rFonts w:hint="eastAsia" w:ascii="仿宋" w:hAnsi="仿宋" w:cs="仿宋"/>
          <w:b/>
          <w:bCs/>
          <w:sz w:val="21"/>
          <w:szCs w:val="21"/>
        </w:rPr>
        <w:t>注</w:t>
      </w:r>
      <w:r>
        <w:rPr>
          <w:rFonts w:ascii="仿宋" w:hAnsi="仿宋" w:cs="仿宋"/>
          <w:b/>
          <w:bCs/>
          <w:sz w:val="21"/>
          <w:szCs w:val="21"/>
        </w:rPr>
        <w:t>：</w:t>
      </w:r>
    </w:p>
    <w:p>
      <w:pPr>
        <w:pStyle w:val="2"/>
        <w:keepNext w:val="0"/>
        <w:keepLines w:val="0"/>
        <w:pageBreakBefore w:val="0"/>
        <w:widowControl w:val="0"/>
        <w:kinsoku/>
        <w:wordWrap/>
        <w:overflowPunct/>
        <w:topLinePunct w:val="0"/>
        <w:autoSpaceDE/>
        <w:autoSpaceDN/>
        <w:bidi w:val="0"/>
        <w:adjustRightInd w:val="0"/>
        <w:snapToGrid w:val="0"/>
        <w:spacing w:after="211" w:line="240" w:lineRule="auto"/>
        <w:jc w:val="both"/>
        <w:textAlignment w:val="auto"/>
        <w:rPr>
          <w:rFonts w:ascii="仿宋" w:hAnsi="仿宋" w:cs="仿宋"/>
          <w:sz w:val="21"/>
          <w:szCs w:val="21"/>
        </w:rPr>
      </w:pPr>
      <w:r>
        <w:rPr>
          <w:rFonts w:ascii="仿宋" w:hAnsi="仿宋" w:cs="仿宋"/>
          <w:sz w:val="21"/>
          <w:szCs w:val="21"/>
        </w:rPr>
        <w:t>1</w:t>
      </w:r>
      <w:r>
        <w:rPr>
          <w:rFonts w:hint="eastAsia" w:ascii="仿宋" w:hAnsi="仿宋" w:cs="仿宋"/>
          <w:sz w:val="21"/>
          <w:szCs w:val="21"/>
        </w:rPr>
        <w:t>.如上述送达地址发生变化</w:t>
      </w:r>
      <w:r>
        <w:rPr>
          <w:rFonts w:ascii="仿宋" w:hAnsi="仿宋" w:cs="仿宋"/>
          <w:sz w:val="21"/>
          <w:szCs w:val="21"/>
        </w:rPr>
        <w:t>，</w:t>
      </w:r>
      <w:r>
        <w:rPr>
          <w:rFonts w:hint="eastAsia" w:ascii="仿宋" w:hAnsi="仿宋" w:cs="仿宋"/>
          <w:sz w:val="21"/>
          <w:szCs w:val="21"/>
        </w:rPr>
        <w:t>意向投资人应于</w:t>
      </w:r>
      <w:r>
        <w:rPr>
          <w:rFonts w:ascii="仿宋" w:hAnsi="仿宋" w:cs="仿宋"/>
          <w:sz w:val="21"/>
          <w:szCs w:val="21"/>
        </w:rPr>
        <w:t>3</w:t>
      </w:r>
      <w:r>
        <w:rPr>
          <w:rFonts w:hint="eastAsia" w:ascii="仿宋" w:hAnsi="仿宋" w:cs="仿宋"/>
          <w:sz w:val="21"/>
          <w:szCs w:val="21"/>
        </w:rPr>
        <w:t>日内书面通知</w:t>
      </w:r>
      <w:r>
        <w:rPr>
          <w:rFonts w:hint="eastAsia" w:ascii="仿宋" w:hAnsi="仿宋" w:cs="仿宋"/>
          <w:sz w:val="21"/>
          <w:szCs w:val="21"/>
          <w:lang w:eastAsia="zh-CN"/>
        </w:rPr>
        <w:t>佛山市顺德区太平洋商业房地产开发有限公司</w:t>
      </w:r>
      <w:r>
        <w:rPr>
          <w:rFonts w:hint="eastAsia" w:ascii="仿宋" w:hAnsi="仿宋" w:cs="仿宋"/>
          <w:sz w:val="21"/>
          <w:szCs w:val="21"/>
        </w:rPr>
        <w:t>管理人</w:t>
      </w:r>
      <w:r>
        <w:rPr>
          <w:rFonts w:ascii="仿宋" w:hAnsi="仿宋" w:cs="仿宋"/>
          <w:sz w:val="21"/>
          <w:szCs w:val="21"/>
        </w:rPr>
        <w:t>（</w:t>
      </w:r>
      <w:r>
        <w:rPr>
          <w:rFonts w:hint="eastAsia" w:ascii="仿宋" w:hAnsi="仿宋" w:cs="仿宋"/>
          <w:sz w:val="21"/>
          <w:szCs w:val="21"/>
        </w:rPr>
        <w:t>下称“管理人”</w:t>
      </w:r>
      <w:r>
        <w:rPr>
          <w:rFonts w:ascii="仿宋" w:hAnsi="仿宋" w:cs="仿宋"/>
          <w:sz w:val="21"/>
          <w:szCs w:val="21"/>
        </w:rPr>
        <w:t>）。</w:t>
      </w:r>
    </w:p>
    <w:p>
      <w:pPr>
        <w:pStyle w:val="2"/>
        <w:keepNext w:val="0"/>
        <w:keepLines w:val="0"/>
        <w:pageBreakBefore w:val="0"/>
        <w:widowControl w:val="0"/>
        <w:kinsoku/>
        <w:wordWrap/>
        <w:overflowPunct/>
        <w:topLinePunct w:val="0"/>
        <w:autoSpaceDE/>
        <w:autoSpaceDN/>
        <w:bidi w:val="0"/>
        <w:adjustRightInd w:val="0"/>
        <w:snapToGrid w:val="0"/>
        <w:spacing w:after="211" w:line="240" w:lineRule="auto"/>
        <w:jc w:val="both"/>
        <w:textAlignment w:val="auto"/>
        <w:rPr>
          <w:sz w:val="21"/>
          <w:szCs w:val="21"/>
        </w:rPr>
      </w:pPr>
      <w:r>
        <w:rPr>
          <w:rFonts w:ascii="仿宋" w:hAnsi="仿宋" w:cs="仿宋"/>
          <w:sz w:val="21"/>
          <w:szCs w:val="21"/>
        </w:rPr>
        <w:t>2</w:t>
      </w:r>
      <w:r>
        <w:rPr>
          <w:rFonts w:hint="eastAsia" w:ascii="仿宋" w:hAnsi="仿宋" w:cs="仿宋"/>
          <w:sz w:val="21"/>
          <w:szCs w:val="21"/>
        </w:rPr>
        <w:t>.如受送达人没有确认送达地址</w:t>
      </w:r>
      <w:r>
        <w:rPr>
          <w:rFonts w:ascii="仿宋" w:hAnsi="仿宋" w:cs="仿宋"/>
          <w:sz w:val="21"/>
          <w:szCs w:val="21"/>
        </w:rPr>
        <w:t>，</w:t>
      </w:r>
      <w:r>
        <w:rPr>
          <w:rFonts w:hint="eastAsia" w:ascii="仿宋" w:hAnsi="仿宋" w:cs="仿宋"/>
          <w:sz w:val="21"/>
          <w:szCs w:val="21"/>
        </w:rPr>
        <w:t>或未将送达地址变化情况及时通知管理人的</w:t>
      </w:r>
      <w:r>
        <w:rPr>
          <w:rFonts w:ascii="仿宋" w:hAnsi="仿宋" w:cs="仿宋"/>
          <w:sz w:val="21"/>
          <w:szCs w:val="21"/>
        </w:rPr>
        <w:t>，</w:t>
      </w:r>
      <w:r>
        <w:rPr>
          <w:rFonts w:hint="eastAsia" w:ascii="仿宋" w:hAnsi="仿宋" w:cs="仿宋"/>
          <w:sz w:val="21"/>
          <w:szCs w:val="21"/>
        </w:rPr>
        <w:t>受送达人注册地址即视为受送达人提供的送达地址</w:t>
      </w:r>
      <w:r>
        <w:rPr>
          <w:rFonts w:ascii="仿宋" w:hAnsi="仿宋" w:cs="仿宋"/>
          <w:sz w:val="21"/>
          <w:szCs w:val="21"/>
        </w:rPr>
        <w:t>。</w:t>
      </w:r>
      <w:r>
        <w:rPr>
          <w:rFonts w:hint="eastAsia" w:ascii="仿宋" w:hAnsi="仿宋" w:cs="仿宋"/>
          <w:sz w:val="21"/>
          <w:szCs w:val="21"/>
        </w:rPr>
        <w:t>受送达人自己提供或者确认的送达地址不准确</w:t>
      </w:r>
      <w:r>
        <w:rPr>
          <w:rFonts w:ascii="仿宋" w:hAnsi="仿宋" w:cs="仿宋"/>
          <w:sz w:val="21"/>
          <w:szCs w:val="21"/>
        </w:rPr>
        <w:t>、</w:t>
      </w:r>
      <w:r>
        <w:rPr>
          <w:rFonts w:hint="eastAsia" w:ascii="仿宋" w:hAnsi="仿宋" w:cs="仿宋"/>
          <w:sz w:val="21"/>
          <w:szCs w:val="21"/>
        </w:rPr>
        <w:t>拒不提供送达地址</w:t>
      </w:r>
      <w:r>
        <w:rPr>
          <w:rFonts w:ascii="仿宋" w:hAnsi="仿宋" w:cs="仿宋"/>
          <w:sz w:val="21"/>
          <w:szCs w:val="21"/>
        </w:rPr>
        <w:t>、</w:t>
      </w:r>
      <w:r>
        <w:rPr>
          <w:rFonts w:hint="eastAsia" w:ascii="仿宋" w:hAnsi="仿宋" w:cs="仿宋"/>
          <w:sz w:val="21"/>
          <w:szCs w:val="21"/>
        </w:rPr>
        <w:t>送达地址变更未及时告知管理人</w:t>
      </w:r>
      <w:r>
        <w:rPr>
          <w:rFonts w:ascii="仿宋" w:hAnsi="仿宋" w:cs="仿宋"/>
          <w:sz w:val="21"/>
          <w:szCs w:val="21"/>
        </w:rPr>
        <w:t>，</w:t>
      </w:r>
      <w:r>
        <w:rPr>
          <w:rFonts w:hint="eastAsia" w:ascii="仿宋" w:hAnsi="仿宋" w:cs="仿宋"/>
          <w:sz w:val="21"/>
          <w:szCs w:val="21"/>
        </w:rPr>
        <w:t>导致相关文书未能被受送达人实际接收的</w:t>
      </w:r>
      <w:r>
        <w:rPr>
          <w:rFonts w:ascii="仿宋" w:hAnsi="仿宋" w:cs="仿宋"/>
          <w:sz w:val="21"/>
          <w:szCs w:val="21"/>
        </w:rPr>
        <w:t>，</w:t>
      </w:r>
      <w:r>
        <w:rPr>
          <w:rFonts w:hint="eastAsia" w:ascii="仿宋" w:hAnsi="仿宋" w:cs="仿宋"/>
          <w:sz w:val="21"/>
          <w:szCs w:val="21"/>
        </w:rPr>
        <w:t>文书退回之日视为送达之日</w:t>
      </w:r>
      <w:r>
        <w:rPr>
          <w:rFonts w:ascii="仿宋" w:hAnsi="仿宋" w:cs="仿宋"/>
          <w:sz w:val="21"/>
          <w:szCs w:val="21"/>
        </w:rPr>
        <w:t>。</w:t>
      </w:r>
    </w:p>
    <w:sectPr>
      <w:headerReference r:id="rId7" w:type="first"/>
      <w:headerReference r:id="rId5" w:type="default"/>
      <w:headerReference r:id="rId6" w:type="even"/>
      <w:pgSz w:w="11900" w:h="16840"/>
      <w:pgMar w:top="1440" w:right="1800" w:bottom="1440" w:left="1800" w:header="851" w:footer="567" w:gutter="0"/>
      <w:cols w:space="425" w:num="1"/>
      <w:docGrid w:type="lines" w:linePitch="42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spacing w:after="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2MTQ5N2RlMzE5NGI1MDBkZjdiZmI5NzU3ZTA4OGYifQ=="/>
  </w:docVars>
  <w:rsids>
    <w:rsidRoot w:val="05095B78"/>
    <w:rsid w:val="05095B78"/>
    <w:rsid w:val="09490DC9"/>
    <w:rsid w:val="0FC770EF"/>
    <w:rsid w:val="752D5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50" w:afterLines="50" w:line="400" w:lineRule="exact"/>
      <w:jc w:val="both"/>
    </w:pPr>
    <w:rPr>
      <w:rFonts w:ascii="Calibri" w:hAnsi="Calibri" w:eastAsia="仿宋" w:cs="宋体"/>
      <w:kern w:val="2"/>
      <w:sz w:val="28"/>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unhideWhenUsed/>
    <w:uiPriority w:val="99"/>
    <w:pPr>
      <w:pBdr>
        <w:bottom w:val="single" w:color="auto" w:sz="6" w:space="1"/>
      </w:pBdr>
      <w:tabs>
        <w:tab w:val="center" w:pos="4153"/>
        <w:tab w:val="right" w:pos="8306"/>
      </w:tabs>
      <w:snapToGrid w:val="0"/>
      <w:spacing w:line="240" w:lineRule="atLeast"/>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2024-01-08T05:37:00Z</dcterms:created>
  <dc:creator>WPS_326206693</dc:creator>
  <cp:lastModifiedBy>WPS_326206693</cp:lastModifiedBy>
  <dcterms:modified xsi:type="dcterms:W3CDTF">2024-01-09T02:49:37Z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6609F543541E4418A34EEC139568CF55_13</vt:lpwstr>
  </property>
</Properties>
</file>