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rPr>
        <w:t>山东开元复合材料有限责任公司破产清算案</w:t>
      </w: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黑体" w:hAnsi="黑体" w:eastAsia="黑体" w:cs="黑体"/>
          <w:sz w:val="36"/>
          <w:szCs w:val="36"/>
        </w:rPr>
      </w:pPr>
      <w:r>
        <w:rPr>
          <w:rFonts w:hint="eastAsia" w:ascii="黑体" w:hAnsi="黑体" w:eastAsia="黑体" w:cs="黑体"/>
          <w:sz w:val="36"/>
          <w:szCs w:val="36"/>
        </w:rPr>
        <w:t>意向重整投资人预招募公告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rPr>
        <w:t>2023年6月25日，冠县人民法院裁定受理济南财金枫润投资合伙企业（有限合伙）</w:t>
      </w:r>
      <w:r>
        <w:rPr>
          <w:rFonts w:hint="eastAsia" w:ascii="仿宋" w:hAnsi="仿宋" w:eastAsia="仿宋" w:cs="仿宋"/>
          <w:lang w:val="en-US" w:eastAsia="zh-CN"/>
        </w:rPr>
        <w:t>对</w:t>
      </w:r>
      <w:r>
        <w:rPr>
          <w:rFonts w:hint="eastAsia" w:ascii="仿宋" w:hAnsi="仿宋" w:eastAsia="仿宋" w:cs="仿宋"/>
        </w:rPr>
        <w:t>山东开元复合材料有限责任公司（以下简称开元公司）</w:t>
      </w:r>
      <w:r>
        <w:rPr>
          <w:rFonts w:hint="eastAsia" w:ascii="仿宋" w:hAnsi="仿宋" w:eastAsia="仿宋" w:cs="仿宋"/>
          <w:lang w:val="en-US" w:eastAsia="zh-CN"/>
        </w:rPr>
        <w:t>的</w:t>
      </w:r>
      <w:r>
        <w:rPr>
          <w:rFonts w:hint="eastAsia" w:ascii="仿宋" w:hAnsi="仿宋" w:eastAsia="仿宋" w:cs="仿宋"/>
        </w:rPr>
        <w:t>破产清算申请，同日指定山东众成清泰（济南）律师事务所为开元公司管理人（以下简称管理人）</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为维护全体债权人的合法权益，实现资源有效整合，充分发挥债务人资产的营运价值，</w:t>
      </w:r>
      <w:r>
        <w:rPr>
          <w:rFonts w:hint="eastAsia" w:ascii="仿宋" w:hAnsi="仿宋" w:eastAsia="仿宋" w:cs="仿宋"/>
          <w:lang w:val="en-US" w:eastAsia="zh-CN"/>
        </w:rPr>
        <w:t>提高债权人清偿率，</w:t>
      </w:r>
      <w:r>
        <w:rPr>
          <w:rFonts w:hint="eastAsia" w:ascii="仿宋" w:hAnsi="仿宋" w:eastAsia="仿宋" w:cs="仿宋"/>
          <w:lang w:eastAsia="zh-CN"/>
        </w:rPr>
        <w:t>依据《中华人民共和国企业破产法》(以下简称《企业破产法》)及相关法律规定，管理人拟面向社会公开预招募</w:t>
      </w:r>
      <w:r>
        <w:rPr>
          <w:rFonts w:hint="eastAsia" w:ascii="仿宋" w:hAnsi="仿宋" w:eastAsia="仿宋" w:cs="仿宋"/>
          <w:lang w:val="en-US" w:eastAsia="zh-CN"/>
        </w:rPr>
        <w:t>开元</w:t>
      </w:r>
      <w:r>
        <w:rPr>
          <w:rFonts w:hint="eastAsia" w:ascii="仿宋" w:hAnsi="仿宋" w:eastAsia="仿宋" w:cs="仿宋"/>
          <w:lang w:eastAsia="zh-CN"/>
        </w:rPr>
        <w:t>公司意向重整投资人，现就意向重整投资人预招募条件、预招募流程等相关事项说明如下：</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val="en-US" w:eastAsia="zh-CN"/>
        </w:rPr>
        <w:t>一</w:t>
      </w:r>
      <w:r>
        <w:rPr>
          <w:rFonts w:hint="eastAsia" w:ascii="仿宋" w:hAnsi="仿宋" w:eastAsia="仿宋" w:cs="仿宋"/>
          <w:b/>
          <w:bCs/>
          <w:lang w:eastAsia="zh-CN"/>
        </w:rPr>
        <w:t>、开元公司概况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eastAsia="zh-CN"/>
        </w:rPr>
        <w:t>（</w:t>
      </w:r>
      <w:r>
        <w:rPr>
          <w:rFonts w:hint="eastAsia" w:ascii="仿宋" w:hAnsi="仿宋" w:eastAsia="仿宋" w:cs="仿宋"/>
          <w:b/>
          <w:bCs/>
          <w:lang w:val="en-US" w:eastAsia="zh-CN"/>
        </w:rPr>
        <w:t>一</w:t>
      </w:r>
      <w:r>
        <w:rPr>
          <w:rFonts w:hint="eastAsia" w:ascii="仿宋" w:hAnsi="仿宋" w:eastAsia="仿宋" w:cs="仿宋"/>
          <w:b/>
          <w:bCs/>
          <w:lang w:eastAsia="zh-CN"/>
        </w:rPr>
        <w:t>）工商登记信息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开元公司成立于2010年9月8日，法定代表人宋增亮，注册资本9000万元，登记机关为冠县市场监督管理局，住所地山东省聊城市冠县崇文街道北环路与武训大道交叉口东北角冠县新兴产业园院内。统一社会信用代码：91371525561436912L。经营范围：印铁制品、风力发电机设备配件生产、销售；印铁薄板、陶瓷复合管、除尘器设备加工、销售；冷轧板、镀锡板、镀锌板、酸卷购销；进出口业务。（国家限制的除外，涉及许可的凭许可证经营）（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截止本公告发布之日，开元公司的</w:t>
      </w:r>
      <w:r>
        <w:rPr>
          <w:rFonts w:hint="eastAsia" w:ascii="仿宋" w:hAnsi="仿宋" w:eastAsia="仿宋" w:cs="仿宋"/>
          <w:lang w:eastAsia="zh-CN"/>
        </w:rPr>
        <w:t>股东为宋增亮（出资比例为70%）、张威（出资比例为30%）。</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eastAsia="zh-CN"/>
        </w:rPr>
        <w:t>（</w:t>
      </w:r>
      <w:r>
        <w:rPr>
          <w:rFonts w:hint="eastAsia" w:ascii="仿宋" w:hAnsi="仿宋" w:eastAsia="仿宋" w:cs="仿宋"/>
          <w:b/>
          <w:bCs/>
          <w:lang w:val="en-US" w:eastAsia="zh-CN"/>
        </w:rPr>
        <w:t>二</w:t>
      </w:r>
      <w:r>
        <w:rPr>
          <w:rFonts w:hint="eastAsia" w:ascii="仿宋" w:hAnsi="仿宋" w:eastAsia="仿宋" w:cs="仿宋"/>
          <w:b/>
          <w:bCs/>
          <w:lang w:eastAsia="zh-CN"/>
        </w:rPr>
        <w:t>）</w:t>
      </w:r>
      <w:r>
        <w:rPr>
          <w:rFonts w:hint="eastAsia" w:ascii="仿宋" w:hAnsi="仿宋" w:eastAsia="仿宋" w:cs="仿宋"/>
          <w:b/>
          <w:bCs/>
          <w:lang w:val="en-US" w:eastAsia="zh-CN"/>
        </w:rPr>
        <w:t>主</w:t>
      </w:r>
      <w:r>
        <w:rPr>
          <w:rFonts w:hint="eastAsia" w:ascii="仿宋" w:hAnsi="仿宋" w:eastAsia="仿宋" w:cs="仿宋"/>
          <w:b/>
          <w:bCs/>
          <w:lang w:eastAsia="zh-CN"/>
        </w:rPr>
        <w:t>要资产状况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开元</w:t>
      </w:r>
      <w:r>
        <w:rPr>
          <w:rFonts w:hint="eastAsia" w:ascii="仿宋" w:hAnsi="仿宋" w:eastAsia="仿宋" w:cs="仿宋"/>
          <w:lang w:eastAsia="zh-CN"/>
        </w:rPr>
        <w:t>公司现名下主要资产包括</w:t>
      </w:r>
      <w:r>
        <w:rPr>
          <w:rFonts w:hint="eastAsia" w:ascii="仿宋" w:hAnsi="仿宋" w:eastAsia="仿宋" w:cs="仿宋"/>
          <w:lang w:val="en-US" w:eastAsia="zh-CN"/>
        </w:rPr>
        <w:t>土地使用权</w:t>
      </w:r>
      <w:r>
        <w:rPr>
          <w:rFonts w:hint="eastAsia" w:ascii="仿宋" w:hAnsi="仿宋" w:eastAsia="仿宋" w:cs="仿宋"/>
          <w:lang w:eastAsia="zh-CN"/>
        </w:rPr>
        <w:t>、</w:t>
      </w:r>
      <w:r>
        <w:rPr>
          <w:rFonts w:hint="eastAsia" w:ascii="仿宋" w:hAnsi="仿宋" w:eastAsia="仿宋" w:cs="仿宋"/>
          <w:lang w:val="en-US" w:eastAsia="zh-CN"/>
        </w:rPr>
        <w:t>房产、生产设备等</w:t>
      </w:r>
      <w:r>
        <w:rPr>
          <w:rFonts w:hint="eastAsia" w:ascii="仿宋" w:hAnsi="仿宋" w:eastAsia="仿宋" w:cs="仿宋"/>
          <w:lang w:eastAsia="zh-CN"/>
        </w:rPr>
        <w:t>，主要资产情况如下：</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kern w:val="2"/>
          <w:sz w:val="32"/>
          <w:szCs w:val="32"/>
          <w:lang w:val="en-US" w:eastAsia="zh-CN" w:bidi="ar-SA"/>
        </w:rPr>
        <w:t>1.</w:t>
      </w:r>
      <w:r>
        <w:rPr>
          <w:rFonts w:hint="eastAsia" w:ascii="仿宋" w:hAnsi="仿宋" w:eastAsia="仿宋" w:cs="仿宋"/>
          <w:lang w:eastAsia="zh-CN"/>
        </w:rPr>
        <w:t>土地状况</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该宗土地为由冠县东二环南首西侧，国有土地使用权证号为冠国用（2012）第020号，面积</w:t>
      </w:r>
      <w:r>
        <w:rPr>
          <w:rFonts w:hint="eastAsia" w:ascii="仿宋" w:hAnsi="仿宋" w:eastAsia="仿宋" w:cs="仿宋"/>
          <w:lang w:val="en-US" w:eastAsia="zh-CN"/>
        </w:rPr>
        <w:t>为</w:t>
      </w:r>
      <w:r>
        <w:rPr>
          <w:rFonts w:hint="eastAsia" w:ascii="仿宋" w:hAnsi="仿宋" w:eastAsia="仿宋" w:cs="仿宋"/>
          <w:lang w:eastAsia="zh-CN"/>
        </w:rPr>
        <w:t>53333.0㎡，土地性质为出让国有建设用地，用途为工业用地。使用期限为2012年5月21日至2062年5月20日。</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val="en-US" w:eastAsia="zh-CN"/>
        </w:rPr>
        <w:t>上述</w:t>
      </w:r>
      <w:r>
        <w:rPr>
          <w:rFonts w:hint="eastAsia" w:ascii="仿宋" w:hAnsi="仿宋" w:eastAsia="仿宋" w:cs="仿宋"/>
          <w:b/>
          <w:bCs/>
          <w:lang w:eastAsia="zh-CN"/>
        </w:rPr>
        <w:t>土地所有权</w:t>
      </w:r>
      <w:r>
        <w:rPr>
          <w:rFonts w:hint="eastAsia" w:ascii="仿宋" w:hAnsi="仿宋" w:eastAsia="仿宋" w:cs="仿宋"/>
          <w:b/>
          <w:bCs/>
          <w:lang w:val="en-US" w:eastAsia="zh-CN"/>
        </w:rPr>
        <w:t>目前</w:t>
      </w:r>
      <w:r>
        <w:rPr>
          <w:rFonts w:hint="eastAsia" w:ascii="仿宋" w:hAnsi="仿宋" w:eastAsia="仿宋" w:cs="仿宋"/>
          <w:b/>
          <w:bCs/>
          <w:lang w:eastAsia="zh-CN"/>
        </w:rPr>
        <w:t>存在严重瑕疵，意向投资人</w:t>
      </w:r>
      <w:r>
        <w:rPr>
          <w:rFonts w:hint="eastAsia" w:ascii="仿宋" w:hAnsi="仿宋" w:eastAsia="仿宋" w:cs="仿宋"/>
          <w:b/>
          <w:bCs/>
          <w:lang w:val="en-US" w:eastAsia="zh-CN"/>
        </w:rPr>
        <w:t>应在与</w:t>
      </w:r>
      <w:r>
        <w:rPr>
          <w:rFonts w:hint="eastAsia" w:ascii="仿宋" w:hAnsi="仿宋" w:eastAsia="仿宋" w:cs="仿宋"/>
          <w:b/>
          <w:bCs/>
          <w:lang w:eastAsia="zh-CN"/>
        </w:rPr>
        <w:t>管理人签订保密协议后进一步咨询管理人，否则后果自负。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2.房产状况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bCs/>
          <w:lang w:eastAsia="zh-CN"/>
        </w:rPr>
      </w:pPr>
      <w:r>
        <w:rPr>
          <w:rFonts w:hint="eastAsia" w:ascii="仿宋" w:hAnsi="仿宋" w:eastAsia="仿宋" w:cs="仿宋"/>
          <w:b w:val="0"/>
          <w:bCs w:val="0"/>
          <w:lang w:eastAsia="zh-CN"/>
        </w:rPr>
        <w:t>开元公司名下有2处</w:t>
      </w:r>
      <w:r>
        <w:rPr>
          <w:rFonts w:hint="eastAsia" w:ascii="仿宋" w:hAnsi="仿宋" w:eastAsia="仿宋" w:cs="仿宋"/>
          <w:b w:val="0"/>
          <w:bCs w:val="0"/>
          <w:lang w:val="en-US" w:eastAsia="zh-CN"/>
        </w:rPr>
        <w:t>有证</w:t>
      </w:r>
      <w:r>
        <w:rPr>
          <w:rFonts w:hint="eastAsia" w:ascii="仿宋" w:hAnsi="仿宋" w:eastAsia="仿宋" w:cs="仿宋"/>
          <w:b w:val="0"/>
          <w:bCs w:val="0"/>
          <w:lang w:eastAsia="zh-CN"/>
        </w:rPr>
        <w:t>房产、</w:t>
      </w:r>
      <w:r>
        <w:rPr>
          <w:rFonts w:hint="eastAsia" w:ascii="仿宋" w:hAnsi="仿宋" w:eastAsia="仿宋" w:cs="仿宋"/>
          <w:b w:val="0"/>
          <w:bCs w:val="0"/>
          <w:lang w:val="en-US" w:eastAsia="zh-CN"/>
        </w:rPr>
        <w:t>多</w:t>
      </w:r>
      <w:r>
        <w:rPr>
          <w:rFonts w:hint="eastAsia" w:ascii="仿宋" w:hAnsi="仿宋" w:eastAsia="仿宋" w:cs="仿宋"/>
          <w:b w:val="0"/>
          <w:bCs w:val="0"/>
          <w:lang w:eastAsia="zh-CN"/>
        </w:rPr>
        <w:t>处</w:t>
      </w:r>
      <w:r>
        <w:rPr>
          <w:rFonts w:hint="eastAsia" w:ascii="仿宋" w:hAnsi="仿宋" w:eastAsia="仿宋" w:cs="仿宋"/>
          <w:b w:val="0"/>
          <w:bCs w:val="0"/>
          <w:lang w:val="en-US" w:eastAsia="zh-CN"/>
        </w:rPr>
        <w:t>无证</w:t>
      </w:r>
      <w:r>
        <w:rPr>
          <w:rFonts w:hint="eastAsia" w:ascii="仿宋" w:hAnsi="仿宋" w:eastAsia="仿宋" w:cs="仿宋"/>
          <w:b w:val="0"/>
          <w:bCs w:val="0"/>
          <w:lang w:eastAsia="zh-CN"/>
        </w:rPr>
        <w:t>房产。</w:t>
      </w:r>
      <w:r>
        <w:rPr>
          <w:rFonts w:hint="eastAsia" w:ascii="仿宋" w:hAnsi="仿宋" w:eastAsia="仿宋" w:cs="仿宋"/>
          <w:b/>
          <w:bCs/>
          <w:lang w:eastAsia="zh-CN"/>
        </w:rPr>
        <w:t>无证</w:t>
      </w:r>
      <w:r>
        <w:rPr>
          <w:rFonts w:hint="eastAsia" w:ascii="仿宋" w:hAnsi="仿宋" w:eastAsia="仿宋" w:cs="仿宋"/>
          <w:b w:val="0"/>
          <w:bCs w:val="0"/>
          <w:lang w:eastAsia="zh-CN"/>
        </w:rPr>
        <w:t>房产</w:t>
      </w:r>
      <w:r>
        <w:rPr>
          <w:rFonts w:hint="eastAsia" w:ascii="仿宋" w:hAnsi="仿宋" w:eastAsia="仿宋" w:cs="仿宋"/>
          <w:b/>
          <w:bCs/>
          <w:lang w:eastAsia="zh-CN"/>
        </w:rPr>
        <w:t>部分在土地</w:t>
      </w:r>
      <w:r>
        <w:rPr>
          <w:rFonts w:hint="eastAsia" w:ascii="仿宋" w:hAnsi="仿宋" w:eastAsia="仿宋" w:cs="仿宋"/>
          <w:b/>
          <w:bCs/>
          <w:lang w:val="en-US" w:eastAsia="zh-CN"/>
        </w:rPr>
        <w:t>使用权范围</w:t>
      </w:r>
      <w:r>
        <w:rPr>
          <w:rFonts w:hint="eastAsia" w:ascii="仿宋" w:hAnsi="仿宋" w:eastAsia="仿宋" w:cs="仿宋"/>
          <w:b/>
          <w:bCs/>
          <w:lang w:eastAsia="zh-CN"/>
        </w:rPr>
        <w:t>外，意向重整投资人应自行与</w:t>
      </w:r>
      <w:r>
        <w:rPr>
          <w:rFonts w:hint="eastAsia" w:ascii="仿宋" w:hAnsi="仿宋" w:eastAsia="仿宋" w:cs="仿宋"/>
          <w:b/>
          <w:bCs/>
          <w:lang w:val="en-US" w:eastAsia="zh-CN"/>
        </w:rPr>
        <w:t>权利人</w:t>
      </w:r>
      <w:r>
        <w:rPr>
          <w:rFonts w:hint="eastAsia" w:ascii="仿宋" w:hAnsi="仿宋" w:eastAsia="仿宋" w:cs="仿宋"/>
          <w:b/>
          <w:bCs/>
          <w:lang w:eastAsia="zh-CN"/>
        </w:rPr>
        <w:t>协商土地使用事宜。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3</w:t>
      </w:r>
      <w:r>
        <w:rPr>
          <w:rFonts w:hint="eastAsia" w:ascii="仿宋" w:hAnsi="仿宋" w:eastAsia="仿宋" w:cs="仿宋"/>
          <w:lang w:eastAsia="zh-CN"/>
        </w:rPr>
        <w:t>.固定资产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开元</w:t>
      </w:r>
      <w:r>
        <w:rPr>
          <w:rFonts w:hint="eastAsia" w:ascii="仿宋" w:hAnsi="仿宋" w:eastAsia="仿宋" w:cs="仿宋"/>
          <w:lang w:eastAsia="zh-CN"/>
        </w:rPr>
        <w:t>公司</w:t>
      </w:r>
      <w:r>
        <w:rPr>
          <w:rFonts w:hint="eastAsia" w:ascii="仿宋" w:hAnsi="仿宋" w:eastAsia="仿宋" w:cs="仿宋"/>
          <w:lang w:val="en-US" w:eastAsia="zh-CN"/>
        </w:rPr>
        <w:t>的固定资产</w:t>
      </w:r>
      <w:r>
        <w:rPr>
          <w:rFonts w:hint="eastAsia" w:ascii="仿宋" w:hAnsi="仿宋" w:eastAsia="仿宋" w:cs="仿宋"/>
          <w:lang w:eastAsia="zh-CN"/>
        </w:rPr>
        <w:t>，包括1450平整机、六辊可逆式冷轧机（1450轧机）、六辊可逆式冷轧机设备（1100轧机）等生产设备、办公物品。</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val="en-US" w:eastAsia="zh-CN"/>
        </w:rPr>
        <w:t>关于上述设备</w:t>
      </w:r>
      <w:r>
        <w:rPr>
          <w:rFonts w:hint="eastAsia" w:ascii="仿宋" w:hAnsi="仿宋" w:cs="仿宋"/>
          <w:b/>
          <w:bCs/>
          <w:lang w:val="en-US" w:eastAsia="zh-CN"/>
        </w:rPr>
        <w:t>，</w:t>
      </w:r>
      <w:r>
        <w:rPr>
          <w:rFonts w:hint="eastAsia" w:ascii="仿宋" w:hAnsi="仿宋" w:eastAsia="仿宋" w:cs="仿宋"/>
          <w:b/>
          <w:bCs/>
          <w:lang w:eastAsia="zh-CN"/>
        </w:rPr>
        <w:t>意向重整投资人应自行</w:t>
      </w:r>
      <w:r>
        <w:rPr>
          <w:rFonts w:hint="eastAsia" w:ascii="仿宋" w:hAnsi="仿宋" w:eastAsia="仿宋" w:cs="仿宋"/>
          <w:b/>
          <w:bCs/>
          <w:lang w:val="en-US" w:eastAsia="zh-CN"/>
        </w:rPr>
        <w:t>核查并</w:t>
      </w:r>
      <w:r>
        <w:rPr>
          <w:rFonts w:hint="eastAsia" w:ascii="仿宋" w:hAnsi="仿宋" w:eastAsia="仿宋" w:cs="仿宋"/>
          <w:b/>
          <w:bCs/>
          <w:lang w:eastAsia="zh-CN"/>
        </w:rPr>
        <w:t>向有关部门了解</w:t>
      </w:r>
      <w:r>
        <w:rPr>
          <w:rFonts w:hint="eastAsia" w:ascii="仿宋" w:hAnsi="仿宋" w:eastAsia="仿宋" w:cs="仿宋"/>
          <w:b/>
          <w:bCs/>
          <w:lang w:val="en-US" w:eastAsia="zh-CN"/>
        </w:rPr>
        <w:t>上述</w:t>
      </w:r>
      <w:r>
        <w:rPr>
          <w:rFonts w:hint="eastAsia" w:ascii="仿宋" w:hAnsi="仿宋" w:eastAsia="仿宋" w:cs="仿宋"/>
          <w:b/>
          <w:bCs/>
          <w:lang w:eastAsia="zh-CN"/>
        </w:rPr>
        <w:t>财产的使用要求，</w:t>
      </w:r>
      <w:r>
        <w:rPr>
          <w:rFonts w:hint="eastAsia" w:ascii="仿宋" w:hAnsi="仿宋" w:eastAsia="仿宋" w:cs="仿宋"/>
          <w:b/>
          <w:bCs/>
          <w:lang w:val="en-US" w:eastAsia="zh-CN"/>
        </w:rPr>
        <w:t>并自行承担相关不利后果。</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eastAsia="zh-CN"/>
        </w:rPr>
        <w:t>（</w:t>
      </w:r>
      <w:r>
        <w:rPr>
          <w:rFonts w:hint="eastAsia" w:ascii="仿宋" w:hAnsi="仿宋" w:eastAsia="仿宋" w:cs="仿宋"/>
          <w:b/>
          <w:bCs/>
          <w:lang w:val="en-US" w:eastAsia="zh-CN"/>
        </w:rPr>
        <w:t>三</w:t>
      </w:r>
      <w:r>
        <w:rPr>
          <w:rFonts w:hint="eastAsia" w:ascii="仿宋" w:hAnsi="仿宋" w:eastAsia="仿宋" w:cs="仿宋"/>
          <w:b/>
          <w:bCs/>
          <w:lang w:eastAsia="zh-CN"/>
        </w:rPr>
        <w:t>）</w:t>
      </w:r>
      <w:r>
        <w:rPr>
          <w:rFonts w:hint="eastAsia" w:ascii="仿宋" w:hAnsi="仿宋" w:eastAsia="仿宋" w:cs="仿宋"/>
          <w:b/>
          <w:bCs/>
          <w:lang w:val="en-US" w:eastAsia="zh-CN"/>
        </w:rPr>
        <w:t>特别提醒</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643"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1.目前厂区整体租赁。关于租赁情况、债务人的历史沿革及其股权结构现状、生产经营现状、员工情况、税费情况，主要资产和负债现状等详细信息，</w:t>
      </w:r>
      <w:r>
        <w:rPr>
          <w:rFonts w:hint="eastAsia" w:ascii="仿宋" w:hAnsi="仿宋" w:eastAsia="仿宋" w:cs="仿宋"/>
          <w:b/>
          <w:bCs/>
          <w:lang w:eastAsia="zh-CN"/>
        </w:rPr>
        <w:t>意向投资人</w:t>
      </w:r>
      <w:r>
        <w:rPr>
          <w:rFonts w:hint="eastAsia" w:ascii="仿宋" w:hAnsi="仿宋" w:eastAsia="仿宋" w:cs="仿宋"/>
          <w:b/>
          <w:bCs/>
          <w:lang w:val="en-US" w:eastAsia="zh-CN"/>
        </w:rPr>
        <w:t>应在与</w:t>
      </w:r>
      <w:r>
        <w:rPr>
          <w:rFonts w:hint="eastAsia" w:ascii="仿宋" w:hAnsi="仿宋" w:eastAsia="仿宋" w:cs="仿宋"/>
          <w:b/>
          <w:bCs/>
          <w:lang w:eastAsia="zh-CN"/>
        </w:rPr>
        <w:t>管理人签订保密协议后进一步咨询管理人</w:t>
      </w:r>
      <w:r>
        <w:rPr>
          <w:rFonts w:hint="eastAsia" w:ascii="仿宋" w:hAnsi="仿宋" w:eastAsia="仿宋" w:cs="仿宋"/>
          <w:b/>
          <w:bCs/>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ind w:firstLine="643" w:firstLineChars="200"/>
        <w:textAlignment w:val="auto"/>
        <w:rPr>
          <w:rFonts w:hint="eastAsia" w:ascii="仿宋" w:hAnsi="仿宋" w:eastAsia="仿宋" w:cs="仿宋"/>
          <w:b/>
          <w:bCs/>
          <w:lang w:val="en-US" w:eastAsia="zh-CN"/>
        </w:rPr>
      </w:pPr>
      <w:r>
        <w:rPr>
          <w:rFonts w:hint="eastAsia" w:ascii="仿宋" w:hAnsi="仿宋" w:cs="仿宋"/>
          <w:b/>
          <w:bCs/>
          <w:lang w:val="en-US" w:eastAsia="zh-CN"/>
        </w:rPr>
        <w:t>2</w:t>
      </w:r>
      <w:r>
        <w:rPr>
          <w:rFonts w:hint="eastAsia" w:ascii="仿宋" w:hAnsi="仿宋" w:eastAsia="仿宋" w:cs="仿宋"/>
          <w:b/>
          <w:bCs/>
          <w:lang w:val="en-US" w:eastAsia="zh-CN"/>
        </w:rPr>
        <w:t>.</w:t>
      </w:r>
      <w:r>
        <w:rPr>
          <w:rFonts w:hint="eastAsia" w:ascii="仿宋" w:hAnsi="仿宋" w:eastAsia="仿宋" w:cs="仿宋"/>
          <w:b/>
          <w:bCs/>
          <w:lang w:eastAsia="zh-CN"/>
        </w:rPr>
        <w:t>意向重整投资人</w:t>
      </w:r>
      <w:r>
        <w:rPr>
          <w:rFonts w:hint="eastAsia" w:ascii="仿宋" w:hAnsi="仿宋" w:eastAsia="仿宋" w:cs="仿宋"/>
          <w:b/>
          <w:bCs/>
          <w:lang w:val="en-US" w:eastAsia="zh-CN"/>
        </w:rPr>
        <w:t>应</w:t>
      </w:r>
      <w:r>
        <w:rPr>
          <w:rFonts w:hint="eastAsia" w:ascii="仿宋" w:hAnsi="仿宋" w:eastAsia="仿宋" w:cs="仿宋"/>
          <w:b/>
          <w:bCs/>
          <w:lang w:eastAsia="zh-CN"/>
        </w:rPr>
        <w:t>亲临展示现场，实地看样，未看样的意向重整投资人视为对</w:t>
      </w:r>
      <w:r>
        <w:rPr>
          <w:rFonts w:hint="eastAsia" w:ascii="仿宋" w:hAnsi="仿宋" w:eastAsia="仿宋" w:cs="仿宋"/>
          <w:b/>
          <w:bCs/>
          <w:lang w:val="en-US" w:eastAsia="zh-CN"/>
        </w:rPr>
        <w:t>上述全部</w:t>
      </w:r>
      <w:r>
        <w:rPr>
          <w:rFonts w:hint="eastAsia" w:ascii="仿宋" w:hAnsi="仿宋" w:eastAsia="仿宋" w:cs="仿宋"/>
          <w:b/>
          <w:bCs/>
          <w:lang w:eastAsia="zh-CN"/>
        </w:rPr>
        <w:t>实物现状的确认。意向重整投资人一旦作出</w:t>
      </w:r>
      <w:r>
        <w:rPr>
          <w:rFonts w:hint="eastAsia" w:ascii="仿宋" w:hAnsi="仿宋" w:eastAsia="仿宋" w:cs="仿宋"/>
          <w:b/>
          <w:bCs/>
          <w:lang w:val="en-US" w:eastAsia="zh-CN"/>
        </w:rPr>
        <w:t>报名</w:t>
      </w:r>
      <w:r>
        <w:rPr>
          <w:rFonts w:hint="eastAsia" w:ascii="仿宋" w:hAnsi="仿宋" w:eastAsia="仿宋" w:cs="仿宋"/>
          <w:b/>
          <w:bCs/>
          <w:lang w:eastAsia="zh-CN"/>
        </w:rPr>
        <w:t>决定，即表明已完全了解，并接受标的物的现状和一切已知及未知的瑕疵。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cs="仿宋"/>
          <w:b/>
          <w:bCs/>
          <w:lang w:val="en-US" w:eastAsia="zh-CN"/>
        </w:rPr>
        <w:t>二</w:t>
      </w:r>
      <w:r>
        <w:rPr>
          <w:rFonts w:hint="eastAsia" w:ascii="仿宋" w:hAnsi="仿宋" w:eastAsia="仿宋" w:cs="仿宋"/>
          <w:b/>
          <w:bCs/>
          <w:lang w:eastAsia="zh-CN"/>
        </w:rPr>
        <w:t>、报名要求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1.意向重整投资人应是在中华人民共和国境内依法设立并有效存续的法人或非法人组织，具有较高的社会责任感和良好的商业信誉，最近三年无重大违法行为或涉嫌重大违法行为，且未被人民法院列入失信被执行人名单，不属于失信联合惩戒对象，未被市场监督管理部门列入企业经营异常名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2.意向重整投资人最近三年内无证券市场失信行为，未受到证监会或证券交易所的警示、处罚或行政监管措施等。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3.意向重整投资人需承诺：未负有数额较大的到期未清偿债务；无重大违法行为、涉嫌重大违法行为或失信行为；法人或非法人组织处于持续经营状态。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4</w:t>
      </w:r>
      <w:r>
        <w:rPr>
          <w:rFonts w:hint="eastAsia" w:ascii="仿宋" w:hAnsi="仿宋" w:eastAsia="仿宋" w:cs="仿宋"/>
          <w:lang w:eastAsia="zh-CN"/>
        </w:rPr>
        <w:t>.意向重整投资人应在管理人要求的报名截止日期之前按照管理人要求办理报名手续并提交相关文件。意向重整投资人还需出具承诺函：承诺非因管理人原因而放弃参与重整的，其缴纳的保证金将由管理人没收；承诺不得将通过遴选获得的重整投资人资格向第三方转让；以及管理人需意向重整投资人承诺的其他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5</w:t>
      </w:r>
      <w:r>
        <w:rPr>
          <w:rFonts w:hint="eastAsia" w:ascii="仿宋" w:hAnsi="仿宋" w:eastAsia="仿宋" w:cs="仿宋"/>
          <w:lang w:eastAsia="zh-CN"/>
        </w:rPr>
        <w:t>.本次招募不接受联合体报名。</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cs="仿宋"/>
          <w:b/>
          <w:bCs/>
          <w:lang w:val="en-US" w:eastAsia="zh-CN"/>
        </w:rPr>
        <w:t>三</w:t>
      </w:r>
      <w:r>
        <w:rPr>
          <w:rFonts w:hint="eastAsia" w:ascii="仿宋" w:hAnsi="仿宋" w:eastAsia="仿宋" w:cs="仿宋"/>
          <w:b/>
          <w:bCs/>
          <w:lang w:eastAsia="zh-CN"/>
        </w:rPr>
        <w:t>、预招募流程</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eastAsia="zh-CN"/>
        </w:rPr>
        <w:t>（</w:t>
      </w:r>
      <w:r>
        <w:rPr>
          <w:rFonts w:hint="eastAsia" w:ascii="仿宋" w:hAnsi="仿宋" w:eastAsia="仿宋" w:cs="仿宋"/>
          <w:b/>
          <w:bCs/>
          <w:lang w:val="en-US" w:eastAsia="zh-CN"/>
        </w:rPr>
        <w:t>一</w:t>
      </w:r>
      <w:r>
        <w:rPr>
          <w:rFonts w:hint="eastAsia" w:ascii="仿宋" w:hAnsi="仿宋" w:eastAsia="仿宋" w:cs="仿宋"/>
          <w:b/>
          <w:bCs/>
          <w:lang w:eastAsia="zh-CN"/>
        </w:rPr>
        <w:t>）报名阶段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1.报名时间：报名时间自本公告发布</w:t>
      </w:r>
      <w:r>
        <w:rPr>
          <w:rFonts w:hint="eastAsia" w:ascii="仿宋" w:hAnsi="仿宋" w:eastAsia="仿宋" w:cs="仿宋"/>
          <w:highlight w:val="none"/>
          <w:lang w:eastAsia="zh-CN"/>
        </w:rPr>
        <w:t>之日起至</w:t>
      </w:r>
      <w:r>
        <w:rPr>
          <w:rFonts w:hint="eastAsia" w:ascii="仿宋" w:hAnsi="仿宋" w:eastAsia="仿宋" w:cs="仿宋"/>
          <w:b/>
          <w:bCs/>
          <w:highlight w:val="none"/>
          <w:lang w:eastAsia="zh-CN"/>
        </w:rPr>
        <w:t>202</w:t>
      </w:r>
      <w:r>
        <w:rPr>
          <w:rFonts w:hint="eastAsia" w:ascii="仿宋" w:hAnsi="仿宋" w:eastAsia="仿宋" w:cs="仿宋"/>
          <w:b/>
          <w:bCs/>
          <w:highlight w:val="none"/>
          <w:lang w:val="en-US" w:eastAsia="zh-CN"/>
        </w:rPr>
        <w:t>4</w:t>
      </w:r>
      <w:r>
        <w:rPr>
          <w:rFonts w:hint="eastAsia" w:ascii="仿宋" w:hAnsi="仿宋" w:eastAsia="仿宋" w:cs="仿宋"/>
          <w:b/>
          <w:bCs/>
          <w:highlight w:val="none"/>
          <w:lang w:eastAsia="zh-CN"/>
        </w:rPr>
        <w:t>年</w:t>
      </w:r>
      <w:r>
        <w:rPr>
          <w:rFonts w:hint="eastAsia" w:ascii="仿宋" w:hAnsi="仿宋" w:eastAsia="仿宋" w:cs="仿宋"/>
          <w:b/>
          <w:bCs/>
          <w:highlight w:val="none"/>
          <w:lang w:val="en-US" w:eastAsia="zh-CN"/>
        </w:rPr>
        <w:t>2</w:t>
      </w:r>
      <w:r>
        <w:rPr>
          <w:rFonts w:hint="eastAsia" w:ascii="仿宋" w:hAnsi="仿宋" w:eastAsia="仿宋" w:cs="仿宋"/>
          <w:b/>
          <w:bCs/>
          <w:highlight w:val="none"/>
          <w:lang w:eastAsia="zh-CN"/>
        </w:rPr>
        <w:t>月</w:t>
      </w:r>
      <w:r>
        <w:rPr>
          <w:rFonts w:hint="eastAsia" w:ascii="仿宋" w:hAnsi="仿宋" w:eastAsia="仿宋" w:cs="仿宋"/>
          <w:b/>
          <w:bCs/>
          <w:highlight w:val="none"/>
          <w:lang w:val="en-US" w:eastAsia="zh-CN"/>
        </w:rPr>
        <w:t>2</w:t>
      </w:r>
      <w:r>
        <w:rPr>
          <w:rFonts w:hint="eastAsia" w:ascii="仿宋" w:hAnsi="仿宋" w:eastAsia="仿宋" w:cs="仿宋"/>
          <w:b/>
          <w:bCs/>
          <w:highlight w:val="none"/>
          <w:lang w:eastAsia="zh-CN"/>
        </w:rPr>
        <w:t>日</w:t>
      </w:r>
      <w:r>
        <w:rPr>
          <w:rFonts w:hint="eastAsia" w:ascii="仿宋" w:hAnsi="仿宋" w:eastAsia="仿宋" w:cs="仿宋"/>
          <w:b/>
          <w:bCs/>
          <w:highlight w:val="none"/>
          <w:lang w:val="en-US" w:eastAsia="zh-CN"/>
        </w:rPr>
        <w:t>17</w:t>
      </w:r>
      <w:r>
        <w:rPr>
          <w:rFonts w:hint="eastAsia" w:ascii="仿宋" w:hAnsi="仿宋" w:eastAsia="仿宋" w:cs="仿宋"/>
          <w:b/>
          <w:bCs/>
          <w:highlight w:val="none"/>
          <w:lang w:eastAsia="zh-CN"/>
        </w:rPr>
        <w:t>时30分止</w:t>
      </w:r>
      <w:r>
        <w:rPr>
          <w:rFonts w:hint="eastAsia" w:ascii="仿宋" w:hAnsi="仿宋" w:eastAsia="仿宋" w:cs="仿宋"/>
          <w:highlight w:val="none"/>
          <w:lang w:eastAsia="zh-CN"/>
        </w:rPr>
        <w:t>。</w:t>
      </w:r>
      <w:r>
        <w:rPr>
          <w:rFonts w:hint="eastAsia" w:ascii="仿宋" w:hAnsi="仿宋" w:eastAsia="仿宋" w:cs="仿宋"/>
          <w:lang w:eastAsia="zh-CN"/>
        </w:rPr>
        <w:t>期限届满后，管理人有权视情况决定是否延长报名期限。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2.意向重整投资人报名需提交的材料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1</w:t>
      </w:r>
      <w:r>
        <w:rPr>
          <w:rFonts w:hint="eastAsia" w:ascii="仿宋" w:hAnsi="仿宋" w:eastAsia="仿宋" w:cs="仿宋"/>
          <w:lang w:eastAsia="zh-CN"/>
        </w:rPr>
        <w:t>）意向重整投资人报名表，应包括但不限于以下内容：投资人基本情况介绍、经营范围、经营资质(如有)、投资意向、资金来源等，具体详见附件。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2</w:t>
      </w:r>
      <w:r>
        <w:rPr>
          <w:rFonts w:hint="eastAsia" w:ascii="仿宋" w:hAnsi="仿宋" w:eastAsia="仿宋" w:cs="仿宋"/>
          <w:lang w:eastAsia="zh-CN"/>
        </w:rPr>
        <w:t>）法人或非法人组织应提交营业执照复印件、法定代表人或负责人身份证明(详见附件)、法定代表人或负责人身份证复印件、现行有效的章程复印件；委托代理人的，应提供授权委托书(详见附件)原件及受托人身份证复印件，受托人为律师的，还须提交律师执业证复印件及律师事务所所函原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3</w:t>
      </w:r>
      <w:r>
        <w:rPr>
          <w:rFonts w:hint="eastAsia" w:ascii="仿宋" w:hAnsi="仿宋" w:eastAsia="仿宋" w:cs="仿宋"/>
          <w:lang w:eastAsia="zh-CN"/>
        </w:rPr>
        <w:t>）《保密承诺函》,详见附件;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4</w:t>
      </w:r>
      <w:r>
        <w:rPr>
          <w:rFonts w:hint="eastAsia" w:ascii="仿宋" w:hAnsi="仿宋" w:eastAsia="仿宋" w:cs="仿宋"/>
          <w:lang w:eastAsia="zh-CN"/>
        </w:rPr>
        <w:t>）《投标承诺函》,详见附件;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5</w:t>
      </w:r>
      <w:r>
        <w:rPr>
          <w:rFonts w:hint="eastAsia" w:ascii="仿宋" w:hAnsi="仿宋" w:eastAsia="仿宋" w:cs="仿宋"/>
          <w:lang w:eastAsia="zh-CN"/>
        </w:rPr>
        <w:t>）章程、股东会/董事会决议等有权机构同意投资的相关决策文件原件。</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注:上述全部报名材料均应加盖投资人公章，并经法定代表人或授权代表签名，装订密封封存。</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kern w:val="2"/>
          <w:sz w:val="32"/>
          <w:szCs w:val="32"/>
          <w:lang w:val="en-US" w:eastAsia="zh-CN" w:bidi="ar-SA"/>
        </w:rPr>
        <w:t>3.</w:t>
      </w:r>
      <w:r>
        <w:rPr>
          <w:rFonts w:hint="eastAsia" w:ascii="仿宋" w:hAnsi="仿宋" w:eastAsia="仿宋" w:cs="仿宋"/>
          <w:lang w:eastAsia="zh-CN"/>
        </w:rPr>
        <w:t>材料提交方式：意向重整投资人应于报名截止时间前，通过邮寄或当面交付的方式将报名资料递交至管理人。</w:t>
      </w:r>
      <w:r>
        <w:rPr>
          <w:rFonts w:hint="eastAsia" w:ascii="仿宋" w:hAnsi="仿宋" w:eastAsia="仿宋" w:cs="仿宋"/>
          <w:b/>
          <w:bCs/>
          <w:lang w:eastAsia="zh-CN"/>
        </w:rPr>
        <w:t>选择当面提交的，以当面提交的时间为提交时间；选择通过邮寄方式提交的，</w:t>
      </w:r>
      <w:r>
        <w:rPr>
          <w:rFonts w:hint="eastAsia" w:ascii="仿宋" w:hAnsi="仿宋" w:eastAsia="仿宋" w:cs="仿宋"/>
          <w:b/>
          <w:bCs/>
          <w:color w:val="auto"/>
          <w:lang w:eastAsia="zh-CN"/>
        </w:rPr>
        <w:t>以邮件</w:t>
      </w:r>
      <w:r>
        <w:rPr>
          <w:rFonts w:hint="eastAsia" w:ascii="仿宋" w:hAnsi="仿宋" w:eastAsia="仿宋" w:cs="仿宋"/>
          <w:b/>
          <w:bCs/>
          <w:color w:val="auto"/>
          <w:lang w:val="en-US" w:eastAsia="zh-CN"/>
        </w:rPr>
        <w:t>收到</w:t>
      </w:r>
      <w:r>
        <w:rPr>
          <w:rFonts w:hint="eastAsia" w:ascii="仿宋" w:hAnsi="仿宋" w:eastAsia="仿宋" w:cs="仿宋"/>
          <w:b/>
          <w:bCs/>
          <w:color w:val="auto"/>
          <w:lang w:eastAsia="zh-CN"/>
        </w:rPr>
        <w:t>的时间为提交时间。</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同时，意向重整投资人应将报名资料扫描件一并于报名时间截止前发送至管理人电子邮箱13361477900@163.com。</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管理人</w:t>
      </w:r>
      <w:r>
        <w:rPr>
          <w:rFonts w:hint="eastAsia" w:ascii="仿宋" w:hAnsi="仿宋" w:eastAsia="仿宋" w:cs="仿宋"/>
          <w:lang w:val="en-US" w:eastAsia="zh-CN"/>
        </w:rPr>
        <w:t>通讯</w:t>
      </w:r>
      <w:r>
        <w:rPr>
          <w:rFonts w:hint="eastAsia" w:ascii="仿宋" w:hAnsi="仿宋" w:eastAsia="仿宋" w:cs="仿宋"/>
          <w:lang w:eastAsia="zh-CN"/>
        </w:rPr>
        <w:t>地址：山东省聊城市冠县梁堂镇驻地东二环南首山东开元复合材料有限责任公司办公楼一楼东破产管理人办公室，联系人：常</w:t>
      </w:r>
      <w:r>
        <w:rPr>
          <w:rFonts w:hint="eastAsia" w:ascii="仿宋" w:hAnsi="仿宋" w:eastAsia="仿宋" w:cs="仿宋"/>
          <w:lang w:val="en-US" w:eastAsia="zh-CN"/>
        </w:rPr>
        <w:t>律师</w:t>
      </w:r>
      <w:r>
        <w:rPr>
          <w:rFonts w:hint="eastAsia" w:ascii="仿宋" w:hAnsi="仿宋" w:eastAsia="仿宋" w:cs="仿宋"/>
          <w:lang w:eastAsia="zh-CN"/>
        </w:rPr>
        <w:t>，联系电话：</w:t>
      </w:r>
      <w:r>
        <w:rPr>
          <w:rFonts w:hint="eastAsia" w:ascii="仿宋" w:hAnsi="仿宋" w:eastAsia="仿宋" w:cs="仿宋"/>
          <w:lang w:val="en-US" w:eastAsia="zh-CN"/>
        </w:rPr>
        <w:t>13361477900</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4.缴纳保证金：意向重整投资人应当在报名截止时间前，向管理人指定的收款账户一次性全额缴纳人民币</w:t>
      </w:r>
      <w:r>
        <w:rPr>
          <w:rFonts w:hint="eastAsia" w:ascii="仿宋" w:hAnsi="仿宋" w:eastAsia="仿宋" w:cs="仿宋"/>
          <w:lang w:val="en-US" w:eastAsia="zh-CN"/>
        </w:rPr>
        <w:t>1</w:t>
      </w:r>
      <w:r>
        <w:rPr>
          <w:rFonts w:hint="eastAsia" w:ascii="仿宋" w:hAnsi="仿宋" w:eastAsia="仿宋" w:cs="仿宋"/>
          <w:lang w:eastAsia="zh-CN"/>
        </w:rPr>
        <w:t>00万元(大写：</w:t>
      </w:r>
      <w:r>
        <w:rPr>
          <w:rFonts w:hint="eastAsia" w:ascii="仿宋" w:hAnsi="仿宋" w:eastAsia="仿宋" w:cs="仿宋"/>
          <w:lang w:val="en-US" w:eastAsia="zh-CN"/>
        </w:rPr>
        <w:t>壹</w:t>
      </w:r>
      <w:r>
        <w:rPr>
          <w:rFonts w:hint="eastAsia" w:ascii="仿宋" w:hAnsi="仿宋" w:eastAsia="仿宋" w:cs="仿宋"/>
          <w:lang w:eastAsia="zh-CN"/>
        </w:rPr>
        <w:t>佰万元整)保证金。意向重整投资人提交报名材料且缴纳全部保证金后，方视为报名成功。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5.保证金支付至管理人如下账户：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银行账户：山东开元复合材料有限责任公司破产管理人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开户银行：中国邮政储蓄银行股份有限公司冠县支行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银行账号：937004010153658888</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eastAsia="zh-CN"/>
        </w:rPr>
        <w:t>（</w:t>
      </w:r>
      <w:r>
        <w:rPr>
          <w:rFonts w:hint="eastAsia" w:ascii="仿宋" w:hAnsi="仿宋" w:eastAsia="仿宋" w:cs="仿宋"/>
          <w:b/>
          <w:bCs/>
          <w:lang w:val="en-US" w:eastAsia="zh-CN"/>
        </w:rPr>
        <w:t>二</w:t>
      </w:r>
      <w:r>
        <w:rPr>
          <w:rFonts w:hint="eastAsia" w:ascii="仿宋" w:hAnsi="仿宋" w:eastAsia="仿宋" w:cs="仿宋"/>
          <w:b/>
          <w:bCs/>
          <w:lang w:eastAsia="zh-CN"/>
        </w:rPr>
        <w:t>）报名资格初步审查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1.管理人在收到意向重整投资人提交的书面报名材料及全额缴纳的保证金后3个工作日内对报名材料进行审查，审查通过的，即为通过初步筛选。</w:t>
      </w:r>
      <w:r>
        <w:rPr>
          <w:rFonts w:hint="eastAsia" w:ascii="仿宋" w:hAnsi="仿宋" w:eastAsia="仿宋" w:cs="仿宋"/>
          <w:lang w:val="en-US" w:eastAsia="zh-CN"/>
        </w:rPr>
        <w:t>初步筛选通过的</w:t>
      </w:r>
      <w:r>
        <w:rPr>
          <w:rFonts w:hint="eastAsia" w:ascii="仿宋" w:hAnsi="仿宋" w:eastAsia="仿宋" w:cs="仿宋"/>
          <w:lang w:eastAsia="zh-CN"/>
        </w:rPr>
        <w:t>，管理人将以电子邮件形式向意向重整投资人提交的《意向重整投资人报名表》记载的电子邮箱地址发送《资格入围通知书》(下文涉及送达事宜的，管理人均有权向意向重整投资人提交《意向重整投资人报名表》记载的联系信息送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2.意向重整投资人可以自行或委托中介机构对开元公司开展尽职调查工作，管理人将给予必要的配合和帮助。开展尽职调查工作所需费用由意向重整投资人自行承担。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3.意向重整投资人应遵守保密义务，不得将管理人基于尽职调查而提供的所有信息、数据、资料等另作他用，更不得泄露给任何第三方，否则管理人有权没收其保证金，并</w:t>
      </w:r>
      <w:r>
        <w:rPr>
          <w:rFonts w:hint="eastAsia" w:ascii="仿宋" w:hAnsi="仿宋" w:eastAsia="仿宋" w:cs="仿宋"/>
          <w:lang w:val="en-US" w:eastAsia="zh-CN"/>
        </w:rPr>
        <w:t>有权</w:t>
      </w:r>
      <w:r>
        <w:rPr>
          <w:rFonts w:hint="eastAsia" w:ascii="仿宋" w:hAnsi="仿宋" w:eastAsia="仿宋" w:cs="仿宋"/>
          <w:lang w:eastAsia="zh-CN"/>
        </w:rPr>
        <w:t>取消其参与意向重整投资人的遴选资格。</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eastAsia="zh-CN"/>
        </w:rPr>
        <w:t>（</w:t>
      </w:r>
      <w:r>
        <w:rPr>
          <w:rFonts w:hint="eastAsia" w:ascii="仿宋" w:hAnsi="仿宋" w:eastAsia="仿宋" w:cs="仿宋"/>
          <w:b/>
          <w:bCs/>
          <w:lang w:val="en-US" w:eastAsia="zh-CN"/>
        </w:rPr>
        <w:t>三</w:t>
      </w:r>
      <w:r>
        <w:rPr>
          <w:rFonts w:hint="eastAsia" w:ascii="仿宋" w:hAnsi="仿宋" w:eastAsia="仿宋" w:cs="仿宋"/>
          <w:b/>
          <w:bCs/>
          <w:lang w:eastAsia="zh-CN"/>
        </w:rPr>
        <w:t>）重整投资方案的提交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highlight w:val="none"/>
          <w:lang w:eastAsia="zh-CN"/>
        </w:rPr>
      </w:pPr>
      <w:r>
        <w:rPr>
          <w:rFonts w:hint="eastAsia" w:ascii="仿宋" w:hAnsi="仿宋" w:eastAsia="仿宋" w:cs="仿宋"/>
          <w:lang w:eastAsia="zh-CN"/>
        </w:rPr>
        <w:t>报名成功且经审查符合条件的意向重整投资人根据尽职调查了解到的情况，结合自身商业判断和法律风险评估，在</w:t>
      </w:r>
      <w:r>
        <w:rPr>
          <w:rFonts w:hint="eastAsia" w:ascii="仿宋" w:hAnsi="仿宋" w:eastAsia="仿宋" w:cs="仿宋"/>
          <w:lang w:val="en-US" w:eastAsia="zh-CN"/>
        </w:rPr>
        <w:t>收到《资格入围通知书》</w:t>
      </w:r>
      <w:r>
        <w:rPr>
          <w:rFonts w:hint="eastAsia" w:ascii="仿宋" w:hAnsi="仿宋" w:eastAsia="仿宋" w:cs="仿宋"/>
          <w:color w:val="auto"/>
          <w:lang w:eastAsia="zh-CN"/>
        </w:rPr>
        <w:t>后5个工作日内</w:t>
      </w:r>
      <w:r>
        <w:rPr>
          <w:rFonts w:hint="eastAsia" w:ascii="仿宋" w:hAnsi="仿宋" w:eastAsia="仿宋" w:cs="仿宋"/>
          <w:lang w:eastAsia="zh-CN"/>
        </w:rPr>
        <w:t>向管理人提交具有合法、可行、不可撤销的重整投资方案</w:t>
      </w:r>
      <w:r>
        <w:rPr>
          <w:rFonts w:hint="eastAsia" w:ascii="仿宋" w:hAnsi="仿宋" w:eastAsia="仿宋" w:cs="仿宋"/>
          <w:highlight w:val="none"/>
          <w:lang w:eastAsia="zh-CN"/>
        </w:rPr>
        <w:t>。</w:t>
      </w:r>
      <w:r>
        <w:rPr>
          <w:rFonts w:hint="eastAsia" w:ascii="仿宋" w:hAnsi="仿宋" w:eastAsia="仿宋" w:cs="仿宋"/>
          <w:b/>
          <w:bCs/>
          <w:highlight w:val="none"/>
          <w:lang w:eastAsia="zh-CN"/>
        </w:rPr>
        <w:t>重整投资方案需满足以下条件：重整投资金额的支付批次不多于</w:t>
      </w:r>
      <w:r>
        <w:rPr>
          <w:rFonts w:hint="eastAsia" w:ascii="仿宋" w:hAnsi="仿宋" w:eastAsia="仿宋" w:cs="仿宋"/>
          <w:b/>
          <w:bCs/>
          <w:highlight w:val="none"/>
          <w:lang w:val="en-US" w:eastAsia="zh-CN"/>
        </w:rPr>
        <w:t>三</w:t>
      </w:r>
      <w:r>
        <w:rPr>
          <w:rFonts w:hint="eastAsia" w:ascii="仿宋" w:hAnsi="仿宋" w:eastAsia="仿宋" w:cs="仿宋"/>
          <w:b/>
          <w:bCs/>
          <w:highlight w:val="none"/>
          <w:lang w:eastAsia="zh-CN"/>
        </w:rPr>
        <w:t>期，第一期投资款支付比例不低于</w:t>
      </w:r>
      <w:r>
        <w:rPr>
          <w:rFonts w:hint="eastAsia" w:ascii="仿宋" w:hAnsi="仿宋" w:eastAsia="仿宋" w:cs="仿宋"/>
          <w:b/>
          <w:bCs/>
          <w:highlight w:val="none"/>
          <w:lang w:val="en-US" w:eastAsia="zh-CN"/>
        </w:rPr>
        <w:t>60</w:t>
      </w:r>
      <w:r>
        <w:rPr>
          <w:rFonts w:hint="eastAsia" w:ascii="仿宋" w:hAnsi="仿宋" w:eastAsia="仿宋" w:cs="仿宋"/>
          <w:b/>
          <w:bCs/>
          <w:highlight w:val="none"/>
          <w:lang w:eastAsia="zh-CN"/>
        </w:rPr>
        <w:t>%,支付时间不迟于法院裁定批准重整计划后10个工作日；第</w:t>
      </w:r>
      <w:r>
        <w:rPr>
          <w:rFonts w:hint="eastAsia" w:ascii="仿宋" w:hAnsi="仿宋" w:eastAsia="仿宋" w:cs="仿宋"/>
          <w:b/>
          <w:bCs/>
          <w:highlight w:val="none"/>
          <w:lang w:val="en-US" w:eastAsia="zh-CN"/>
        </w:rPr>
        <w:t>二</w:t>
      </w:r>
      <w:r>
        <w:rPr>
          <w:rFonts w:hint="eastAsia" w:ascii="仿宋" w:hAnsi="仿宋" w:eastAsia="仿宋" w:cs="仿宋"/>
          <w:b/>
          <w:bCs/>
          <w:highlight w:val="none"/>
          <w:lang w:eastAsia="zh-CN"/>
        </w:rPr>
        <w:t>期投资款支付比例不低于</w:t>
      </w:r>
      <w:r>
        <w:rPr>
          <w:rFonts w:hint="eastAsia" w:ascii="仿宋" w:hAnsi="仿宋" w:eastAsia="仿宋" w:cs="仿宋"/>
          <w:b/>
          <w:bCs/>
          <w:highlight w:val="none"/>
          <w:lang w:val="en-US" w:eastAsia="zh-CN"/>
        </w:rPr>
        <w:t>3</w:t>
      </w:r>
      <w:r>
        <w:rPr>
          <w:rFonts w:hint="eastAsia" w:ascii="仿宋" w:hAnsi="仿宋" w:eastAsia="仿宋" w:cs="仿宋"/>
          <w:b/>
          <w:bCs/>
          <w:highlight w:val="none"/>
          <w:lang w:eastAsia="zh-CN"/>
        </w:rPr>
        <w:t>0%,支付时间不迟于法院裁定批准重整计划后</w:t>
      </w:r>
      <w:r>
        <w:rPr>
          <w:rFonts w:hint="eastAsia" w:ascii="仿宋" w:hAnsi="仿宋" w:eastAsia="仿宋" w:cs="仿宋"/>
          <w:b/>
          <w:bCs/>
          <w:highlight w:val="none"/>
          <w:lang w:val="en-US" w:eastAsia="zh-CN"/>
        </w:rPr>
        <w:t>6</w:t>
      </w:r>
      <w:r>
        <w:rPr>
          <w:rFonts w:hint="eastAsia" w:ascii="仿宋" w:hAnsi="仿宋" w:eastAsia="仿宋" w:cs="仿宋"/>
          <w:b/>
          <w:bCs/>
          <w:highlight w:val="none"/>
          <w:lang w:eastAsia="zh-CN"/>
        </w:rPr>
        <w:t>个</w:t>
      </w:r>
      <w:r>
        <w:rPr>
          <w:rFonts w:hint="eastAsia" w:ascii="仿宋" w:hAnsi="仿宋" w:eastAsia="仿宋" w:cs="仿宋"/>
          <w:b/>
          <w:bCs/>
          <w:highlight w:val="none"/>
          <w:lang w:val="en-US" w:eastAsia="zh-CN"/>
        </w:rPr>
        <w:t>月</w:t>
      </w:r>
      <w:r>
        <w:rPr>
          <w:rFonts w:hint="eastAsia" w:ascii="仿宋" w:hAnsi="仿宋" w:eastAsia="仿宋" w:cs="仿宋"/>
          <w:b/>
          <w:bCs/>
          <w:highlight w:val="none"/>
          <w:lang w:eastAsia="zh-CN"/>
        </w:rPr>
        <w:t>；第</w:t>
      </w:r>
      <w:r>
        <w:rPr>
          <w:rFonts w:hint="eastAsia" w:ascii="仿宋" w:hAnsi="仿宋" w:eastAsia="仿宋" w:cs="仿宋"/>
          <w:b/>
          <w:bCs/>
          <w:highlight w:val="none"/>
          <w:lang w:val="en-US" w:eastAsia="zh-CN"/>
        </w:rPr>
        <w:t>三</w:t>
      </w:r>
      <w:r>
        <w:rPr>
          <w:rFonts w:hint="eastAsia" w:ascii="仿宋" w:hAnsi="仿宋" w:eastAsia="仿宋" w:cs="仿宋"/>
          <w:b/>
          <w:bCs/>
          <w:highlight w:val="none"/>
          <w:lang w:eastAsia="zh-CN"/>
        </w:rPr>
        <w:t>期投资款支付时间不迟于法院裁定批准重整计划后</w:t>
      </w:r>
      <w:r>
        <w:rPr>
          <w:rFonts w:hint="eastAsia" w:ascii="仿宋" w:hAnsi="仿宋" w:eastAsia="仿宋" w:cs="仿宋"/>
          <w:b/>
          <w:bCs/>
          <w:highlight w:val="none"/>
          <w:lang w:val="en-US" w:eastAsia="zh-CN"/>
        </w:rPr>
        <w:t>12</w:t>
      </w:r>
      <w:r>
        <w:rPr>
          <w:rFonts w:hint="eastAsia" w:ascii="仿宋" w:hAnsi="仿宋" w:eastAsia="仿宋" w:cs="仿宋"/>
          <w:b/>
          <w:bCs/>
          <w:highlight w:val="none"/>
          <w:lang w:eastAsia="zh-CN"/>
        </w:rPr>
        <w:t>个月。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意向重整投资人应当充分评估投资风险，审慎编写重整投资方案。重整投资方案中应包括重整投资人基本情况介绍、重整投资金额、支付批次、支付时限、偿债方案、重整后经营方案等内容，以及意向重整投资人认为需要的其他内容。</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eastAsia="zh-CN"/>
        </w:rPr>
        <w:t>（</w:t>
      </w:r>
      <w:r>
        <w:rPr>
          <w:rFonts w:hint="eastAsia" w:ascii="仿宋" w:hAnsi="仿宋" w:eastAsia="仿宋" w:cs="仿宋"/>
          <w:b/>
          <w:bCs/>
          <w:lang w:val="en-US" w:eastAsia="zh-CN"/>
        </w:rPr>
        <w:t>四</w:t>
      </w:r>
      <w:r>
        <w:rPr>
          <w:rFonts w:hint="eastAsia" w:ascii="仿宋" w:hAnsi="仿宋" w:eastAsia="仿宋" w:cs="仿宋"/>
          <w:b/>
          <w:bCs/>
          <w:lang w:eastAsia="zh-CN"/>
        </w:rPr>
        <w:t>）遴选评审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1.管理人将在提交重整投资方案期限届满后3个工作日内，对成功报名且符合条件的意向重整投资人进行评审并遴选确定中选重整投资人。若符合全部条件且参加遴选的意向重整投资人仅有1位的，则该意向重整投资人即成为中选重整投资人；若符合要求的意向重整投资人为2位以上的，则以意向重整投资人提交的重整投资方案中确定的重整投资金额为遴选依据，重整投资金额最高者为拟中选重整投资人，重整投资金额次高者为备选重整投资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2.评审结束后，管理人将以电子邮件形式向拟中选重整投资人邮箱发送《拟中选通知书》。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3.当中选重整投资人不履行或丧失履行</w:t>
      </w:r>
      <w:r>
        <w:rPr>
          <w:rFonts w:hint="eastAsia" w:ascii="仿宋" w:hAnsi="仿宋" w:cs="仿宋"/>
          <w:lang w:val="en-US" w:eastAsia="zh-CN"/>
        </w:rPr>
        <w:t>重整投资行为</w:t>
      </w:r>
      <w:r>
        <w:rPr>
          <w:rFonts w:hint="eastAsia" w:ascii="仿宋" w:hAnsi="仿宋" w:eastAsia="仿宋" w:cs="仿宋"/>
          <w:lang w:eastAsia="zh-CN"/>
        </w:rPr>
        <w:t>的能力时，管理人有权确定备选重整投资人成为中选重整投资人。</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eastAsia="zh-CN"/>
        </w:rPr>
        <w:t>（</w:t>
      </w:r>
      <w:r>
        <w:rPr>
          <w:rFonts w:hint="eastAsia" w:ascii="仿宋" w:hAnsi="仿宋" w:eastAsia="仿宋" w:cs="仿宋"/>
          <w:b/>
          <w:bCs/>
          <w:lang w:val="en-US" w:eastAsia="zh-CN"/>
        </w:rPr>
        <w:t>五</w:t>
      </w:r>
      <w:r>
        <w:rPr>
          <w:rFonts w:hint="eastAsia" w:ascii="仿宋" w:hAnsi="仿宋" w:eastAsia="仿宋" w:cs="仿宋"/>
          <w:b/>
          <w:bCs/>
          <w:lang w:eastAsia="zh-CN"/>
        </w:rPr>
        <w:t>）签订重整投资协议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管理人经遴选确定中选重整投资人后，,中选重整投资人应于收到该通知书之日起3个工作日内，与管理人签订重整投资协议。前述重整投资协议应按照管理人确定的条款及重整投资方案的内容签订，条款内容原则上不接受中选重整投资人的调整。</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eastAsia="仿宋" w:cs="仿宋"/>
          <w:b/>
          <w:bCs/>
          <w:lang w:eastAsia="zh-CN"/>
        </w:rPr>
        <w:t>（</w:t>
      </w:r>
      <w:r>
        <w:rPr>
          <w:rFonts w:hint="eastAsia" w:ascii="仿宋" w:hAnsi="仿宋" w:eastAsia="仿宋" w:cs="仿宋"/>
          <w:b/>
          <w:bCs/>
          <w:lang w:val="en-US" w:eastAsia="zh-CN"/>
        </w:rPr>
        <w:t>六</w:t>
      </w:r>
      <w:r>
        <w:rPr>
          <w:rFonts w:hint="eastAsia" w:ascii="仿宋" w:hAnsi="仿宋" w:eastAsia="仿宋" w:cs="仿宋"/>
          <w:b/>
          <w:bCs/>
          <w:lang w:eastAsia="zh-CN"/>
        </w:rPr>
        <w:t>）保证金的处理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lang w:eastAsia="zh-CN"/>
        </w:rPr>
      </w:pPr>
      <w:r>
        <w:rPr>
          <w:rFonts w:hint="eastAsia" w:ascii="仿宋" w:hAnsi="仿宋" w:eastAsia="仿宋" w:cs="仿宋"/>
          <w:color w:val="auto"/>
          <w:lang w:eastAsia="zh-CN"/>
        </w:rPr>
        <w:t>1.未出现管理人有权没收保证金情形的，管理人不动用保证金。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2.若出现以下任一情形，管理人将在5个工作日内，向意向重整投资人/重整投资人全额无息退还其所缴纳的保证金：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1</w:t>
      </w:r>
      <w:r>
        <w:rPr>
          <w:rFonts w:hint="eastAsia" w:ascii="仿宋" w:hAnsi="仿宋" w:eastAsia="仿宋" w:cs="仿宋"/>
          <w:lang w:eastAsia="zh-CN"/>
        </w:rPr>
        <w:t>）意向重整投资人在支付保证金后、重整投资方案提交期限届满之前，以书面形式通知管理人放弃重整投资人竞选资格的；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2</w:t>
      </w:r>
      <w:r>
        <w:rPr>
          <w:rFonts w:hint="eastAsia" w:ascii="仿宋" w:hAnsi="仿宋" w:eastAsia="仿宋" w:cs="仿宋"/>
          <w:lang w:eastAsia="zh-CN"/>
        </w:rPr>
        <w:t>）意向重整投资人未被管理人选定为重整投资人的；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3</w:t>
      </w:r>
      <w:r>
        <w:rPr>
          <w:rFonts w:hint="eastAsia" w:ascii="仿宋" w:hAnsi="仿宋" w:eastAsia="仿宋" w:cs="仿宋"/>
          <w:lang w:eastAsia="zh-CN"/>
        </w:rPr>
        <w:t>）冠县人民法院不同意裁定开元公司破产重整的；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4</w:t>
      </w:r>
      <w:r>
        <w:rPr>
          <w:rFonts w:hint="eastAsia" w:ascii="仿宋" w:hAnsi="仿宋" w:eastAsia="仿宋" w:cs="仿宋"/>
          <w:lang w:eastAsia="zh-CN"/>
        </w:rPr>
        <w:t>）自本公告发布之日起六个月内，开元公司未转入破产重整程序的；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5</w:t>
      </w:r>
      <w:r>
        <w:rPr>
          <w:rFonts w:hint="eastAsia" w:ascii="仿宋" w:hAnsi="仿宋" w:eastAsia="仿宋" w:cs="仿宋"/>
          <w:lang w:eastAsia="zh-CN"/>
        </w:rPr>
        <w:t>）基于所报重整投资方案拟定的重整计划草案提交开元公司债权人会议表决未获通过，且该重整投资人明确不再继续参与重整；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6</w:t>
      </w:r>
      <w:r>
        <w:rPr>
          <w:rFonts w:hint="eastAsia" w:ascii="仿宋" w:hAnsi="仿宋" w:eastAsia="仿宋" w:cs="仿宋"/>
          <w:lang w:eastAsia="zh-CN"/>
        </w:rPr>
        <w:t>）基于所报重整投资方案拟定的重整计划草案未获得冠县人民法院裁定批准的。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3.若出现以下任一情形，管理人有权没收保证金并作为开元公司</w:t>
      </w:r>
      <w:r>
        <w:rPr>
          <w:rFonts w:hint="eastAsia" w:ascii="仿宋" w:hAnsi="仿宋" w:cs="仿宋"/>
          <w:lang w:val="en-US" w:eastAsia="zh-CN"/>
        </w:rPr>
        <w:t>的</w:t>
      </w:r>
      <w:r>
        <w:rPr>
          <w:rFonts w:hint="eastAsia" w:ascii="仿宋" w:hAnsi="仿宋" w:eastAsia="仿宋" w:cs="仿宋"/>
          <w:lang w:eastAsia="zh-CN"/>
        </w:rPr>
        <w:t>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1</w:t>
      </w:r>
      <w:r>
        <w:rPr>
          <w:rFonts w:hint="eastAsia" w:ascii="仿宋" w:hAnsi="仿宋" w:eastAsia="仿宋" w:cs="仿宋"/>
          <w:lang w:eastAsia="zh-CN"/>
        </w:rPr>
        <w:t>）该意向重整投资人将管理人基于尽职调查而提供的信息、数据、资料等另作他用，或泄露给其他第三方；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2</w:t>
      </w:r>
      <w:r>
        <w:rPr>
          <w:rFonts w:hint="eastAsia" w:ascii="仿宋" w:hAnsi="仿宋" w:eastAsia="仿宋" w:cs="仿宋"/>
          <w:lang w:eastAsia="zh-CN"/>
        </w:rPr>
        <w:t>）该意向重整投资人被管理人选定为重整投资人后，拒绝或未按时签署重整投资协议、</w:t>
      </w:r>
      <w:r>
        <w:rPr>
          <w:rFonts w:hint="eastAsia" w:ascii="仿宋" w:hAnsi="仿宋" w:eastAsia="仿宋" w:cs="仿宋"/>
          <w:lang w:val="en-US" w:eastAsia="zh-CN"/>
        </w:rPr>
        <w:t>协助管理人</w:t>
      </w:r>
      <w:r>
        <w:rPr>
          <w:rFonts w:hint="eastAsia" w:ascii="仿宋" w:hAnsi="仿宋" w:eastAsia="仿宋" w:cs="仿宋"/>
          <w:lang w:eastAsia="zh-CN"/>
        </w:rPr>
        <w:t>拟定重整计划（草案）或放弃参与重整、不配合依法推进重整程序的；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3</w:t>
      </w:r>
      <w:r>
        <w:rPr>
          <w:rFonts w:hint="eastAsia" w:ascii="仿宋" w:hAnsi="仿宋" w:eastAsia="仿宋" w:cs="仿宋"/>
          <w:lang w:eastAsia="zh-CN"/>
        </w:rPr>
        <w:t>）重整计划获得冠县人民法院批准后，该意向重整投资人拒绝按照重整计划（草案）的约定支付投资款，或不履行其在重整计划当中的承诺或义务；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4</w:t>
      </w:r>
      <w:r>
        <w:rPr>
          <w:rFonts w:hint="eastAsia" w:ascii="仿宋" w:hAnsi="仿宋" w:eastAsia="仿宋" w:cs="仿宋"/>
          <w:lang w:eastAsia="zh-CN"/>
        </w:rPr>
        <w:t>）该意向重整投资人被管理人选定为重整投资人后，违反其出具的承诺函的承诺事项，或者违反其承诺应当履行的义务。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4.对于最终被选定为重整投资人的意向重整投资人，重整计划草案最终获得冠县人民法院裁定批准的，该重整投资人所缴纳的保证金转为重整投资款。</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lang w:eastAsia="zh-CN"/>
        </w:rPr>
      </w:pPr>
      <w:r>
        <w:rPr>
          <w:rFonts w:hint="eastAsia" w:ascii="仿宋" w:hAnsi="仿宋" w:cs="仿宋"/>
          <w:b/>
          <w:bCs/>
          <w:lang w:val="en-US" w:eastAsia="zh-CN"/>
        </w:rPr>
        <w:t>四</w:t>
      </w:r>
      <w:r>
        <w:rPr>
          <w:rFonts w:hint="eastAsia" w:ascii="仿宋" w:hAnsi="仿宋" w:eastAsia="仿宋" w:cs="仿宋"/>
          <w:b/>
          <w:bCs/>
          <w:lang w:eastAsia="zh-CN"/>
        </w:rPr>
        <w:t>、预招募须知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1.本公告发布之时，开元公司尚未转入破产重整程序，开元公司能否被人民法院裁定破产重整存在不确定性，故本次招募为预招募程序。若人民法院裁定开元公司破产重整的，管理人不再另外组织重整投资人招募程序，本次预招募确定的中选投资人即为重整程序的唯一</w:t>
      </w:r>
      <w:r>
        <w:rPr>
          <w:rFonts w:hint="eastAsia" w:ascii="仿宋" w:hAnsi="仿宋" w:cs="仿宋"/>
          <w:lang w:val="en-US" w:eastAsia="zh-CN"/>
        </w:rPr>
        <w:t>重整</w:t>
      </w:r>
      <w:r>
        <w:rPr>
          <w:rFonts w:hint="eastAsia" w:ascii="仿宋" w:hAnsi="仿宋" w:eastAsia="仿宋" w:cs="仿宋"/>
          <w:lang w:eastAsia="zh-CN"/>
        </w:rPr>
        <w:t>投资人。意向投资人未报名参与本次预招募的，后续将无法再参与开元公司破产重整投资程序。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2.自本公告发布之日起六个月内，若开元公司未转入破产重整程序的，则本次预招募程序终止。意向重整投资人已缴纳的保证金无息全额退还。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3</w:t>
      </w:r>
      <w:r>
        <w:rPr>
          <w:rFonts w:hint="eastAsia" w:ascii="仿宋" w:hAnsi="仿宋" w:eastAsia="仿宋" w:cs="仿宋"/>
          <w:lang w:eastAsia="zh-CN"/>
        </w:rPr>
        <w:t>.本次招募以公开、公平、公正为原则，面向社会公开招募，本招募公告之内容对全体意向重整投资人平等适用，具有同等效力。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4</w:t>
      </w:r>
      <w:r>
        <w:rPr>
          <w:rFonts w:hint="eastAsia" w:ascii="仿宋" w:hAnsi="仿宋" w:eastAsia="仿宋" w:cs="仿宋"/>
          <w:lang w:eastAsia="zh-CN"/>
        </w:rPr>
        <w:t>.本公告不构成要约，管理人有权对本公告的内容进行调整变更。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5</w:t>
      </w:r>
      <w:r>
        <w:rPr>
          <w:rFonts w:hint="eastAsia" w:ascii="仿宋" w:hAnsi="仿宋" w:eastAsia="仿宋" w:cs="仿宋"/>
          <w:lang w:eastAsia="zh-CN"/>
        </w:rPr>
        <w:t>.本公告所述信息仅供意向重整投资人参考，并不替代意向重整投资人尽职调查，管理人不承担任何保证责任和瑕疵担保责任，意向重整投资人应根据自行尽职调查的结果进行自主判断、自担风险。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6</w:t>
      </w:r>
      <w:r>
        <w:rPr>
          <w:rFonts w:hint="eastAsia" w:ascii="仿宋" w:hAnsi="仿宋" w:eastAsia="仿宋" w:cs="仿宋"/>
          <w:lang w:eastAsia="zh-CN"/>
        </w:rPr>
        <w:t>.意向重整投资人应谨慎、细致地阅读本公告所述信息，严格按照本公告规定的条件、规则、流程等履行各项手续。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7</w:t>
      </w:r>
      <w:r>
        <w:rPr>
          <w:rFonts w:hint="eastAsia" w:ascii="仿宋" w:hAnsi="仿宋" w:eastAsia="仿宋" w:cs="仿宋"/>
          <w:lang w:eastAsia="zh-CN"/>
        </w:rPr>
        <w:t>.本公告不适用《招标投标法》，本公告编制、解释权归属于管理人。由于各种因素可能导致的不可预期变化，管理人可以根据需要变更招募公告的有关内容及时间安排，参与招募的意向重整投资人应接受可能的变化，并根据管理人的安排配合相关招募工作。如有变化，以管理人的通知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val="en-US" w:eastAsia="zh-CN"/>
        </w:rPr>
        <w:t>8</w:t>
      </w:r>
      <w:r>
        <w:rPr>
          <w:rFonts w:hint="eastAsia" w:ascii="仿宋" w:hAnsi="仿宋" w:eastAsia="仿宋" w:cs="仿宋"/>
          <w:lang w:eastAsia="zh-CN"/>
        </w:rPr>
        <w:t>.本公告未尽事宜以管理人有关通知和要求为准。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lang w:eastAsia="zh-CN"/>
        </w:rPr>
      </w:pPr>
      <w:r>
        <w:rPr>
          <w:rFonts w:hint="eastAsia" w:ascii="仿宋" w:hAnsi="仿宋" w:eastAsia="仿宋" w:cs="仿宋"/>
          <w:lang w:eastAsia="zh-CN"/>
        </w:rPr>
        <w:t>特此公告!</w:t>
      </w:r>
    </w:p>
    <w:p>
      <w:pPr>
        <w:keepNext w:val="0"/>
        <w:keepLines w:val="0"/>
        <w:pageBreakBefore w:val="0"/>
        <w:widowControl w:val="0"/>
        <w:kinsoku/>
        <w:wordWrap/>
        <w:overflowPunct/>
        <w:topLinePunct w:val="0"/>
        <w:autoSpaceDE/>
        <w:autoSpaceDN/>
        <w:bidi w:val="0"/>
        <w:adjustRightInd/>
        <w:snapToGrid/>
        <w:spacing w:before="157" w:beforeLines="50"/>
        <w:ind w:firstLine="0" w:firstLineChars="0"/>
        <w:jc w:val="right"/>
        <w:textAlignment w:val="auto"/>
        <w:rPr>
          <w:rFonts w:hint="eastAsia" w:ascii="仿宋" w:hAnsi="仿宋" w:eastAsia="仿宋" w:cs="仿宋"/>
          <w:lang w:eastAsia="zh-CN"/>
        </w:rPr>
      </w:pPr>
      <w:r>
        <w:rPr>
          <w:rFonts w:hint="eastAsia" w:ascii="仿宋" w:hAnsi="仿宋" w:eastAsia="仿宋" w:cs="仿宋"/>
          <w:lang w:eastAsia="zh-CN"/>
        </w:rPr>
        <w:t>山东开元复合材料有限责任公司破产管理人</w:t>
      </w:r>
    </w:p>
    <w:p>
      <w:pPr>
        <w:keepNext w:val="0"/>
        <w:keepLines w:val="0"/>
        <w:pageBreakBefore w:val="0"/>
        <w:widowControl w:val="0"/>
        <w:kinsoku/>
        <w:wordWrap/>
        <w:overflowPunct/>
        <w:topLinePunct w:val="0"/>
        <w:autoSpaceDE/>
        <w:autoSpaceDN/>
        <w:bidi w:val="0"/>
        <w:adjustRightInd/>
        <w:snapToGrid/>
        <w:ind w:firstLine="0" w:firstLineChars="0"/>
        <w:jc w:val="right"/>
        <w:textAlignment w:val="auto"/>
        <w:rPr>
          <w:rFonts w:hint="eastAsia" w:ascii="仿宋" w:hAnsi="仿宋" w:eastAsia="仿宋" w:cs="仿宋"/>
          <w:lang w:eastAsia="zh-CN"/>
        </w:rPr>
      </w:pPr>
      <w:r>
        <w:rPr>
          <w:rFonts w:hint="eastAsia" w:ascii="仿宋" w:hAnsi="仿宋" w:eastAsia="仿宋" w:cs="仿宋"/>
          <w:lang w:eastAsia="zh-CN"/>
        </w:rPr>
        <w:t>二〇二</w:t>
      </w:r>
      <w:r>
        <w:rPr>
          <w:rFonts w:hint="eastAsia" w:ascii="仿宋" w:hAnsi="仿宋" w:eastAsia="仿宋" w:cs="仿宋"/>
          <w:lang w:val="en-US" w:eastAsia="zh-CN"/>
        </w:rPr>
        <w:t>四</w:t>
      </w:r>
      <w:r>
        <w:rPr>
          <w:rFonts w:hint="eastAsia" w:ascii="仿宋" w:hAnsi="仿宋" w:eastAsia="仿宋" w:cs="仿宋"/>
          <w:lang w:eastAsia="zh-CN"/>
        </w:rPr>
        <w:t>年</w:t>
      </w:r>
      <w:r>
        <w:rPr>
          <w:rFonts w:hint="eastAsia" w:ascii="仿宋" w:hAnsi="仿宋" w:eastAsia="仿宋" w:cs="仿宋"/>
          <w:lang w:val="en-US" w:eastAsia="zh-CN"/>
        </w:rPr>
        <w:t>一</w:t>
      </w:r>
      <w:r>
        <w:rPr>
          <w:rFonts w:hint="eastAsia" w:ascii="仿宋" w:hAnsi="仿宋" w:eastAsia="仿宋" w:cs="仿宋"/>
          <w:lang w:eastAsia="zh-CN"/>
        </w:rPr>
        <w:t>月</w:t>
      </w:r>
      <w:r>
        <w:rPr>
          <w:rFonts w:hint="eastAsia" w:ascii="仿宋" w:hAnsi="仿宋" w:eastAsia="仿宋" w:cs="仿宋"/>
          <w:lang w:val="en-US" w:eastAsia="zh-CN"/>
        </w:rPr>
        <w:t>二</w:t>
      </w:r>
      <w:r>
        <w:rPr>
          <w:rFonts w:hint="eastAsia" w:ascii="仿宋" w:hAnsi="仿宋" w:eastAsia="仿宋" w:cs="仿宋"/>
          <w:lang w:eastAsia="zh-CN"/>
        </w:rPr>
        <w:t>十</w:t>
      </w:r>
      <w:r>
        <w:rPr>
          <w:rFonts w:hint="eastAsia" w:ascii="仿宋" w:hAnsi="仿宋" w:eastAsia="仿宋" w:cs="仿宋"/>
          <w:lang w:val="en-US" w:eastAsia="zh-CN"/>
        </w:rPr>
        <w:t>七</w:t>
      </w:r>
      <w:r>
        <w:rPr>
          <w:rFonts w:hint="eastAsia" w:ascii="仿宋" w:hAnsi="仿宋" w:eastAsia="仿宋" w:cs="仿宋"/>
          <w:lang w:eastAsia="zh-CN"/>
        </w:rPr>
        <w:t>日</w:t>
      </w: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lang w:eastAsia="zh-CN"/>
        </w:rPr>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lang w:eastAsia="zh-CN"/>
        </w:rPr>
      </w:pPr>
      <w:r>
        <w:rPr>
          <w:rFonts w:hint="eastAsia" w:ascii="仿宋" w:hAnsi="仿宋" w:eastAsia="仿宋" w:cs="仿宋"/>
          <w:lang w:eastAsia="zh-CN"/>
        </w:rPr>
        <w:t>附件</w:t>
      </w:r>
    </w:p>
    <w:p>
      <w:pPr>
        <w:jc w:val="center"/>
        <w:rPr>
          <w:rFonts w:hint="eastAsia" w:ascii="仿宋" w:hAnsi="仿宋" w:eastAsia="仿宋" w:cs="仿宋"/>
          <w:b/>
          <w:bCs w:val="0"/>
          <w:sz w:val="32"/>
          <w:szCs w:val="32"/>
        </w:rPr>
      </w:pPr>
      <w:r>
        <w:rPr>
          <w:rFonts w:hint="eastAsia" w:ascii="仿宋" w:hAnsi="仿宋" w:cs="仿宋"/>
          <w:b/>
          <w:bCs w:val="0"/>
          <w:sz w:val="32"/>
          <w:szCs w:val="32"/>
          <w:lang w:eastAsia="zh-CN"/>
        </w:rPr>
        <w:t>山东开元复合材料有限责任公司</w:t>
      </w:r>
      <w:r>
        <w:rPr>
          <w:rFonts w:hint="eastAsia" w:ascii="仿宋" w:hAnsi="仿宋" w:eastAsia="仿宋" w:cs="仿宋"/>
          <w:b/>
          <w:bCs w:val="0"/>
          <w:sz w:val="32"/>
          <w:szCs w:val="32"/>
        </w:rPr>
        <w:t>破产清算案</w:t>
      </w:r>
    </w:p>
    <w:p>
      <w:pPr>
        <w:jc w:val="center"/>
        <w:rPr>
          <w:rFonts w:hint="eastAsia" w:ascii="仿宋" w:hAnsi="仿宋" w:eastAsia="仿宋" w:cs="仿宋"/>
          <w:b/>
          <w:bCs w:val="0"/>
          <w:sz w:val="32"/>
          <w:szCs w:val="32"/>
        </w:rPr>
      </w:pPr>
      <w:r>
        <w:rPr>
          <w:rFonts w:hint="eastAsia" w:ascii="仿宋" w:hAnsi="仿宋" w:eastAsia="仿宋" w:cs="仿宋"/>
          <w:b/>
          <w:bCs w:val="0"/>
          <w:sz w:val="32"/>
          <w:szCs w:val="32"/>
          <w:lang w:val="en-US" w:eastAsia="zh-CN"/>
        </w:rPr>
        <w:t>意向重整投资人</w:t>
      </w:r>
      <w:r>
        <w:rPr>
          <w:rFonts w:hint="eastAsia" w:ascii="仿宋" w:hAnsi="仿宋" w:eastAsia="仿宋" w:cs="仿宋"/>
          <w:b/>
          <w:bCs w:val="0"/>
          <w:sz w:val="32"/>
          <w:szCs w:val="32"/>
        </w:rPr>
        <w:t>报名表</w:t>
      </w:r>
    </w:p>
    <w:p>
      <w:pPr>
        <w:jc w:val="center"/>
        <w:rPr>
          <w:rFonts w:hint="eastAsia" w:ascii="仿宋" w:hAnsi="仿宋" w:eastAsia="仿宋" w:cs="仿宋"/>
          <w:bCs/>
          <w:sz w:val="32"/>
          <w:szCs w:val="32"/>
        </w:rPr>
      </w:pPr>
    </w:p>
    <w:tbl>
      <w:tblPr>
        <w:tblStyle w:val="5"/>
        <w:tblW w:w="8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2273"/>
        <w:gridCol w:w="2340"/>
        <w:gridCol w:w="1920"/>
        <w:gridCol w:w="1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840" w:type="dxa"/>
            <w:gridSpan w:val="2"/>
          </w:tcPr>
          <w:p>
            <w:pPr>
              <w:ind w:left="-93" w:leftChars="-29" w:firstLine="134" w:firstLineChars="48"/>
              <w:rPr>
                <w:rFonts w:hint="eastAsia" w:ascii="仿宋" w:hAnsi="仿宋" w:eastAsia="仿宋" w:cs="仿宋"/>
                <w:bCs/>
                <w:sz w:val="28"/>
                <w:szCs w:val="28"/>
              </w:rPr>
            </w:pPr>
            <w:r>
              <w:rPr>
                <w:rFonts w:hint="eastAsia" w:ascii="仿宋" w:hAnsi="仿宋" w:eastAsia="仿宋" w:cs="仿宋"/>
                <w:bCs/>
                <w:sz w:val="28"/>
                <w:szCs w:val="28"/>
              </w:rPr>
              <w:t>意向重整投资人名称</w:t>
            </w:r>
          </w:p>
        </w:tc>
        <w:tc>
          <w:tcPr>
            <w:tcW w:w="2340" w:type="dxa"/>
          </w:tcPr>
          <w:p>
            <w:pPr>
              <w:rPr>
                <w:rFonts w:hint="eastAsia" w:ascii="仿宋" w:hAnsi="仿宋" w:eastAsia="仿宋" w:cs="仿宋"/>
                <w:bCs/>
                <w:sz w:val="28"/>
                <w:szCs w:val="28"/>
              </w:rPr>
            </w:pPr>
          </w:p>
        </w:tc>
        <w:tc>
          <w:tcPr>
            <w:tcW w:w="1920" w:type="dxa"/>
          </w:tcPr>
          <w:p>
            <w:pPr>
              <w:ind w:firstLine="137" w:firstLineChars="49"/>
              <w:jc w:val="center"/>
              <w:rPr>
                <w:rFonts w:hint="eastAsia" w:ascii="仿宋" w:hAnsi="仿宋" w:eastAsia="仿宋" w:cs="仿宋"/>
                <w:bCs/>
                <w:sz w:val="28"/>
                <w:szCs w:val="28"/>
              </w:rPr>
            </w:pPr>
            <w:r>
              <w:rPr>
                <w:rFonts w:hint="eastAsia" w:ascii="仿宋" w:hAnsi="仿宋" w:eastAsia="仿宋" w:cs="仿宋"/>
                <w:bCs/>
                <w:sz w:val="28"/>
                <w:szCs w:val="28"/>
              </w:rPr>
              <w:t>注册资本</w:t>
            </w:r>
          </w:p>
        </w:tc>
        <w:tc>
          <w:tcPr>
            <w:tcW w:w="1550" w:type="dxa"/>
          </w:tcPr>
          <w:p>
            <w:pP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840" w:type="dxa"/>
            <w:gridSpan w:val="2"/>
          </w:tcPr>
          <w:p>
            <w:pPr>
              <w:ind w:left="-93" w:leftChars="-29" w:firstLine="137" w:firstLineChars="49"/>
              <w:rPr>
                <w:rFonts w:hint="eastAsia" w:ascii="仿宋" w:hAnsi="仿宋" w:eastAsia="仿宋" w:cs="仿宋"/>
                <w:bCs/>
                <w:sz w:val="28"/>
                <w:szCs w:val="28"/>
              </w:rPr>
            </w:pPr>
            <w:r>
              <w:rPr>
                <w:rFonts w:hint="eastAsia" w:ascii="仿宋" w:hAnsi="仿宋" w:eastAsia="仿宋" w:cs="仿宋"/>
                <w:bCs/>
                <w:sz w:val="28"/>
                <w:szCs w:val="28"/>
              </w:rPr>
              <w:t>法定代表人</w:t>
            </w:r>
          </w:p>
        </w:tc>
        <w:tc>
          <w:tcPr>
            <w:tcW w:w="2340" w:type="dxa"/>
          </w:tcPr>
          <w:p>
            <w:pPr>
              <w:rPr>
                <w:rFonts w:hint="eastAsia" w:ascii="仿宋" w:hAnsi="仿宋" w:eastAsia="仿宋" w:cs="仿宋"/>
                <w:bCs/>
                <w:sz w:val="28"/>
                <w:szCs w:val="28"/>
              </w:rPr>
            </w:pPr>
          </w:p>
        </w:tc>
        <w:tc>
          <w:tcPr>
            <w:tcW w:w="1920" w:type="dxa"/>
          </w:tcPr>
          <w:p>
            <w:pPr>
              <w:jc w:val="center"/>
              <w:rPr>
                <w:rFonts w:hint="eastAsia" w:ascii="仿宋" w:hAnsi="仿宋" w:eastAsia="仿宋" w:cs="仿宋"/>
                <w:bCs/>
                <w:sz w:val="28"/>
                <w:szCs w:val="28"/>
              </w:rPr>
            </w:pPr>
            <w:r>
              <w:rPr>
                <w:rFonts w:hint="eastAsia" w:ascii="仿宋" w:hAnsi="仿宋" w:eastAsia="仿宋" w:cs="仿宋"/>
                <w:bCs/>
                <w:sz w:val="28"/>
                <w:szCs w:val="28"/>
              </w:rPr>
              <w:t>手机号码</w:t>
            </w:r>
          </w:p>
        </w:tc>
        <w:tc>
          <w:tcPr>
            <w:tcW w:w="1550" w:type="dxa"/>
          </w:tcPr>
          <w:p>
            <w:pP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2840" w:type="dxa"/>
            <w:gridSpan w:val="2"/>
          </w:tcPr>
          <w:p>
            <w:pPr>
              <w:rPr>
                <w:rFonts w:hint="eastAsia" w:ascii="仿宋" w:hAnsi="仿宋" w:eastAsia="仿宋" w:cs="仿宋"/>
                <w:bCs/>
                <w:sz w:val="28"/>
                <w:szCs w:val="28"/>
              </w:rPr>
            </w:pPr>
            <w:r>
              <w:rPr>
                <w:rFonts w:hint="eastAsia" w:ascii="仿宋" w:hAnsi="仿宋" w:eastAsia="仿宋" w:cs="仿宋"/>
                <w:bCs/>
                <w:sz w:val="28"/>
                <w:szCs w:val="28"/>
              </w:rPr>
              <w:t>受托人</w:t>
            </w:r>
          </w:p>
        </w:tc>
        <w:tc>
          <w:tcPr>
            <w:tcW w:w="2340" w:type="dxa"/>
          </w:tcPr>
          <w:p>
            <w:pPr>
              <w:rPr>
                <w:rFonts w:hint="eastAsia" w:ascii="仿宋" w:hAnsi="仿宋" w:eastAsia="仿宋" w:cs="仿宋"/>
                <w:bCs/>
                <w:sz w:val="28"/>
                <w:szCs w:val="28"/>
              </w:rPr>
            </w:pPr>
          </w:p>
        </w:tc>
        <w:tc>
          <w:tcPr>
            <w:tcW w:w="1920" w:type="dxa"/>
          </w:tcPr>
          <w:p>
            <w:pPr>
              <w:jc w:val="center"/>
              <w:rPr>
                <w:rFonts w:hint="eastAsia" w:ascii="仿宋" w:hAnsi="仿宋" w:eastAsia="仿宋" w:cs="仿宋"/>
                <w:bCs/>
                <w:sz w:val="28"/>
                <w:szCs w:val="28"/>
              </w:rPr>
            </w:pPr>
            <w:r>
              <w:rPr>
                <w:rFonts w:hint="eastAsia" w:ascii="仿宋" w:hAnsi="仿宋" w:eastAsia="仿宋" w:cs="仿宋"/>
                <w:bCs/>
                <w:sz w:val="28"/>
                <w:szCs w:val="28"/>
              </w:rPr>
              <w:t>手机号码</w:t>
            </w:r>
          </w:p>
        </w:tc>
        <w:tc>
          <w:tcPr>
            <w:tcW w:w="1550" w:type="dxa"/>
          </w:tcPr>
          <w:p>
            <w:pP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840" w:type="dxa"/>
            <w:gridSpan w:val="2"/>
          </w:tcPr>
          <w:p>
            <w:pPr>
              <w:rPr>
                <w:rFonts w:hint="eastAsia" w:ascii="仿宋" w:hAnsi="仿宋" w:eastAsia="仿宋" w:cs="仿宋"/>
                <w:bCs/>
                <w:sz w:val="28"/>
                <w:szCs w:val="28"/>
                <w:lang w:val="en-US" w:eastAsia="zh-CN"/>
              </w:rPr>
            </w:pPr>
            <w:r>
              <w:rPr>
                <w:rFonts w:hint="eastAsia" w:ascii="仿宋" w:hAnsi="仿宋" w:eastAsia="仿宋" w:cs="仿宋"/>
                <w:bCs/>
                <w:sz w:val="28"/>
                <w:szCs w:val="28"/>
              </w:rPr>
              <w:t>送达地址</w:t>
            </w:r>
          </w:p>
        </w:tc>
        <w:tc>
          <w:tcPr>
            <w:tcW w:w="5810" w:type="dxa"/>
            <w:gridSpan w:val="3"/>
          </w:tcPr>
          <w:p>
            <w:pP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840" w:type="dxa"/>
            <w:gridSpan w:val="2"/>
          </w:tcPr>
          <w:p>
            <w:pPr>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电子邮箱</w:t>
            </w:r>
          </w:p>
        </w:tc>
        <w:tc>
          <w:tcPr>
            <w:tcW w:w="5810" w:type="dxa"/>
            <w:gridSpan w:val="3"/>
          </w:tcPr>
          <w:p>
            <w:pP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6" w:hRule="atLeast"/>
          <w:jc w:val="center"/>
        </w:trPr>
        <w:tc>
          <w:tcPr>
            <w:tcW w:w="567" w:type="dxa"/>
          </w:tcPr>
          <w:p>
            <w:pPr>
              <w:rPr>
                <w:rFonts w:hint="eastAsia" w:ascii="仿宋" w:hAnsi="仿宋" w:eastAsia="仿宋" w:cs="仿宋"/>
                <w:bCs/>
                <w:sz w:val="28"/>
                <w:szCs w:val="28"/>
              </w:rPr>
            </w:pPr>
            <w:r>
              <w:rPr>
                <w:rFonts w:hint="eastAsia" w:ascii="仿宋" w:hAnsi="仿宋" w:eastAsia="仿宋" w:cs="仿宋"/>
                <w:bCs/>
                <w:sz w:val="28"/>
                <w:szCs w:val="28"/>
              </w:rPr>
              <w:t>投资人简介</w:t>
            </w:r>
          </w:p>
        </w:tc>
        <w:tc>
          <w:tcPr>
            <w:tcW w:w="8083" w:type="dxa"/>
            <w:gridSpan w:val="4"/>
          </w:tcPr>
          <w:p>
            <w:pPr>
              <w:ind w:left="-61"/>
              <w:rPr>
                <w:rFonts w:hint="eastAsia" w:ascii="仿宋" w:hAnsi="仿宋" w:eastAsia="仿宋" w:cs="仿宋"/>
                <w:bCs/>
                <w:sz w:val="24"/>
                <w:szCs w:val="24"/>
                <w:lang w:eastAsia="zh-CN"/>
              </w:rPr>
            </w:pPr>
            <w:r>
              <w:rPr>
                <w:rFonts w:hint="eastAsia" w:ascii="仿宋" w:hAnsi="仿宋" w:eastAsia="仿宋" w:cs="仿宋"/>
                <w:bCs/>
                <w:sz w:val="24"/>
                <w:szCs w:val="24"/>
              </w:rPr>
              <w:t>包括企业的基本情况、经营范围、主营业务、股东情况、资产规模等</w:t>
            </w: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以及投资人自信情况，包括如财务状况、资金实力、重整资金来源、经营经验及优势、以往参与重整或并购的经验（如有）等。</w:t>
            </w: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可附页</w:t>
            </w:r>
            <w:r>
              <w:rPr>
                <w:rFonts w:hint="eastAsia" w:ascii="仿宋" w:hAnsi="仿宋" w:eastAsia="仿宋" w:cs="仿宋"/>
                <w:bCs/>
                <w:sz w:val="24"/>
                <w:szCs w:val="24"/>
                <w:lang w:eastAsia="zh-CN"/>
              </w:rPr>
              <w:t>）</w:t>
            </w:r>
          </w:p>
          <w:p>
            <w:pPr>
              <w:bidi w:val="0"/>
              <w:rPr>
                <w:rFonts w:hint="eastAsia" w:ascii="仿宋" w:hAnsi="仿宋" w:eastAsia="仿宋" w:cs="仿宋"/>
                <w:kern w:val="2"/>
                <w:sz w:val="21"/>
                <w:szCs w:val="22"/>
                <w:lang w:val="en-US" w:eastAsia="zh-CN" w:bidi="ar-SA"/>
              </w:rPr>
            </w:pPr>
          </w:p>
          <w:p>
            <w:pPr>
              <w:bidi w:val="0"/>
              <w:rPr>
                <w:rFonts w:hint="eastAsia" w:ascii="仿宋" w:hAnsi="仿宋" w:eastAsia="仿宋" w:cs="仿宋"/>
                <w:sz w:val="21"/>
                <w:szCs w:val="22"/>
                <w:lang w:val="en-US" w:eastAsia="zh-CN"/>
              </w:rPr>
            </w:pPr>
          </w:p>
          <w:p>
            <w:pPr>
              <w:bidi w:val="0"/>
              <w:rPr>
                <w:rFonts w:hint="eastAsia" w:ascii="仿宋" w:hAnsi="仿宋" w:eastAsia="仿宋" w:cs="仿宋"/>
                <w:sz w:val="21"/>
                <w:szCs w:val="22"/>
                <w:lang w:val="en-US" w:eastAsia="zh-CN"/>
              </w:rPr>
            </w:pPr>
          </w:p>
          <w:p>
            <w:pPr>
              <w:tabs>
                <w:tab w:val="left" w:pos="1346"/>
              </w:tabs>
              <w:bidi w:val="0"/>
              <w:jc w:val="left"/>
              <w:rPr>
                <w:rFonts w:hint="eastAsia" w:ascii="仿宋" w:hAnsi="仿宋" w:eastAsia="仿宋" w:cs="仿宋"/>
                <w:sz w:val="21"/>
                <w:szCs w:val="22"/>
                <w:lang w:val="en-US" w:eastAsia="zh-CN"/>
              </w:rPr>
            </w:pPr>
          </w:p>
          <w:p>
            <w:pPr>
              <w:tabs>
                <w:tab w:val="left" w:pos="1346"/>
              </w:tabs>
              <w:bidi w:val="0"/>
              <w:jc w:val="left"/>
              <w:rPr>
                <w:rFonts w:hint="eastAsia" w:ascii="仿宋" w:hAnsi="仿宋" w:eastAsia="仿宋" w:cs="仿宋"/>
                <w:sz w:val="21"/>
                <w:szCs w:val="22"/>
                <w:lang w:val="en-US" w:eastAsia="zh-CN"/>
              </w:rPr>
            </w:pPr>
          </w:p>
        </w:tc>
      </w:tr>
    </w:tbl>
    <w:p>
      <w:pPr>
        <w:rPr>
          <w:rFonts w:hint="eastAsia" w:ascii="仿宋" w:hAnsi="仿宋" w:eastAsia="仿宋" w:cs="仿宋"/>
          <w:b/>
          <w:bCs w:val="0"/>
          <w:sz w:val="24"/>
          <w:szCs w:val="24"/>
        </w:rPr>
      </w:pPr>
    </w:p>
    <w:p>
      <w:pPr>
        <w:ind w:firstLine="482" w:firstLineChars="200"/>
        <w:rPr>
          <w:rFonts w:hint="eastAsia" w:ascii="仿宋" w:hAnsi="仿宋" w:eastAsia="仿宋" w:cs="仿宋"/>
          <w:b/>
          <w:bCs w:val="0"/>
          <w:sz w:val="24"/>
          <w:szCs w:val="24"/>
        </w:rPr>
      </w:pPr>
    </w:p>
    <w:p>
      <w:pPr>
        <w:ind w:firstLine="482" w:firstLineChars="200"/>
        <w:rPr>
          <w:rFonts w:hint="eastAsia" w:ascii="仿宋" w:hAnsi="仿宋" w:eastAsia="仿宋" w:cs="仿宋"/>
          <w:b/>
          <w:bCs w:val="0"/>
          <w:sz w:val="24"/>
          <w:szCs w:val="24"/>
        </w:rPr>
      </w:pPr>
      <w:r>
        <w:rPr>
          <w:rFonts w:hint="eastAsia" w:ascii="仿宋" w:hAnsi="仿宋" w:eastAsia="仿宋" w:cs="仿宋"/>
          <w:b/>
          <w:bCs w:val="0"/>
          <w:sz w:val="24"/>
          <w:szCs w:val="24"/>
        </w:rPr>
        <w:t>我</w:t>
      </w:r>
      <w:r>
        <w:rPr>
          <w:rFonts w:hint="eastAsia" w:ascii="仿宋" w:hAnsi="仿宋" w:eastAsia="仿宋" w:cs="仿宋"/>
          <w:b/>
          <w:bCs w:val="0"/>
          <w:sz w:val="24"/>
          <w:szCs w:val="24"/>
          <w:lang w:val="en-US" w:eastAsia="zh-CN"/>
        </w:rPr>
        <w:t>方</w:t>
      </w:r>
      <w:r>
        <w:rPr>
          <w:rFonts w:hint="eastAsia" w:ascii="仿宋" w:hAnsi="仿宋" w:eastAsia="仿宋" w:cs="仿宋"/>
          <w:b/>
          <w:bCs w:val="0"/>
          <w:sz w:val="24"/>
          <w:szCs w:val="24"/>
        </w:rPr>
        <w:t>郑重承诺，我</w:t>
      </w:r>
      <w:r>
        <w:rPr>
          <w:rFonts w:hint="eastAsia" w:ascii="仿宋" w:hAnsi="仿宋" w:eastAsia="仿宋" w:cs="仿宋"/>
          <w:b/>
          <w:bCs w:val="0"/>
          <w:sz w:val="24"/>
          <w:szCs w:val="24"/>
          <w:lang w:val="en-US" w:eastAsia="zh-CN"/>
        </w:rPr>
        <w:t>方</w:t>
      </w:r>
      <w:r>
        <w:rPr>
          <w:rFonts w:hint="eastAsia" w:ascii="仿宋" w:hAnsi="仿宋" w:eastAsia="仿宋" w:cs="仿宋"/>
          <w:b/>
          <w:bCs w:val="0"/>
          <w:sz w:val="24"/>
          <w:szCs w:val="24"/>
        </w:rPr>
        <w:t>已充分了解并认可本次</w:t>
      </w:r>
      <w:r>
        <w:rPr>
          <w:rFonts w:hint="eastAsia" w:ascii="仿宋" w:hAnsi="仿宋" w:eastAsia="仿宋" w:cs="仿宋"/>
          <w:b/>
          <w:bCs w:val="0"/>
          <w:sz w:val="24"/>
          <w:szCs w:val="24"/>
          <w:lang w:eastAsia="zh-CN"/>
        </w:rPr>
        <w:t>意向重整投资人</w:t>
      </w:r>
      <w:r>
        <w:rPr>
          <w:rFonts w:hint="eastAsia" w:ascii="仿宋" w:hAnsi="仿宋" w:eastAsia="仿宋" w:cs="仿宋"/>
          <w:b/>
          <w:bCs w:val="0"/>
          <w:sz w:val="24"/>
          <w:szCs w:val="24"/>
          <w:lang w:val="en-US" w:eastAsia="zh-CN"/>
        </w:rPr>
        <w:t>预</w:t>
      </w:r>
      <w:r>
        <w:rPr>
          <w:rFonts w:hint="eastAsia" w:ascii="仿宋" w:hAnsi="仿宋" w:eastAsia="仿宋" w:cs="仿宋"/>
          <w:b/>
          <w:bCs w:val="0"/>
          <w:sz w:val="24"/>
          <w:szCs w:val="24"/>
        </w:rPr>
        <w:t>招募的全部要求，已充分评估、知悉并自愿承担参与本次</w:t>
      </w:r>
      <w:r>
        <w:rPr>
          <w:rFonts w:hint="eastAsia" w:ascii="仿宋" w:hAnsi="仿宋" w:eastAsia="仿宋" w:cs="仿宋"/>
          <w:b/>
          <w:bCs w:val="0"/>
          <w:sz w:val="24"/>
          <w:szCs w:val="24"/>
          <w:lang w:eastAsia="zh-CN"/>
        </w:rPr>
        <w:t>意向重整投资人</w:t>
      </w:r>
      <w:r>
        <w:rPr>
          <w:rFonts w:hint="eastAsia" w:ascii="仿宋" w:hAnsi="仿宋" w:eastAsia="仿宋" w:cs="仿宋"/>
          <w:b/>
          <w:bCs w:val="0"/>
          <w:sz w:val="24"/>
          <w:szCs w:val="24"/>
          <w:lang w:val="en-US" w:eastAsia="zh-CN"/>
        </w:rPr>
        <w:t>预</w:t>
      </w:r>
      <w:r>
        <w:rPr>
          <w:rFonts w:hint="eastAsia" w:ascii="仿宋" w:hAnsi="仿宋" w:eastAsia="仿宋" w:cs="仿宋"/>
          <w:b/>
          <w:bCs w:val="0"/>
          <w:sz w:val="24"/>
          <w:szCs w:val="24"/>
        </w:rPr>
        <w:t>招募的全部成本、风险、负担。</w:t>
      </w:r>
    </w:p>
    <w:p>
      <w:pPr>
        <w:keepNext w:val="0"/>
        <w:keepLines w:val="0"/>
        <w:pageBreakBefore w:val="0"/>
        <w:widowControl w:val="0"/>
        <w:kinsoku/>
        <w:wordWrap/>
        <w:overflowPunct/>
        <w:topLinePunct w:val="0"/>
        <w:autoSpaceDE/>
        <w:autoSpaceDN/>
        <w:bidi w:val="0"/>
        <w:adjustRightInd/>
        <w:snapToGrid/>
        <w:spacing w:line="460" w:lineRule="exact"/>
        <w:ind w:left="0"/>
        <w:jc w:val="center"/>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jc w:val="center"/>
        <w:textAlignment w:val="auto"/>
        <w:rPr>
          <w:rFonts w:hint="eastAsia" w:ascii="仿宋" w:hAnsi="仿宋" w:eastAsia="仿宋" w:cs="仿宋"/>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left="0"/>
        <w:jc w:val="center"/>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意向重整投资人</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盖章</w:t>
      </w:r>
      <w:r>
        <w:rPr>
          <w:rFonts w:hint="eastAsia" w:ascii="仿宋" w:hAnsi="仿宋" w:eastAsia="仿宋" w:cs="仿宋"/>
          <w:bCs/>
          <w:sz w:val="28"/>
          <w:szCs w:val="28"/>
          <w:lang w:eastAsia="zh-CN"/>
        </w:rPr>
        <w:t>）</w:t>
      </w:r>
      <w:r>
        <w:rPr>
          <w:rFonts w:hint="eastAsia" w:ascii="仿宋" w:hAnsi="仿宋" w:eastAsia="仿宋" w:cs="仿宋"/>
          <w:bCs/>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left="0" w:firstLine="3360" w:firstLineChars="1200"/>
        <w:jc w:val="both"/>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rPr>
        <w:t>法定代表人</w:t>
      </w:r>
      <w:r>
        <w:rPr>
          <w:rFonts w:hint="eastAsia" w:ascii="仿宋" w:hAnsi="仿宋" w:eastAsia="仿宋" w:cs="仿宋"/>
          <w:bCs/>
          <w:sz w:val="28"/>
          <w:szCs w:val="28"/>
          <w:lang w:val="en-US" w:eastAsia="zh-CN"/>
        </w:rPr>
        <w:t>或授权代表（签字）：</w:t>
      </w:r>
    </w:p>
    <w:p>
      <w:pPr>
        <w:keepNext w:val="0"/>
        <w:keepLines w:val="0"/>
        <w:pageBreakBefore w:val="0"/>
        <w:widowControl w:val="0"/>
        <w:kinsoku/>
        <w:wordWrap/>
        <w:overflowPunct/>
        <w:topLinePunct w:val="0"/>
        <w:autoSpaceDE/>
        <w:autoSpaceDN/>
        <w:bidi w:val="0"/>
        <w:adjustRightInd/>
        <w:snapToGrid/>
        <w:spacing w:line="460" w:lineRule="exact"/>
        <w:ind w:left="0"/>
        <w:jc w:val="center"/>
        <w:textAlignment w:val="auto"/>
        <w:rPr>
          <w:rFonts w:hint="eastAsia" w:ascii="仿宋" w:hAnsi="仿宋" w:eastAsia="仿宋" w:cs="仿宋"/>
          <w:b/>
          <w:bCs/>
          <w:color w:val="323E32"/>
          <w:spacing w:val="10"/>
          <w:kern w:val="0"/>
          <w:sz w:val="44"/>
          <w:szCs w:val="44"/>
        </w:rPr>
      </w:pPr>
      <w:r>
        <w:rPr>
          <w:rFonts w:hint="eastAsia" w:ascii="仿宋" w:hAnsi="仿宋" w:eastAsia="仿宋" w:cs="仿宋"/>
          <w:bCs/>
          <w:sz w:val="28"/>
          <w:szCs w:val="28"/>
          <w:lang w:val="en-US" w:eastAsia="zh-CN"/>
        </w:rPr>
        <w:t xml:space="preserve">          日期：   年   月   日</w:t>
      </w:r>
    </w:p>
    <w:p>
      <w:pPr>
        <w:bidi w:val="0"/>
        <w:jc w:val="left"/>
        <w:rPr>
          <w:rFonts w:hint="eastAsia" w:ascii="仿宋" w:hAnsi="仿宋" w:eastAsia="仿宋" w:cs="仿宋"/>
          <w:kern w:val="2"/>
          <w:sz w:val="21"/>
          <w:szCs w:val="22"/>
          <w:lang w:val="en-US" w:eastAsia="zh-CN" w:bidi="ar-SA"/>
        </w:rPr>
        <w:sectPr>
          <w:footerReference r:id="rId5" w:type="default"/>
          <w:pgSz w:w="11906" w:h="16838"/>
          <w:pgMar w:top="1440" w:right="1800" w:bottom="1440" w:left="1800" w:header="851" w:footer="992" w:gutter="0"/>
          <w:pgNumType w:fmt="numberInDash"/>
          <w:cols w:space="425" w:num="1"/>
          <w:docGrid w:type="lines" w:linePitch="312" w:charSpace="0"/>
        </w:sectPr>
      </w:pPr>
    </w:p>
    <w:p>
      <w:pPr>
        <w:bidi w:val="0"/>
        <w:jc w:val="left"/>
        <w:rPr>
          <w:rFonts w:hint="eastAsia" w:ascii="仿宋" w:hAnsi="仿宋" w:eastAsia="仿宋" w:cs="仿宋"/>
          <w:kern w:val="2"/>
          <w:sz w:val="21"/>
          <w:szCs w:val="22"/>
          <w:lang w:val="en-US" w:eastAsia="zh-CN" w:bidi="ar-SA"/>
        </w:rPr>
      </w:pPr>
    </w:p>
    <w:p>
      <w:pPr>
        <w:widowControl/>
        <w:spacing w:line="300" w:lineRule="atLeast"/>
        <w:jc w:val="center"/>
        <w:outlineLvl w:val="1"/>
        <w:rPr>
          <w:rFonts w:hint="eastAsia" w:ascii="仿宋" w:hAnsi="仿宋" w:eastAsia="仿宋" w:cs="仿宋"/>
          <w:b/>
          <w:bCs/>
          <w:color w:val="323E32"/>
          <w:spacing w:val="10"/>
          <w:kern w:val="0"/>
          <w:sz w:val="44"/>
          <w:szCs w:val="44"/>
        </w:rPr>
      </w:pPr>
      <w:r>
        <w:rPr>
          <w:rFonts w:hint="eastAsia" w:ascii="仿宋" w:hAnsi="仿宋" w:eastAsia="仿宋" w:cs="仿宋"/>
          <w:b/>
          <w:bCs/>
          <w:color w:val="323E32"/>
          <w:spacing w:val="10"/>
          <w:kern w:val="0"/>
          <w:sz w:val="44"/>
          <w:szCs w:val="44"/>
        </w:rPr>
        <w:t>法定代表人身份证明书</w:t>
      </w:r>
    </w:p>
    <w:p>
      <w:pPr>
        <w:widowControl/>
        <w:spacing w:line="360" w:lineRule="auto"/>
        <w:jc w:val="left"/>
        <w:outlineLvl w:val="1"/>
        <w:rPr>
          <w:rFonts w:hint="eastAsia" w:ascii="仿宋" w:hAnsi="仿宋" w:eastAsia="仿宋" w:cs="仿宋"/>
          <w:b/>
          <w:bCs/>
          <w:color w:val="323E32"/>
          <w:kern w:val="0"/>
          <w:sz w:val="28"/>
          <w:szCs w:val="28"/>
          <w:u w:val="single"/>
        </w:rPr>
      </w:pPr>
    </w:p>
    <w:p>
      <w:pPr>
        <w:widowControl/>
        <w:spacing w:line="480" w:lineRule="auto"/>
        <w:ind w:firstLine="560" w:firstLineChars="200"/>
        <w:jc w:val="left"/>
        <w:outlineLvl w:val="1"/>
        <w:rPr>
          <w:rFonts w:hint="eastAsia" w:ascii="仿宋" w:hAnsi="仿宋" w:eastAsia="仿宋" w:cs="仿宋"/>
          <w:bCs/>
          <w:color w:val="323E32"/>
          <w:kern w:val="0"/>
          <w:sz w:val="28"/>
          <w:szCs w:val="28"/>
        </w:rPr>
      </w:pPr>
      <w:r>
        <w:rPr>
          <w:rFonts w:hint="eastAsia" w:ascii="仿宋" w:hAnsi="仿宋" w:eastAsia="仿宋" w:cs="仿宋"/>
          <w:bCs/>
          <w:color w:val="323E32"/>
          <w:kern w:val="0"/>
          <w:sz w:val="28"/>
          <w:szCs w:val="28"/>
          <w:u w:val="single"/>
        </w:rPr>
        <w:t xml:space="preserve">             </w:t>
      </w:r>
      <w:r>
        <w:rPr>
          <w:rFonts w:hint="eastAsia" w:ascii="仿宋" w:hAnsi="仿宋" w:eastAsia="仿宋" w:cs="仿宋"/>
          <w:bCs/>
          <w:color w:val="323E32"/>
          <w:kern w:val="0"/>
          <w:sz w:val="28"/>
          <w:szCs w:val="28"/>
        </w:rPr>
        <w:t>同志现任我单位</w:t>
      </w:r>
      <w:r>
        <w:rPr>
          <w:rFonts w:hint="eastAsia" w:ascii="仿宋" w:hAnsi="仿宋" w:eastAsia="仿宋" w:cs="仿宋"/>
          <w:bCs/>
          <w:color w:val="323E32"/>
          <w:kern w:val="0"/>
          <w:sz w:val="28"/>
          <w:szCs w:val="28"/>
          <w:u w:val="single"/>
        </w:rPr>
        <w:t xml:space="preserve">           </w:t>
      </w:r>
      <w:r>
        <w:rPr>
          <w:rFonts w:hint="eastAsia" w:ascii="仿宋" w:hAnsi="仿宋" w:eastAsia="仿宋" w:cs="仿宋"/>
          <w:bCs/>
          <w:color w:val="323E32"/>
          <w:kern w:val="0"/>
          <w:sz w:val="28"/>
          <w:szCs w:val="28"/>
        </w:rPr>
        <w:t>职务，为我单位法定代表人，特此证明。</w:t>
      </w:r>
    </w:p>
    <w:p>
      <w:pPr>
        <w:widowControl/>
        <w:spacing w:line="360" w:lineRule="auto"/>
        <w:ind w:firstLine="560" w:firstLineChars="200"/>
        <w:jc w:val="left"/>
        <w:outlineLvl w:val="1"/>
        <w:rPr>
          <w:rFonts w:hint="eastAsia" w:ascii="仿宋" w:hAnsi="仿宋" w:eastAsia="仿宋" w:cs="仿宋"/>
          <w:bCs/>
          <w:color w:val="323E32"/>
          <w:kern w:val="0"/>
          <w:sz w:val="28"/>
          <w:szCs w:val="28"/>
          <w:u w:val="single"/>
        </w:rPr>
      </w:pPr>
      <w:r>
        <w:rPr>
          <w:rFonts w:hint="eastAsia" w:ascii="仿宋" w:hAnsi="仿宋" w:eastAsia="仿宋" w:cs="仿宋"/>
          <w:bCs/>
          <w:color w:val="323E32"/>
          <w:kern w:val="0"/>
          <w:sz w:val="28"/>
          <w:szCs w:val="28"/>
        </w:rPr>
        <w:t>联系电话：</w:t>
      </w:r>
      <w:r>
        <w:rPr>
          <w:rFonts w:hint="eastAsia" w:ascii="仿宋" w:hAnsi="仿宋" w:eastAsia="仿宋" w:cs="仿宋"/>
          <w:bCs/>
          <w:color w:val="323E32"/>
          <w:kern w:val="0"/>
          <w:sz w:val="28"/>
          <w:szCs w:val="28"/>
          <w:u w:val="single"/>
        </w:rPr>
        <w:t xml:space="preserve">                     </w:t>
      </w:r>
    </w:p>
    <w:p>
      <w:pPr>
        <w:widowControl/>
        <w:spacing w:line="400" w:lineRule="exact"/>
        <w:jc w:val="left"/>
        <w:outlineLvl w:val="1"/>
        <w:rPr>
          <w:rFonts w:hint="eastAsia" w:ascii="仿宋" w:hAnsi="仿宋" w:eastAsia="仿宋" w:cs="仿宋"/>
          <w:b/>
          <w:bCs/>
          <w:color w:val="323E32"/>
          <w:kern w:val="0"/>
          <w:sz w:val="24"/>
          <w:szCs w:val="24"/>
        </w:rPr>
      </w:pPr>
    </w:p>
    <w:p>
      <w:pPr>
        <w:widowControl/>
        <w:spacing w:line="400" w:lineRule="exact"/>
        <w:jc w:val="left"/>
        <w:outlineLvl w:val="1"/>
        <w:rPr>
          <w:rFonts w:hint="eastAsia" w:ascii="仿宋" w:hAnsi="仿宋" w:eastAsia="仿宋" w:cs="仿宋"/>
          <w:b/>
          <w:bCs/>
          <w:color w:val="323E32"/>
          <w:kern w:val="0"/>
          <w:sz w:val="24"/>
          <w:szCs w:val="24"/>
        </w:rPr>
      </w:pPr>
    </w:p>
    <w:p>
      <w:pPr>
        <w:widowControl/>
        <w:spacing w:line="400" w:lineRule="exact"/>
        <w:jc w:val="left"/>
        <w:outlineLvl w:val="1"/>
        <w:rPr>
          <w:rFonts w:hint="eastAsia" w:ascii="仿宋" w:hAnsi="仿宋" w:eastAsia="仿宋" w:cs="仿宋"/>
          <w:b/>
          <w:bCs/>
          <w:color w:val="323E32"/>
          <w:kern w:val="0"/>
          <w:sz w:val="24"/>
          <w:szCs w:val="24"/>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jc w:val="left"/>
        <w:outlineLvl w:val="1"/>
        <w:rPr>
          <w:rFonts w:hint="eastAsia" w:ascii="仿宋" w:hAnsi="仿宋" w:eastAsia="仿宋" w:cs="仿宋"/>
          <w:bCs/>
          <w:color w:val="323E32"/>
          <w:kern w:val="0"/>
          <w:sz w:val="28"/>
          <w:szCs w:val="28"/>
        </w:rPr>
      </w:pPr>
    </w:p>
    <w:p>
      <w:pPr>
        <w:widowControl/>
        <w:spacing w:line="400" w:lineRule="exact"/>
        <w:ind w:firstLine="3640" w:firstLineChars="1300"/>
        <w:jc w:val="left"/>
        <w:outlineLvl w:val="1"/>
        <w:rPr>
          <w:rFonts w:hint="eastAsia" w:ascii="仿宋" w:hAnsi="仿宋" w:eastAsia="仿宋" w:cs="仿宋"/>
          <w:bCs/>
          <w:color w:val="323E32"/>
          <w:kern w:val="0"/>
          <w:sz w:val="28"/>
          <w:szCs w:val="28"/>
        </w:rPr>
      </w:pPr>
    </w:p>
    <w:p>
      <w:pPr>
        <w:widowControl/>
        <w:spacing w:line="400" w:lineRule="exact"/>
        <w:ind w:firstLine="3654" w:firstLineChars="1300"/>
        <w:jc w:val="left"/>
        <w:outlineLvl w:val="1"/>
        <w:rPr>
          <w:rFonts w:hint="eastAsia" w:ascii="仿宋" w:hAnsi="仿宋" w:eastAsia="仿宋" w:cs="仿宋"/>
          <w:b/>
          <w:bCs/>
          <w:color w:val="323E32"/>
          <w:kern w:val="0"/>
          <w:sz w:val="28"/>
          <w:szCs w:val="28"/>
        </w:rPr>
      </w:pPr>
    </w:p>
    <w:p>
      <w:pPr>
        <w:widowControl/>
        <w:spacing w:line="400" w:lineRule="exact"/>
        <w:ind w:firstLine="3654" w:firstLineChars="1300"/>
        <w:jc w:val="left"/>
        <w:outlineLvl w:val="1"/>
        <w:rPr>
          <w:rFonts w:hint="eastAsia" w:ascii="仿宋" w:hAnsi="仿宋" w:eastAsia="仿宋" w:cs="仿宋"/>
          <w:b/>
          <w:bCs/>
          <w:color w:val="323E32"/>
          <w:kern w:val="0"/>
          <w:sz w:val="28"/>
          <w:szCs w:val="28"/>
        </w:rPr>
      </w:pPr>
      <w:r>
        <w:rPr>
          <w:rFonts w:hint="eastAsia" w:ascii="仿宋" w:hAnsi="仿宋" w:eastAsia="仿宋" w:cs="仿宋"/>
          <w:b/>
          <w:bCs/>
          <w:color w:val="323E32"/>
          <w:kern w:val="0"/>
          <w:sz w:val="28"/>
          <w:szCs w:val="28"/>
        </w:rPr>
        <w:t>单位名称（印章）：</w:t>
      </w:r>
    </w:p>
    <w:p>
      <w:pPr>
        <w:widowControl/>
        <w:spacing w:before="100" w:beforeAutospacing="1" w:after="100" w:afterAutospacing="1" w:line="300" w:lineRule="atLeast"/>
        <w:jc w:val="left"/>
        <w:outlineLvl w:val="1"/>
        <w:rPr>
          <w:rFonts w:hint="eastAsia" w:ascii="仿宋" w:hAnsi="仿宋" w:eastAsia="仿宋" w:cs="仿宋"/>
          <w:b/>
          <w:bCs/>
          <w:color w:val="323E32"/>
          <w:kern w:val="0"/>
          <w:sz w:val="28"/>
          <w:szCs w:val="28"/>
        </w:rPr>
      </w:pPr>
      <w:r>
        <w:rPr>
          <w:rFonts w:hint="eastAsia" w:ascii="仿宋" w:hAnsi="仿宋" w:eastAsia="仿宋" w:cs="仿宋"/>
          <w:b/>
          <w:bCs/>
          <w:color w:val="323E32"/>
          <w:kern w:val="0"/>
          <w:sz w:val="28"/>
          <w:szCs w:val="28"/>
        </w:rPr>
        <w:t xml:space="preserve">                                          年   月   日</w:t>
      </w:r>
    </w:p>
    <w:p>
      <w:pPr>
        <w:widowControl/>
        <w:adjustRightInd w:val="0"/>
        <w:snapToGrid w:val="0"/>
        <w:spacing w:line="300" w:lineRule="atLeast"/>
        <w:jc w:val="center"/>
        <w:outlineLvl w:val="1"/>
        <w:rPr>
          <w:rFonts w:hint="eastAsia" w:ascii="仿宋" w:hAnsi="仿宋" w:eastAsia="仿宋" w:cs="仿宋"/>
          <w:b/>
          <w:bCs/>
          <w:color w:val="323E32"/>
          <w:spacing w:val="10"/>
          <w:kern w:val="0"/>
          <w:sz w:val="44"/>
          <w:szCs w:val="44"/>
        </w:rPr>
      </w:pPr>
    </w:p>
    <w:p>
      <w:pPr>
        <w:widowControl/>
        <w:adjustRightInd w:val="0"/>
        <w:snapToGrid w:val="0"/>
        <w:spacing w:line="300" w:lineRule="atLeast"/>
        <w:jc w:val="center"/>
        <w:outlineLvl w:val="1"/>
        <w:rPr>
          <w:rFonts w:hint="eastAsia" w:ascii="仿宋" w:hAnsi="仿宋" w:eastAsia="仿宋" w:cs="仿宋"/>
          <w:b/>
          <w:bCs/>
          <w:color w:val="323E32"/>
          <w:spacing w:val="10"/>
          <w:kern w:val="0"/>
          <w:sz w:val="44"/>
          <w:szCs w:val="44"/>
        </w:rPr>
      </w:pPr>
    </w:p>
    <w:p>
      <w:pPr>
        <w:widowControl/>
        <w:adjustRightInd w:val="0"/>
        <w:snapToGrid w:val="0"/>
        <w:spacing w:line="300" w:lineRule="atLeast"/>
        <w:jc w:val="center"/>
        <w:outlineLvl w:val="1"/>
        <w:rPr>
          <w:rFonts w:hint="eastAsia" w:ascii="仿宋" w:hAnsi="仿宋" w:eastAsia="仿宋" w:cs="仿宋"/>
          <w:b/>
          <w:bCs/>
          <w:color w:val="323E32"/>
          <w:spacing w:val="10"/>
          <w:kern w:val="0"/>
          <w:sz w:val="44"/>
          <w:szCs w:val="44"/>
        </w:rPr>
      </w:pPr>
    </w:p>
    <w:p>
      <w:pPr>
        <w:bidi w:val="0"/>
        <w:jc w:val="left"/>
        <w:rPr>
          <w:rFonts w:hint="eastAsia" w:ascii="仿宋" w:hAnsi="仿宋" w:eastAsia="仿宋" w:cs="仿宋"/>
          <w:kern w:val="2"/>
          <w:sz w:val="21"/>
          <w:szCs w:val="22"/>
          <w:lang w:val="en-US" w:eastAsia="zh-CN" w:bidi="ar-SA"/>
        </w:rPr>
        <w:sectPr>
          <w:headerReference r:id="rId6" w:type="default"/>
          <w:footerReference r:id="rId7" w:type="default"/>
          <w:pgSz w:w="11906" w:h="16838"/>
          <w:pgMar w:top="1440" w:right="1800" w:bottom="1440" w:left="1800" w:header="851" w:footer="992" w:gutter="0"/>
          <w:pgNumType w:fmt="numberInDash"/>
          <w:cols w:space="425" w:num="1"/>
          <w:docGrid w:type="lines" w:linePitch="312" w:charSpace="0"/>
        </w:sectPr>
      </w:pPr>
    </w:p>
    <w:p>
      <w:pPr>
        <w:keepNext w:val="0"/>
        <w:keepLines w:val="0"/>
        <w:pageBreakBefore w:val="0"/>
        <w:widowControl/>
        <w:kinsoku/>
        <w:wordWrap/>
        <w:overflowPunct/>
        <w:topLinePunct w:val="0"/>
        <w:autoSpaceDE/>
        <w:autoSpaceDN/>
        <w:bidi w:val="0"/>
        <w:adjustRightInd w:val="0"/>
        <w:snapToGrid w:val="0"/>
        <w:spacing w:after="0" w:afterLines="30" w:line="300" w:lineRule="atLeast"/>
        <w:jc w:val="center"/>
        <w:textAlignment w:val="auto"/>
        <w:outlineLvl w:val="1"/>
        <w:rPr>
          <w:rFonts w:hint="eastAsia" w:ascii="仿宋" w:hAnsi="仿宋" w:eastAsia="仿宋" w:cs="仿宋"/>
          <w:b/>
          <w:bCs/>
          <w:color w:val="323E32"/>
          <w:spacing w:val="10"/>
          <w:kern w:val="0"/>
          <w:sz w:val="36"/>
          <w:szCs w:val="36"/>
        </w:rPr>
      </w:pPr>
      <w:r>
        <w:rPr>
          <w:rFonts w:hint="eastAsia" w:ascii="仿宋" w:hAnsi="仿宋" w:eastAsia="仿宋" w:cs="仿宋"/>
          <w:b/>
          <w:bCs/>
          <w:color w:val="323E32"/>
          <w:spacing w:val="10"/>
          <w:kern w:val="0"/>
          <w:sz w:val="36"/>
          <w:szCs w:val="36"/>
        </w:rPr>
        <w:t>授权委托书</w:t>
      </w:r>
    </w:p>
    <w:p>
      <w:pPr>
        <w:widowControl/>
        <w:tabs>
          <w:tab w:val="left" w:pos="539"/>
        </w:tabs>
        <w:spacing w:line="460" w:lineRule="exact"/>
        <w:ind w:firstLine="560"/>
        <w:jc w:val="left"/>
        <w:outlineLvl w:val="1"/>
        <w:rPr>
          <w:rFonts w:hint="eastAsia" w:ascii="仿宋" w:hAnsi="仿宋" w:eastAsia="仿宋" w:cs="仿宋"/>
          <w:bCs/>
          <w:kern w:val="0"/>
          <w:sz w:val="28"/>
          <w:szCs w:val="28"/>
        </w:rPr>
      </w:pP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委托人：</w:t>
      </w:r>
    </w:p>
    <w:p>
      <w:pPr>
        <w:widowControl/>
        <w:tabs>
          <w:tab w:val="left" w:pos="539"/>
        </w:tabs>
        <w:spacing w:line="460" w:lineRule="exact"/>
        <w:ind w:firstLine="560"/>
        <w:jc w:val="left"/>
        <w:outlineLvl w:val="1"/>
        <w:rPr>
          <w:rFonts w:hint="default" w:ascii="仿宋" w:hAnsi="仿宋" w:eastAsia="仿宋" w:cs="仿宋"/>
          <w:bCs/>
          <w:kern w:val="0"/>
          <w:sz w:val="28"/>
          <w:szCs w:val="28"/>
          <w:lang w:val="en-US" w:eastAsia="zh-CN"/>
        </w:rPr>
      </w:pPr>
      <w:r>
        <w:rPr>
          <w:rFonts w:hint="eastAsia" w:ascii="仿宋" w:hAnsi="仿宋" w:eastAsia="仿宋" w:cs="仿宋"/>
          <w:bCs/>
          <w:kern w:val="0"/>
          <w:sz w:val="28"/>
          <w:szCs w:val="28"/>
          <w:lang w:val="en-US" w:eastAsia="zh-CN"/>
        </w:rPr>
        <w:t>统一社会信用代码：</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法定代表人：</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住所：</w:t>
      </w:r>
    </w:p>
    <w:p>
      <w:pPr>
        <w:widowControl/>
        <w:tabs>
          <w:tab w:val="left" w:pos="539"/>
        </w:tabs>
        <w:spacing w:line="460" w:lineRule="exact"/>
        <w:ind w:firstLine="560"/>
        <w:jc w:val="left"/>
        <w:outlineLvl w:val="1"/>
        <w:rPr>
          <w:rFonts w:hint="eastAsia" w:ascii="仿宋" w:hAnsi="仿宋" w:eastAsia="仿宋" w:cs="仿宋"/>
          <w:bCs/>
          <w:kern w:val="0"/>
          <w:sz w:val="28"/>
          <w:szCs w:val="28"/>
        </w:rPr>
      </w:pPr>
    </w:p>
    <w:p>
      <w:pPr>
        <w:widowControl/>
        <w:tabs>
          <w:tab w:val="left" w:pos="539"/>
        </w:tabs>
        <w:spacing w:line="460" w:lineRule="exact"/>
        <w:ind w:firstLine="560"/>
        <w:jc w:val="left"/>
        <w:outlineLvl w:val="1"/>
        <w:rPr>
          <w:rFonts w:hint="eastAsia" w:ascii="仿宋" w:hAnsi="仿宋" w:eastAsia="仿宋" w:cs="仿宋"/>
          <w:bCs/>
          <w:kern w:val="0"/>
          <w:sz w:val="28"/>
          <w:szCs w:val="28"/>
        </w:rPr>
      </w:pP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受托人：</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公民身份信息/或执业证号：</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单位：</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联系电话：</w:t>
      </w:r>
    </w:p>
    <w:p>
      <w:pPr>
        <w:widowControl/>
        <w:tabs>
          <w:tab w:val="left" w:pos="539"/>
        </w:tabs>
        <w:spacing w:line="460" w:lineRule="exact"/>
        <w:ind w:firstLine="560"/>
        <w:jc w:val="left"/>
        <w:outlineLvl w:val="1"/>
        <w:rPr>
          <w:rFonts w:hint="eastAsia" w:ascii="仿宋" w:hAnsi="仿宋" w:eastAsia="仿宋" w:cs="仿宋"/>
          <w:bCs/>
          <w:kern w:val="0"/>
          <w:sz w:val="28"/>
          <w:szCs w:val="28"/>
        </w:rPr>
      </w:pP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关于我单位在</w:t>
      </w:r>
      <w:r>
        <w:rPr>
          <w:rFonts w:hint="eastAsia" w:ascii="仿宋" w:hAnsi="仿宋" w:eastAsia="仿宋" w:cs="仿宋"/>
          <w:bCs/>
          <w:kern w:val="0"/>
          <w:sz w:val="28"/>
          <w:szCs w:val="28"/>
          <w:lang w:eastAsia="zh-CN"/>
        </w:rPr>
        <w:t>山东开元复合材料有限责任公司</w:t>
      </w:r>
      <w:r>
        <w:rPr>
          <w:rFonts w:hint="eastAsia" w:ascii="仿宋" w:hAnsi="仿宋" w:eastAsia="仿宋" w:cs="仿宋"/>
          <w:bCs/>
          <w:kern w:val="0"/>
          <w:sz w:val="28"/>
          <w:szCs w:val="28"/>
        </w:rPr>
        <w:t>破产清算案中重整投资的相关事宜，特委托</w:t>
      </w:r>
      <w:r>
        <w:rPr>
          <w:rFonts w:hint="eastAsia" w:ascii="仿宋" w:hAnsi="仿宋" w:eastAsia="仿宋" w:cs="仿宋"/>
          <w:bCs/>
          <w:kern w:val="0"/>
          <w:sz w:val="28"/>
          <w:szCs w:val="28"/>
          <w:u w:val="single"/>
        </w:rPr>
        <w:t xml:space="preserve">              </w:t>
      </w:r>
      <w:r>
        <w:rPr>
          <w:rFonts w:hint="eastAsia" w:ascii="仿宋" w:hAnsi="仿宋" w:eastAsia="仿宋" w:cs="仿宋"/>
          <w:bCs/>
          <w:kern w:val="0"/>
          <w:sz w:val="28"/>
          <w:szCs w:val="28"/>
        </w:rPr>
        <w:t>作为我单位的委托代理人。其委托权限为特别授权，包括但不限于以下事项：</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代为报名参加</w:t>
      </w:r>
      <w:r>
        <w:rPr>
          <w:rFonts w:hint="eastAsia" w:ascii="仿宋" w:hAnsi="仿宋" w:eastAsia="仿宋" w:cs="仿宋"/>
          <w:bCs/>
          <w:kern w:val="0"/>
          <w:sz w:val="28"/>
          <w:szCs w:val="28"/>
          <w:lang w:val="en-US" w:eastAsia="zh-CN"/>
        </w:rPr>
        <w:t>意向</w:t>
      </w:r>
      <w:r>
        <w:rPr>
          <w:rFonts w:hint="eastAsia" w:ascii="仿宋" w:hAnsi="仿宋" w:eastAsia="仿宋" w:cs="仿宋"/>
          <w:bCs/>
          <w:kern w:val="0"/>
          <w:sz w:val="28"/>
          <w:szCs w:val="28"/>
        </w:rPr>
        <w:t>重整投资人招募，进行尽职调查，签署重整相关协议，与管理人就重整投资事宜进行洽谈，</w:t>
      </w:r>
      <w:r>
        <w:rPr>
          <w:rFonts w:hint="eastAsia" w:ascii="仿宋" w:hAnsi="仿宋" w:eastAsia="仿宋" w:cs="仿宋"/>
          <w:bCs/>
          <w:kern w:val="0"/>
          <w:sz w:val="28"/>
          <w:szCs w:val="28"/>
          <w:lang w:val="en-US" w:eastAsia="zh-CN"/>
        </w:rPr>
        <w:t>提交重整</w:t>
      </w:r>
      <w:r>
        <w:rPr>
          <w:rFonts w:hint="eastAsia" w:ascii="仿宋" w:hAnsi="仿宋" w:eastAsia="仿宋" w:cs="仿宋"/>
          <w:bCs/>
          <w:kern w:val="0"/>
          <w:sz w:val="28"/>
          <w:szCs w:val="28"/>
        </w:rPr>
        <w:t>投资方案</w:t>
      </w:r>
      <w:r>
        <w:rPr>
          <w:rFonts w:hint="eastAsia" w:ascii="仿宋" w:hAnsi="仿宋" w:eastAsia="仿宋" w:cs="仿宋"/>
          <w:bCs/>
          <w:kern w:val="0"/>
          <w:sz w:val="28"/>
          <w:szCs w:val="28"/>
          <w:lang w:val="en-US" w:eastAsia="zh-CN"/>
        </w:rPr>
        <w:t>，</w:t>
      </w:r>
      <w:r>
        <w:rPr>
          <w:rFonts w:hint="eastAsia" w:ascii="仿宋" w:hAnsi="仿宋" w:eastAsia="仿宋" w:cs="仿宋"/>
          <w:bCs/>
          <w:kern w:val="0"/>
          <w:sz w:val="28"/>
          <w:szCs w:val="28"/>
        </w:rPr>
        <w:t>代为签收法律文书等。</w:t>
      </w:r>
    </w:p>
    <w:p>
      <w:pPr>
        <w:widowControl/>
        <w:tabs>
          <w:tab w:val="left" w:pos="539"/>
        </w:tabs>
        <w:spacing w:line="460" w:lineRule="exact"/>
        <w:ind w:firstLine="560"/>
        <w:jc w:val="left"/>
        <w:outlineLvl w:val="1"/>
        <w:rPr>
          <w:rFonts w:hint="eastAsia" w:ascii="仿宋" w:hAnsi="仿宋" w:eastAsia="仿宋" w:cs="仿宋"/>
          <w:bCs/>
          <w:kern w:val="0"/>
          <w:sz w:val="28"/>
          <w:szCs w:val="28"/>
          <w:lang w:eastAsia="zh-CN"/>
        </w:rPr>
      </w:pPr>
      <w:r>
        <w:rPr>
          <w:rFonts w:hint="eastAsia" w:ascii="仿宋" w:hAnsi="仿宋" w:eastAsia="仿宋" w:cs="仿宋"/>
          <w:bCs/>
          <w:kern w:val="0"/>
          <w:sz w:val="28"/>
          <w:szCs w:val="28"/>
        </w:rPr>
        <w:t>委托期限自即日起至完成重整投资（或决定放弃投资并送达至管理人）之日止。</w:t>
      </w:r>
    </w:p>
    <w:p>
      <w:pPr>
        <w:widowControl/>
        <w:spacing w:line="460" w:lineRule="exact"/>
        <w:ind w:firstLine="560" w:firstLineChars="20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 xml:space="preserve">   </w:t>
      </w:r>
    </w:p>
    <w:p>
      <w:pPr>
        <w:widowControl/>
        <w:spacing w:line="460" w:lineRule="exact"/>
        <w:ind w:firstLine="560" w:firstLineChars="200"/>
        <w:jc w:val="left"/>
        <w:outlineLvl w:val="1"/>
        <w:rPr>
          <w:rFonts w:hint="eastAsia" w:ascii="仿宋" w:hAnsi="仿宋" w:eastAsia="仿宋" w:cs="仿宋"/>
          <w:bCs/>
          <w:kern w:val="0"/>
          <w:sz w:val="28"/>
          <w:szCs w:val="28"/>
        </w:rPr>
      </w:pPr>
    </w:p>
    <w:p>
      <w:pPr>
        <w:widowControl/>
        <w:spacing w:line="460" w:lineRule="exact"/>
        <w:ind w:firstLine="560" w:firstLineChars="200"/>
        <w:jc w:val="left"/>
        <w:outlineLvl w:val="1"/>
        <w:rPr>
          <w:rFonts w:hint="eastAsia" w:ascii="仿宋" w:hAnsi="仿宋" w:eastAsia="仿宋" w:cs="仿宋"/>
          <w:bCs/>
          <w:kern w:val="0"/>
          <w:sz w:val="28"/>
          <w:szCs w:val="28"/>
        </w:rPr>
      </w:pPr>
    </w:p>
    <w:p>
      <w:pPr>
        <w:widowControl/>
        <w:spacing w:line="460" w:lineRule="exact"/>
        <w:ind w:firstLine="560" w:firstLineChars="200"/>
        <w:jc w:val="left"/>
        <w:outlineLvl w:val="1"/>
        <w:rPr>
          <w:rFonts w:hint="eastAsia" w:ascii="仿宋" w:hAnsi="仿宋" w:eastAsia="仿宋" w:cs="仿宋"/>
          <w:bCs/>
          <w:kern w:val="0"/>
          <w:sz w:val="28"/>
          <w:szCs w:val="28"/>
          <w:lang w:val="en-US" w:eastAsia="zh-CN"/>
        </w:rPr>
      </w:pPr>
      <w:r>
        <w:rPr>
          <w:rFonts w:hint="eastAsia" w:ascii="仿宋" w:hAnsi="仿宋" w:eastAsia="仿宋" w:cs="仿宋"/>
          <w:bCs/>
          <w:kern w:val="0"/>
          <w:sz w:val="28"/>
          <w:szCs w:val="28"/>
          <w:lang w:val="en-US" w:eastAsia="zh-CN"/>
        </w:rPr>
        <w:t xml:space="preserve">                            委托人：</w:t>
      </w:r>
    </w:p>
    <w:p>
      <w:pPr>
        <w:widowControl/>
        <w:spacing w:line="460" w:lineRule="exact"/>
        <w:ind w:firstLine="560" w:firstLineChars="200"/>
        <w:jc w:val="left"/>
        <w:outlineLvl w:val="1"/>
        <w:rPr>
          <w:rFonts w:hint="eastAsia" w:ascii="仿宋" w:hAnsi="仿宋" w:eastAsia="仿宋" w:cs="仿宋"/>
          <w:bCs/>
          <w:kern w:val="0"/>
          <w:sz w:val="28"/>
          <w:szCs w:val="28"/>
          <w:lang w:val="en-US" w:eastAsia="zh-CN"/>
        </w:rPr>
      </w:pPr>
      <w:r>
        <w:rPr>
          <w:rFonts w:hint="eastAsia" w:ascii="仿宋" w:hAnsi="仿宋" w:eastAsia="仿宋" w:cs="仿宋"/>
          <w:bCs/>
          <w:kern w:val="0"/>
          <w:sz w:val="28"/>
          <w:szCs w:val="28"/>
          <w:lang w:val="en-US" w:eastAsia="zh-CN"/>
        </w:rPr>
        <w:t xml:space="preserve">                            法定代表人：</w:t>
      </w:r>
    </w:p>
    <w:p>
      <w:pPr>
        <w:widowControl/>
        <w:spacing w:line="460" w:lineRule="exact"/>
        <w:ind w:firstLine="560" w:firstLineChars="200"/>
        <w:jc w:val="left"/>
        <w:outlineLvl w:val="1"/>
        <w:rPr>
          <w:rFonts w:hint="default" w:ascii="仿宋" w:hAnsi="仿宋" w:eastAsia="仿宋" w:cs="仿宋"/>
          <w:bCs/>
          <w:kern w:val="0"/>
          <w:sz w:val="28"/>
          <w:szCs w:val="28"/>
          <w:lang w:val="en-US" w:eastAsia="zh-CN"/>
        </w:rPr>
      </w:pPr>
      <w:r>
        <w:rPr>
          <w:rFonts w:hint="eastAsia" w:ascii="仿宋" w:hAnsi="仿宋" w:eastAsia="仿宋" w:cs="仿宋"/>
          <w:bCs/>
          <w:kern w:val="0"/>
          <w:sz w:val="28"/>
          <w:szCs w:val="28"/>
          <w:lang w:val="en-US" w:eastAsia="zh-CN"/>
        </w:rPr>
        <w:t xml:space="preserve">                                  年    月    日</w:t>
      </w:r>
    </w:p>
    <w:p>
      <w:pPr>
        <w:widowControl/>
        <w:spacing w:line="460" w:lineRule="exact"/>
        <w:ind w:firstLine="560" w:firstLineChars="200"/>
        <w:jc w:val="left"/>
        <w:outlineLvl w:val="1"/>
        <w:rPr>
          <w:rFonts w:hint="eastAsia" w:ascii="仿宋" w:hAnsi="仿宋" w:eastAsia="仿宋" w:cs="仿宋"/>
          <w:bCs/>
          <w:kern w:val="0"/>
          <w:sz w:val="28"/>
          <w:szCs w:val="28"/>
          <w:lang w:val="en-US" w:eastAsia="zh-CN"/>
        </w:rPr>
        <w:sectPr>
          <w:headerReference r:id="rId8" w:type="default"/>
          <w:footerReference r:id="rId9" w:type="default"/>
          <w:pgSz w:w="11906" w:h="16838"/>
          <w:pgMar w:top="1440" w:right="1800" w:bottom="1440" w:left="1800" w:header="851" w:footer="992" w:gutter="0"/>
          <w:pgNumType w:fmt="numberInDash"/>
          <w:cols w:space="425" w:num="1"/>
          <w:docGrid w:type="lines" w:linePitch="312" w:charSpace="0"/>
        </w:sectPr>
      </w:pPr>
      <w:r>
        <w:rPr>
          <w:rFonts w:hint="eastAsia" w:ascii="仿宋" w:hAnsi="仿宋" w:eastAsia="仿宋" w:cs="仿宋"/>
          <w:bCs/>
          <w:kern w:val="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0" w:afterLines="30"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b/>
          <w:sz w:val="36"/>
          <w:szCs w:val="36"/>
        </w:rPr>
        <w:t>保密</w:t>
      </w:r>
      <w:r>
        <w:rPr>
          <w:rFonts w:hint="eastAsia" w:ascii="仿宋" w:hAnsi="仿宋" w:eastAsia="仿宋" w:cs="仿宋"/>
          <w:b/>
          <w:sz w:val="36"/>
          <w:szCs w:val="36"/>
          <w:lang w:val="en-US" w:eastAsia="zh-CN"/>
        </w:rPr>
        <w:t>承诺</w:t>
      </w:r>
      <w:r>
        <w:rPr>
          <w:rFonts w:hint="eastAsia" w:ascii="仿宋" w:hAnsi="仿宋" w:eastAsia="仿宋" w:cs="仿宋"/>
          <w:b/>
          <w:sz w:val="36"/>
          <w:szCs w:val="36"/>
        </w:rPr>
        <w:t>函</w:t>
      </w:r>
    </w:p>
    <w:p>
      <w:pPr>
        <w:keepNext w:val="0"/>
        <w:keepLines w:val="0"/>
        <w:pageBreakBefore w:val="0"/>
        <w:widowControl w:val="0"/>
        <w:kinsoku/>
        <w:overflowPunct/>
        <w:topLinePunct w:val="0"/>
        <w:autoSpaceDE/>
        <w:autoSpaceDN/>
        <w:bidi w:val="0"/>
        <w:adjustRightInd/>
        <w:snapToGrid/>
        <w:spacing w:line="480" w:lineRule="exact"/>
        <w:ind w:left="0" w:right="0"/>
        <w:jc w:val="both"/>
        <w:textAlignment w:val="auto"/>
        <w:outlineLvl w:val="0"/>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山东开元复合材料有限责任公司破产管理人：</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我单位就报名参与山东开元复合材料有限责任公司意向重整投资人预招募过程中知悉的保密信息，承诺如下：</w:t>
      </w:r>
    </w:p>
    <w:p>
      <w:pPr>
        <w:keepNext w:val="0"/>
        <w:keepLines w:val="0"/>
        <w:pageBreakBefore w:val="0"/>
        <w:widowControl w:val="0"/>
        <w:kinsoku/>
        <w:overflowPunct/>
        <w:topLinePunct w:val="0"/>
        <w:autoSpaceDE/>
        <w:autoSpaceDN/>
        <w:bidi w:val="0"/>
        <w:adjustRightInd/>
        <w:snapToGrid/>
        <w:spacing w:line="480" w:lineRule="exact"/>
        <w:ind w:left="0" w:right="0" w:firstLine="562" w:firstLineChars="200"/>
        <w:jc w:val="both"/>
        <w:textAlignment w:val="auto"/>
        <w:outlineLvl w:val="0"/>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一、保密信息的范围</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保密信息系指贵方、山东开元复合材料有限责任公司及其法定代表人、管理人员、顾问、董事、监事、雇员、关联企业、审计师、评估师、任何代理人、任何其他独立承包商为本项目之目的向我方提供的有关标的公司或其母公司、子公司、关联公司、有业务或合同关系的任何公司的资产负债、业务、财务、技术、人事、经营、管理、投资、合规等方面的信息、记录、文件和资料，与本项目有关的意见、建议、分析、研究报告，以及围绕本项目进行的谈判磋商、文件签署等任何项目进展信息（以下简称保密信息）。</w:t>
      </w:r>
    </w:p>
    <w:p>
      <w:pPr>
        <w:keepNext w:val="0"/>
        <w:keepLines w:val="0"/>
        <w:pageBreakBefore w:val="0"/>
        <w:widowControl w:val="0"/>
        <w:kinsoku/>
        <w:overflowPunct/>
        <w:topLinePunct w:val="0"/>
        <w:autoSpaceDE/>
        <w:autoSpaceDN/>
        <w:bidi w:val="0"/>
        <w:adjustRightInd/>
        <w:snapToGrid/>
        <w:spacing w:line="480" w:lineRule="exact"/>
        <w:ind w:left="0" w:leftChars="0" w:right="0" w:firstLine="562" w:firstLineChars="200"/>
        <w:jc w:val="both"/>
        <w:textAlignment w:val="auto"/>
        <w:outlineLvl w:val="0"/>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二、保密义务</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一）我方应对保密信息予以保密，并保证该保密信息仅用于与本项目有关的目的；未经贵方书面许可，如我方将该等保密信息的部分或全部以任何方式提供给任何第三方，则该行为将被视为我方违反保密义务。我方的董事、高级管理人员、员工、顾问及代理均应遵守本函的规定，如其违反本函之任何承诺，由我方承担连带责任；</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二）未经贵方事先书面同意，我方不得在参与本项目期间，或因任何原因不再参与本项目后以任何方式直接或间接地将保密信息披露给其他任何个人、公司或实体，也不得为其自身利益或为其他任何第三方的利益使用上述保密信息；</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三）除非另有约定，我方可向本单位为本项目而聘请的顾问的代表和可能与我方联合投资的企业的代表披露保密信息，我方将要求前述代表同意接受与本函相同条款和条件的约束，如其违反本函之任何承诺，由我方承担连带责任；</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（四）我方应立即将我方已知晓的任何自然人、企业对保密信息的不当使用或滥用书面通知贵方。</w:t>
      </w:r>
    </w:p>
    <w:p>
      <w:pPr>
        <w:keepNext w:val="0"/>
        <w:keepLines w:val="0"/>
        <w:pageBreakBefore w:val="0"/>
        <w:widowControl w:val="0"/>
        <w:kinsoku/>
        <w:overflowPunct/>
        <w:topLinePunct w:val="0"/>
        <w:autoSpaceDE/>
        <w:autoSpaceDN/>
        <w:bidi w:val="0"/>
        <w:adjustRightInd/>
        <w:snapToGrid/>
        <w:spacing w:line="480" w:lineRule="exact"/>
        <w:ind w:left="0" w:right="0" w:firstLine="562" w:firstLineChars="200"/>
        <w:jc w:val="both"/>
        <w:textAlignment w:val="auto"/>
        <w:outlineLvl w:val="0"/>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三、保密期限</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本承诺函项下保密信息的保密期限为永久保密。本承诺函不因我方和贵方的合作关系的终止或中断而失效。</w:t>
      </w:r>
    </w:p>
    <w:p>
      <w:pPr>
        <w:keepNext w:val="0"/>
        <w:keepLines w:val="0"/>
        <w:pageBreakBefore w:val="0"/>
        <w:widowControl w:val="0"/>
        <w:kinsoku/>
        <w:overflowPunct/>
        <w:topLinePunct w:val="0"/>
        <w:autoSpaceDE/>
        <w:autoSpaceDN/>
        <w:bidi w:val="0"/>
        <w:adjustRightInd/>
        <w:snapToGrid/>
        <w:spacing w:line="480" w:lineRule="exact"/>
        <w:ind w:left="0" w:right="0" w:firstLine="562" w:firstLineChars="200"/>
        <w:jc w:val="both"/>
        <w:textAlignment w:val="auto"/>
        <w:outlineLvl w:val="0"/>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四、违反保密义务的责任</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一）我方如违反保密义务的，我方已缴纳的保证金由贵方全部没收，贵方有权取消我方意向重整投资人资格，并承诺不以任何方式（包括诉讼、仲裁）向贵方予以追索。保证金不足以赔偿损失的，我方赔偿给贵方及/或开元公司造成的经济损失。</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（二）贵方或开元公司未行使或延迟行使本函规定的任何权利均不构成对该权利的放弃，任何对该权利的单独或部分行使均不妨碍其他权利或继续行使其权利。</w:t>
      </w:r>
    </w:p>
    <w:p>
      <w:pPr>
        <w:keepNext w:val="0"/>
        <w:keepLines w:val="0"/>
        <w:pageBreakBefore w:val="0"/>
        <w:widowControl w:val="0"/>
        <w:kinsoku/>
        <w:overflowPunct/>
        <w:topLinePunct w:val="0"/>
        <w:autoSpaceDE/>
        <w:autoSpaceDN/>
        <w:bidi w:val="0"/>
        <w:adjustRightInd/>
        <w:snapToGrid/>
        <w:spacing w:line="480" w:lineRule="exact"/>
        <w:ind w:left="0" w:right="0" w:firstLine="562" w:firstLineChars="200"/>
        <w:jc w:val="both"/>
        <w:textAlignment w:val="auto"/>
        <w:outlineLvl w:val="0"/>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五、通知</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如果我方确定本单位需要将保密信息披露给有管辖权的司法机关或有关行政管理机关，或者法律要求我方披露保密信息，我方应当立即将该情况通知贵方。</w:t>
      </w:r>
    </w:p>
    <w:p>
      <w:pPr>
        <w:keepNext w:val="0"/>
        <w:keepLines w:val="0"/>
        <w:pageBreakBefore w:val="0"/>
        <w:widowControl w:val="0"/>
        <w:kinsoku/>
        <w:overflowPunct/>
        <w:topLinePunct w:val="0"/>
        <w:autoSpaceDE/>
        <w:autoSpaceDN/>
        <w:bidi w:val="0"/>
        <w:adjustRightInd/>
        <w:snapToGrid/>
        <w:spacing w:line="480" w:lineRule="exact"/>
        <w:ind w:left="0" w:right="0" w:firstLine="562" w:firstLineChars="200"/>
        <w:jc w:val="both"/>
        <w:textAlignment w:val="auto"/>
        <w:outlineLvl w:val="0"/>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六、保密信息的所有权和返还义务</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贵方以有形方式披露给我单位的保密信息（包括但不限于书面文本中包含的信息以及储存在计算机软件中的信息）属于贵方所有。如果我方因任何原因不再就本项目与贵方进行合作，我方经贵方要求，应立即提交贵方所提供的，并由我方所占有的全部保密信息，包括其全部副本和复制件，或者确认相关信息已经销毁。</w:t>
      </w:r>
    </w:p>
    <w:p>
      <w:pPr>
        <w:keepNext w:val="0"/>
        <w:keepLines w:val="0"/>
        <w:pageBreakBefore w:val="0"/>
        <w:widowControl w:val="0"/>
        <w:kinsoku/>
        <w:overflowPunct/>
        <w:topLinePunct w:val="0"/>
        <w:autoSpaceDE/>
        <w:autoSpaceDN/>
        <w:bidi w:val="0"/>
        <w:adjustRightInd/>
        <w:snapToGrid/>
        <w:spacing w:line="480" w:lineRule="exact"/>
        <w:ind w:left="0" w:right="0" w:firstLine="562" w:firstLineChars="200"/>
        <w:jc w:val="both"/>
        <w:textAlignment w:val="auto"/>
        <w:outlineLvl w:val="0"/>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七、生效</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本保密承诺函自我方者盖章之日起生效。</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（以下无正文）</w:t>
      </w:r>
    </w:p>
    <w:p>
      <w:pPr>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kern w:val="2"/>
          <w:sz w:val="28"/>
          <w:szCs w:val="28"/>
          <w:lang w:val="en-US" w:eastAsia="zh-CN" w:bidi="ar-SA"/>
        </w:rPr>
      </w:pPr>
    </w:p>
    <w:p>
      <w:pPr>
        <w:keepNext w:val="0"/>
        <w:keepLines w:val="0"/>
        <w:pageBreakBefore w:val="0"/>
        <w:widowControl w:val="0"/>
        <w:tabs>
          <w:tab w:val="left" w:pos="1860"/>
        </w:tabs>
        <w:kinsoku/>
        <w:wordWrap/>
        <w:overflowPunct/>
        <w:topLinePunct w:val="0"/>
        <w:autoSpaceDE/>
        <w:autoSpaceDN/>
        <w:bidi w:val="0"/>
        <w:adjustRightInd/>
        <w:snapToGrid/>
        <w:spacing w:line="480" w:lineRule="exact"/>
        <w:ind w:right="0" w:firstLine="560" w:firstLineChars="200"/>
        <w:jc w:val="center"/>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                        承诺人（盖章）：</w:t>
      </w:r>
    </w:p>
    <w:p>
      <w:pPr>
        <w:keepNext w:val="0"/>
        <w:keepLines w:val="0"/>
        <w:pageBreakBefore w:val="0"/>
        <w:widowControl w:val="0"/>
        <w:tabs>
          <w:tab w:val="left" w:pos="1860"/>
        </w:tabs>
        <w:kinsoku/>
        <w:wordWrap w:val="0"/>
        <w:overflowPunct/>
        <w:topLinePunct w:val="0"/>
        <w:autoSpaceDE/>
        <w:autoSpaceDN/>
        <w:bidi w:val="0"/>
        <w:adjustRightInd/>
        <w:snapToGrid/>
        <w:spacing w:line="480" w:lineRule="exact"/>
        <w:ind w:right="0" w:firstLine="560" w:firstLineChars="200"/>
        <w:jc w:val="righ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法定代表人：           </w:t>
      </w:r>
    </w:p>
    <w:p>
      <w:pPr>
        <w:keepNext w:val="0"/>
        <w:keepLines w:val="0"/>
        <w:pageBreakBefore w:val="0"/>
        <w:widowControl w:val="0"/>
        <w:tabs>
          <w:tab w:val="left" w:pos="1500"/>
          <w:tab w:val="left" w:pos="2040"/>
        </w:tabs>
        <w:kinsoku/>
        <w:overflowPunct/>
        <w:topLinePunct w:val="0"/>
        <w:autoSpaceDE/>
        <w:autoSpaceDN/>
        <w:bidi w:val="0"/>
        <w:adjustRightInd/>
        <w:snapToGrid/>
        <w:spacing w:line="480" w:lineRule="exact"/>
        <w:ind w:right="0" w:firstLine="560" w:firstLineChars="200"/>
        <w:jc w:val="center"/>
        <w:textAlignment w:val="auto"/>
        <w:rPr>
          <w:rFonts w:hint="eastAsia" w:ascii="仿宋" w:hAnsi="仿宋" w:eastAsia="仿宋" w:cs="仿宋"/>
          <w:sz w:val="28"/>
          <w:szCs w:val="28"/>
        </w:rPr>
        <w:sectPr>
          <w:headerReference r:id="rId10" w:type="default"/>
          <w:footerReference r:id="rId11" w:type="default"/>
          <w:pgSz w:w="11906" w:h="16838"/>
          <w:pgMar w:top="1440" w:right="1800" w:bottom="1440" w:left="1800" w:header="851" w:footer="992" w:gutter="0"/>
          <w:pgNumType w:fmt="numberInDash"/>
          <w:cols w:space="425" w:num="1"/>
          <w:docGrid w:type="lines" w:linePitch="312" w:charSpace="0"/>
        </w:sectPr>
      </w:pPr>
      <w:r>
        <w:rPr>
          <w:rFonts w:hint="eastAsia" w:ascii="仿宋" w:hAnsi="仿宋" w:eastAsia="仿宋" w:cs="仿宋"/>
          <w:kern w:val="2"/>
          <w:sz w:val="28"/>
          <w:szCs w:val="28"/>
          <w:lang w:val="en-US" w:eastAsia="zh-CN" w:bidi="ar-SA"/>
        </w:rPr>
        <w:t xml:space="preserve">                               年</w:t>
      </w:r>
      <w:r>
        <w:rPr>
          <w:rFonts w:hint="eastAsia" w:ascii="仿宋" w:hAnsi="仿宋" w:eastAsia="仿宋" w:cs="仿宋"/>
          <w:kern w:val="2"/>
          <w:sz w:val="28"/>
          <w:szCs w:val="28"/>
          <w:lang w:val="en-US" w:eastAsia="zh-CN" w:bidi="ar-SA"/>
        </w:rPr>
        <w:tab/>
      </w:r>
      <w:r>
        <w:rPr>
          <w:rFonts w:hint="eastAsia" w:ascii="仿宋" w:hAnsi="仿宋" w:eastAsia="仿宋" w:cs="仿宋"/>
          <w:kern w:val="2"/>
          <w:sz w:val="28"/>
          <w:szCs w:val="28"/>
          <w:lang w:val="en-US" w:eastAsia="zh-CN" w:bidi="ar-SA"/>
        </w:rPr>
        <w:t xml:space="preserve"> 月</w:t>
      </w:r>
      <w:r>
        <w:rPr>
          <w:rFonts w:hint="eastAsia" w:ascii="仿宋" w:hAnsi="仿宋" w:eastAsia="仿宋" w:cs="仿宋"/>
          <w:kern w:val="2"/>
          <w:sz w:val="28"/>
          <w:szCs w:val="28"/>
          <w:lang w:val="en-US" w:eastAsia="zh-CN" w:bidi="ar-SA"/>
        </w:rPr>
        <w:tab/>
      </w:r>
      <w:r>
        <w:rPr>
          <w:rFonts w:hint="eastAsia" w:ascii="仿宋" w:hAnsi="仿宋" w:eastAsia="仿宋" w:cs="仿宋"/>
          <w:kern w:val="2"/>
          <w:sz w:val="28"/>
          <w:szCs w:val="28"/>
          <w:lang w:val="en-US" w:eastAsia="zh-CN" w:bidi="ar-SA"/>
        </w:rPr>
        <w:t xml:space="preserve">   日</w:t>
      </w:r>
    </w:p>
    <w:p>
      <w:pPr>
        <w:keepNext w:val="0"/>
        <w:keepLines w:val="0"/>
        <w:pageBreakBefore w:val="0"/>
        <w:widowControl w:val="0"/>
        <w:kinsoku/>
        <w:wordWrap/>
        <w:overflowPunct/>
        <w:topLinePunct w:val="0"/>
        <w:autoSpaceDE/>
        <w:autoSpaceDN/>
        <w:bidi w:val="0"/>
        <w:adjustRightInd/>
        <w:snapToGrid/>
        <w:spacing w:after="444" w:afterLines="100" w:line="460" w:lineRule="exact"/>
        <w:jc w:val="center"/>
        <w:textAlignment w:val="auto"/>
        <w:rPr>
          <w:rFonts w:hint="eastAsia" w:ascii="仿宋" w:hAnsi="仿宋" w:eastAsia="仿宋" w:cs="仿宋"/>
          <w:sz w:val="28"/>
          <w:szCs w:val="28"/>
          <w:lang w:val="en-US" w:eastAsia="en-US"/>
        </w:rPr>
      </w:pPr>
      <w:r>
        <w:rPr>
          <w:rFonts w:hint="eastAsia" w:ascii="仿宋" w:hAnsi="仿宋" w:eastAsia="仿宋" w:cs="仿宋"/>
          <w:b/>
          <w:bCs/>
          <w:sz w:val="36"/>
          <w:szCs w:val="36"/>
          <w:lang w:val="en-US" w:eastAsia="zh-CN"/>
        </w:rPr>
        <w:t>投标</w:t>
      </w:r>
      <w:r>
        <w:rPr>
          <w:rFonts w:hint="eastAsia" w:ascii="仿宋" w:hAnsi="仿宋" w:eastAsia="仿宋" w:cs="仿宋"/>
          <w:b/>
          <w:bCs/>
          <w:sz w:val="36"/>
          <w:szCs w:val="36"/>
          <w:lang w:eastAsia="en-US"/>
        </w:rPr>
        <w:t>承诺函</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28"/>
          <w:szCs w:val="28"/>
          <w:lang w:val="en-US" w:eastAsia="en-US"/>
        </w:rPr>
      </w:pPr>
      <w:r>
        <w:rPr>
          <w:rFonts w:hint="eastAsia" w:ascii="仿宋" w:hAnsi="仿宋" w:eastAsia="仿宋" w:cs="仿宋"/>
          <w:b/>
          <w:bCs/>
          <w:sz w:val="28"/>
          <w:szCs w:val="28"/>
          <w:lang w:val="en-US" w:eastAsia="en-US"/>
        </w:rPr>
        <w:t>山东开元复合材料有限责任公司</w:t>
      </w:r>
      <w:r>
        <w:rPr>
          <w:rFonts w:hint="eastAsia" w:ascii="仿宋" w:hAnsi="仿宋" w:cs="仿宋"/>
          <w:b/>
          <w:bCs/>
          <w:sz w:val="28"/>
          <w:szCs w:val="28"/>
          <w:lang w:val="en-US" w:eastAsia="zh-CN"/>
        </w:rPr>
        <w:t>破产</w:t>
      </w:r>
      <w:r>
        <w:rPr>
          <w:rFonts w:hint="eastAsia" w:ascii="仿宋" w:hAnsi="仿宋" w:eastAsia="仿宋" w:cs="仿宋"/>
          <w:b/>
          <w:bCs/>
          <w:sz w:val="28"/>
          <w:szCs w:val="28"/>
          <w:lang w:val="en-US" w:eastAsia="en-US"/>
        </w:rPr>
        <w:t>管理人：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zh-CN"/>
        </w:rPr>
        <w:t>根据</w:t>
      </w:r>
      <w:r>
        <w:rPr>
          <w:rFonts w:hint="eastAsia" w:ascii="仿宋" w:hAnsi="仿宋" w:eastAsia="仿宋" w:cs="仿宋"/>
          <w:sz w:val="28"/>
          <w:szCs w:val="28"/>
          <w:lang w:val="en-US" w:eastAsia="en-US"/>
        </w:rPr>
        <w:t>贵方</w:t>
      </w:r>
      <w:r>
        <w:rPr>
          <w:rFonts w:hint="eastAsia" w:ascii="仿宋" w:hAnsi="仿宋" w:eastAsia="仿宋" w:cs="仿宋"/>
          <w:sz w:val="28"/>
          <w:szCs w:val="28"/>
          <w:lang w:val="en-US" w:eastAsia="zh-CN"/>
        </w:rPr>
        <w:t>发布的《山东开元复合材料有限责任公司破产清算案意向重整投资人预招募公告》（以下简称《预招募公告》）关于招募</w:t>
      </w:r>
      <w:r>
        <w:rPr>
          <w:rFonts w:hint="eastAsia" w:ascii="仿宋" w:hAnsi="仿宋" w:cs="仿宋"/>
          <w:sz w:val="28"/>
          <w:szCs w:val="28"/>
          <w:lang w:val="en-US" w:eastAsia="zh-CN"/>
        </w:rPr>
        <w:t>山东开元复合材料有限责任公司</w:t>
      </w:r>
      <w:r>
        <w:rPr>
          <w:rFonts w:hint="eastAsia" w:ascii="仿宋" w:hAnsi="仿宋" w:eastAsia="仿宋" w:cs="仿宋"/>
          <w:sz w:val="28"/>
          <w:szCs w:val="28"/>
          <w:lang w:val="en-US" w:eastAsia="zh-CN"/>
        </w:rPr>
        <w:t>（以下简称</w:t>
      </w:r>
      <w:r>
        <w:rPr>
          <w:rFonts w:hint="eastAsia" w:ascii="仿宋" w:hAnsi="仿宋" w:cs="仿宋"/>
          <w:sz w:val="28"/>
          <w:szCs w:val="28"/>
          <w:lang w:val="en-US" w:eastAsia="zh-CN"/>
        </w:rPr>
        <w:t>开元公司</w:t>
      </w:r>
      <w:r>
        <w:rPr>
          <w:rFonts w:hint="eastAsia" w:ascii="仿宋" w:hAnsi="仿宋" w:eastAsia="仿宋" w:cs="仿宋"/>
          <w:sz w:val="28"/>
          <w:szCs w:val="28"/>
          <w:lang w:val="en-US" w:eastAsia="zh-CN"/>
        </w:rPr>
        <w:t>）</w:t>
      </w:r>
      <w:r>
        <w:rPr>
          <w:rFonts w:hint="eastAsia" w:ascii="仿宋" w:hAnsi="仿宋" w:eastAsia="仿宋" w:cs="仿宋"/>
          <w:sz w:val="28"/>
          <w:szCs w:val="28"/>
          <w:lang w:val="en-US" w:eastAsia="en-US"/>
        </w:rPr>
        <w:t>意向重整投资人的有关要求，我</w:t>
      </w:r>
      <w:r>
        <w:rPr>
          <w:rFonts w:hint="eastAsia" w:ascii="仿宋" w:hAnsi="仿宋" w:eastAsia="仿宋" w:cs="仿宋"/>
          <w:sz w:val="28"/>
          <w:szCs w:val="28"/>
          <w:lang w:val="en-US" w:eastAsia="zh-CN"/>
        </w:rPr>
        <w:t>方</w:t>
      </w:r>
      <w:r>
        <w:rPr>
          <w:rFonts w:hint="eastAsia" w:ascii="仿宋" w:hAnsi="仿宋" w:eastAsia="仿宋" w:cs="仿宋"/>
          <w:sz w:val="28"/>
          <w:szCs w:val="28"/>
          <w:lang w:val="en-US" w:eastAsia="en-US"/>
        </w:rPr>
        <w:t>现郑重承诺以下事项：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一</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已经充分咨询和了解</w:t>
      </w:r>
      <w:r>
        <w:rPr>
          <w:rFonts w:hint="eastAsia" w:ascii="仿宋" w:hAnsi="仿宋" w:cs="仿宋"/>
          <w:sz w:val="28"/>
          <w:szCs w:val="28"/>
          <w:lang w:val="en-US" w:eastAsia="zh-CN"/>
        </w:rPr>
        <w:t>开元公司</w:t>
      </w:r>
      <w:r>
        <w:rPr>
          <w:rFonts w:hint="eastAsia" w:ascii="仿宋" w:hAnsi="仿宋" w:eastAsia="仿宋" w:cs="仿宋"/>
          <w:sz w:val="28"/>
          <w:szCs w:val="28"/>
          <w:lang w:val="en-US" w:eastAsia="en-US"/>
        </w:rPr>
        <w:t>的实际情况及可能存在的任何风险，并自愿接受</w:t>
      </w:r>
      <w:r>
        <w:rPr>
          <w:rFonts w:hint="eastAsia" w:ascii="仿宋" w:hAnsi="仿宋" w:cs="仿宋"/>
          <w:sz w:val="28"/>
          <w:szCs w:val="28"/>
          <w:lang w:val="en-US" w:eastAsia="zh-CN"/>
        </w:rPr>
        <w:t>开元公司</w:t>
      </w:r>
      <w:r>
        <w:rPr>
          <w:rFonts w:hint="eastAsia" w:ascii="仿宋" w:hAnsi="仿宋" w:eastAsia="仿宋" w:cs="仿宋"/>
          <w:sz w:val="28"/>
          <w:szCs w:val="28"/>
          <w:lang w:val="en-US" w:eastAsia="en-US"/>
        </w:rPr>
        <w:t>的一切现状及其潜在可能发生的变化和风险，一切投资风险与责任由</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自行承担</w:t>
      </w:r>
      <w:r>
        <w:rPr>
          <w:rFonts w:hint="eastAsia" w:ascii="仿宋" w:hAnsi="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二</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遵守保密义务，具体内容以我方出具的《保密承诺函》为准。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（三）我方</w:t>
      </w:r>
      <w:r>
        <w:rPr>
          <w:rFonts w:hint="eastAsia" w:ascii="仿宋" w:hAnsi="仿宋" w:eastAsia="仿宋" w:cs="仿宋"/>
          <w:sz w:val="28"/>
          <w:szCs w:val="28"/>
          <w:lang w:val="en-US" w:eastAsia="en-US"/>
        </w:rPr>
        <w:t>认可</w:t>
      </w:r>
      <w:r>
        <w:rPr>
          <w:rFonts w:hint="eastAsia" w:ascii="仿宋" w:hAnsi="仿宋" w:eastAsia="仿宋" w:cs="仿宋"/>
          <w:sz w:val="28"/>
          <w:szCs w:val="28"/>
          <w:lang w:val="en-US" w:eastAsia="zh-CN"/>
        </w:rPr>
        <w:t>贵方</w:t>
      </w:r>
      <w:r>
        <w:rPr>
          <w:rFonts w:hint="eastAsia" w:ascii="仿宋" w:hAnsi="仿宋" w:eastAsia="仿宋" w:cs="仿宋"/>
          <w:sz w:val="28"/>
          <w:szCs w:val="28"/>
          <w:lang w:val="en-US" w:eastAsia="en-US"/>
        </w:rPr>
        <w:t>提供的有关资料和数据仅供参考,如果与实际有出入，</w:t>
      </w:r>
      <w:r>
        <w:rPr>
          <w:rFonts w:hint="eastAsia" w:ascii="仿宋" w:hAnsi="仿宋" w:cs="仿宋"/>
          <w:sz w:val="28"/>
          <w:szCs w:val="28"/>
          <w:lang w:val="en-US" w:eastAsia="zh-CN"/>
        </w:rPr>
        <w:t>以实际情况为准。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四</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承诺向</w:t>
      </w:r>
      <w:r>
        <w:rPr>
          <w:rFonts w:hint="eastAsia" w:ascii="仿宋" w:hAnsi="仿宋" w:eastAsia="仿宋" w:cs="仿宋"/>
          <w:sz w:val="28"/>
          <w:szCs w:val="28"/>
          <w:lang w:val="en-US" w:eastAsia="zh-CN"/>
        </w:rPr>
        <w:t>贵方缴纳</w:t>
      </w:r>
      <w:r>
        <w:rPr>
          <w:rFonts w:hint="eastAsia" w:ascii="仿宋" w:hAnsi="仿宋" w:eastAsia="仿宋" w:cs="仿宋"/>
          <w:sz w:val="28"/>
          <w:szCs w:val="28"/>
          <w:lang w:val="en-US" w:eastAsia="en-US"/>
        </w:rPr>
        <w:t>人民币</w:t>
      </w:r>
      <w:r>
        <w:rPr>
          <w:rFonts w:hint="eastAsia" w:ascii="仿宋" w:hAnsi="仿宋" w:cs="仿宋"/>
          <w:sz w:val="28"/>
          <w:szCs w:val="28"/>
          <w:lang w:val="en-US" w:eastAsia="zh-CN"/>
        </w:rPr>
        <w:t>1</w:t>
      </w:r>
      <w:r>
        <w:rPr>
          <w:rFonts w:hint="eastAsia" w:ascii="仿宋" w:hAnsi="仿宋" w:eastAsia="仿宋" w:cs="仿宋"/>
          <w:sz w:val="28"/>
          <w:szCs w:val="28"/>
          <w:lang w:val="en-US" w:eastAsia="zh-CN"/>
        </w:rPr>
        <w:t>00</w:t>
      </w:r>
      <w:r>
        <w:rPr>
          <w:rFonts w:hint="eastAsia" w:ascii="仿宋" w:hAnsi="仿宋" w:eastAsia="仿宋" w:cs="仿宋"/>
          <w:sz w:val="28"/>
          <w:szCs w:val="28"/>
          <w:lang w:val="en-US" w:eastAsia="en-US"/>
        </w:rPr>
        <w:t>万元的投资保证金，并承诺如被中选为重整投资人，将根据</w:t>
      </w:r>
      <w:r>
        <w:rPr>
          <w:rFonts w:hint="eastAsia" w:ascii="仿宋" w:hAnsi="仿宋" w:eastAsia="仿宋" w:cs="仿宋"/>
          <w:sz w:val="28"/>
          <w:szCs w:val="28"/>
          <w:lang w:val="en-US" w:eastAsia="zh-CN"/>
        </w:rPr>
        <w:t>贵方</w:t>
      </w:r>
      <w:r>
        <w:rPr>
          <w:rFonts w:hint="eastAsia" w:ascii="仿宋" w:hAnsi="仿宋" w:eastAsia="仿宋" w:cs="仿宋"/>
          <w:sz w:val="28"/>
          <w:szCs w:val="28"/>
          <w:lang w:val="en-US" w:eastAsia="en-US"/>
        </w:rPr>
        <w:t>与法院确定的方式使用投资保证金</w:t>
      </w:r>
      <w:r>
        <w:rPr>
          <w:rFonts w:hint="eastAsia" w:ascii="仿宋" w:hAnsi="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五</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承诺：</w:t>
      </w:r>
      <w:r>
        <w:rPr>
          <w:rFonts w:hint="eastAsia" w:ascii="仿宋" w:hAnsi="仿宋" w:eastAsia="仿宋" w:cs="仿宋"/>
          <w:sz w:val="28"/>
          <w:szCs w:val="28"/>
          <w:lang w:val="en-US" w:eastAsia="zh-CN"/>
        </w:rPr>
        <w:t>若出现《预招募公告》规定的由贵方没收保证金的情形，我方已缴纳的</w:t>
      </w:r>
      <w:r>
        <w:rPr>
          <w:rFonts w:hint="eastAsia" w:ascii="仿宋" w:hAnsi="仿宋" w:eastAsia="仿宋" w:cs="仿宋"/>
          <w:sz w:val="28"/>
          <w:szCs w:val="28"/>
          <w:lang w:val="en-US" w:eastAsia="en-US"/>
        </w:rPr>
        <w:t>保证金由</w:t>
      </w:r>
      <w:r>
        <w:rPr>
          <w:rFonts w:hint="eastAsia" w:ascii="仿宋" w:hAnsi="仿宋" w:eastAsia="仿宋" w:cs="仿宋"/>
          <w:sz w:val="28"/>
          <w:szCs w:val="28"/>
          <w:lang w:val="en-US" w:eastAsia="zh-CN"/>
        </w:rPr>
        <w:t>贵方全</w:t>
      </w:r>
      <w:r>
        <w:rPr>
          <w:rFonts w:hint="eastAsia" w:ascii="仿宋" w:hAnsi="仿宋" w:eastAsia="仿宋" w:cs="仿宋"/>
          <w:sz w:val="28"/>
          <w:szCs w:val="28"/>
          <w:lang w:val="en-US" w:eastAsia="en-US"/>
        </w:rPr>
        <w:t>部没收，</w:t>
      </w:r>
      <w:r>
        <w:rPr>
          <w:rFonts w:hint="eastAsia" w:ascii="仿宋" w:hAnsi="仿宋" w:eastAsia="仿宋" w:cs="仿宋"/>
          <w:sz w:val="28"/>
          <w:szCs w:val="28"/>
          <w:lang w:val="en-US" w:eastAsia="zh-CN"/>
        </w:rPr>
        <w:t>并</w:t>
      </w:r>
      <w:r>
        <w:rPr>
          <w:rFonts w:hint="eastAsia" w:ascii="仿宋" w:hAnsi="仿宋" w:eastAsia="仿宋" w:cs="仿宋"/>
          <w:sz w:val="28"/>
          <w:szCs w:val="28"/>
          <w:lang w:val="en-US" w:eastAsia="en-US"/>
        </w:rPr>
        <w:t>取消</w:t>
      </w:r>
      <w:r>
        <w:rPr>
          <w:rFonts w:hint="eastAsia" w:ascii="仿宋" w:hAnsi="仿宋" w:eastAsia="仿宋" w:cs="仿宋"/>
          <w:sz w:val="28"/>
          <w:szCs w:val="28"/>
          <w:lang w:val="en-US" w:eastAsia="zh-CN"/>
        </w:rPr>
        <w:t>我方意向重整投资人</w:t>
      </w:r>
      <w:r>
        <w:rPr>
          <w:rFonts w:hint="eastAsia" w:ascii="仿宋" w:hAnsi="仿宋" w:eastAsia="仿宋" w:cs="仿宋"/>
          <w:sz w:val="28"/>
          <w:szCs w:val="28"/>
          <w:lang w:val="en-US" w:eastAsia="en-US"/>
        </w:rPr>
        <w:t>资格，</w:t>
      </w:r>
      <w:r>
        <w:rPr>
          <w:rFonts w:hint="eastAsia" w:ascii="仿宋" w:hAnsi="仿宋" w:eastAsia="仿宋" w:cs="仿宋"/>
          <w:sz w:val="28"/>
          <w:szCs w:val="28"/>
          <w:lang w:val="en-US" w:eastAsia="zh-CN"/>
        </w:rPr>
        <w:t>我方同意</w:t>
      </w:r>
      <w:r>
        <w:rPr>
          <w:rFonts w:hint="eastAsia" w:ascii="仿宋" w:hAnsi="仿宋" w:eastAsia="仿宋" w:cs="仿宋"/>
          <w:sz w:val="28"/>
          <w:szCs w:val="28"/>
          <w:lang w:val="en-US" w:eastAsia="en-US"/>
        </w:rPr>
        <w:t>不以任何方式（包括诉讼、仲裁）向</w:t>
      </w:r>
      <w:r>
        <w:rPr>
          <w:rFonts w:hint="eastAsia" w:ascii="仿宋" w:hAnsi="仿宋" w:eastAsia="仿宋" w:cs="仿宋"/>
          <w:sz w:val="28"/>
          <w:szCs w:val="28"/>
          <w:lang w:val="en-US" w:eastAsia="zh-CN"/>
        </w:rPr>
        <w:t>贵方</w:t>
      </w:r>
      <w:r>
        <w:rPr>
          <w:rFonts w:hint="eastAsia" w:ascii="仿宋" w:hAnsi="仿宋" w:eastAsia="仿宋" w:cs="仿宋"/>
          <w:sz w:val="28"/>
          <w:szCs w:val="28"/>
          <w:lang w:val="en-US" w:eastAsia="en-US"/>
        </w:rPr>
        <w:t>予以追索</w:t>
      </w:r>
      <w:r>
        <w:rPr>
          <w:rFonts w:hint="eastAsia" w:ascii="仿宋" w:hAnsi="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六</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承诺接受并遵照执行本次</w:t>
      </w:r>
      <w:r>
        <w:rPr>
          <w:rFonts w:hint="eastAsia" w:ascii="仿宋" w:hAnsi="仿宋" w:eastAsia="仿宋" w:cs="仿宋"/>
          <w:sz w:val="28"/>
          <w:szCs w:val="28"/>
          <w:lang w:val="en-US" w:eastAsia="zh-CN"/>
        </w:rPr>
        <w:t>预</w:t>
      </w:r>
      <w:r>
        <w:rPr>
          <w:rFonts w:hint="eastAsia" w:ascii="仿宋" w:hAnsi="仿宋" w:eastAsia="仿宋" w:cs="仿宋"/>
          <w:sz w:val="28"/>
          <w:szCs w:val="28"/>
          <w:lang w:val="en-US" w:eastAsia="en-US"/>
        </w:rPr>
        <w:t>招募公告的要求和规定</w:t>
      </w:r>
      <w:r>
        <w:rPr>
          <w:rFonts w:hint="eastAsia" w:ascii="仿宋" w:hAnsi="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七</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参与</w:t>
      </w:r>
      <w:r>
        <w:rPr>
          <w:rFonts w:hint="eastAsia" w:ascii="仿宋" w:hAnsi="仿宋" w:cs="仿宋"/>
          <w:sz w:val="28"/>
          <w:szCs w:val="28"/>
          <w:lang w:val="en-US" w:eastAsia="zh-CN"/>
        </w:rPr>
        <w:t>开元公司</w:t>
      </w:r>
      <w:r>
        <w:rPr>
          <w:rFonts w:hint="eastAsia" w:ascii="仿宋" w:hAnsi="仿宋" w:eastAsia="仿宋" w:cs="仿宋"/>
          <w:sz w:val="28"/>
          <w:szCs w:val="28"/>
          <w:lang w:val="en-US" w:eastAsia="zh-CN"/>
        </w:rPr>
        <w:t>意向重整投资人预</w:t>
      </w:r>
      <w:r>
        <w:rPr>
          <w:rFonts w:hint="eastAsia" w:ascii="仿宋" w:hAnsi="仿宋" w:eastAsia="仿宋" w:cs="仿宋"/>
          <w:sz w:val="28"/>
          <w:szCs w:val="28"/>
          <w:lang w:val="en-US" w:eastAsia="en-US"/>
        </w:rPr>
        <w:t>招募程序已经依照其公司章程规定获得董事会或股东会或其他决策机构决议通过；如果授权无效将取消</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参与招募资格，并承担相应的责任</w:t>
      </w:r>
      <w:r>
        <w:rPr>
          <w:rFonts w:hint="eastAsia" w:ascii="仿宋" w:hAnsi="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八</w:t>
      </w:r>
      <w:r>
        <w:rPr>
          <w:rFonts w:hint="eastAsia" w:ascii="仿宋" w:hAnsi="仿宋" w:eastAsia="仿宋" w:cs="仿宋"/>
          <w:sz w:val="28"/>
          <w:szCs w:val="28"/>
          <w:lang w:val="en-US" w:eastAsia="en-US"/>
        </w:rPr>
        <w:t>）被确定为重整意向投资人后，</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承诺不将通过招募获得</w:t>
      </w:r>
      <w:r>
        <w:rPr>
          <w:rFonts w:hint="eastAsia" w:ascii="仿宋" w:hAnsi="仿宋" w:eastAsia="仿宋" w:cs="仿宋"/>
          <w:sz w:val="28"/>
          <w:szCs w:val="28"/>
          <w:lang w:val="en-US" w:eastAsia="zh-CN"/>
        </w:rPr>
        <w:t>的</w:t>
      </w:r>
      <w:r>
        <w:rPr>
          <w:rFonts w:hint="eastAsia" w:ascii="仿宋" w:hAnsi="仿宋" w:eastAsia="仿宋" w:cs="仿宋"/>
          <w:sz w:val="28"/>
          <w:szCs w:val="28"/>
          <w:lang w:val="en-US" w:eastAsia="en-US"/>
        </w:rPr>
        <w:t>重整意向</w:t>
      </w:r>
      <w:r>
        <w:rPr>
          <w:rFonts w:hint="eastAsia" w:ascii="仿宋" w:hAnsi="仿宋" w:eastAsia="仿宋" w:cs="仿宋"/>
          <w:sz w:val="28"/>
          <w:szCs w:val="28"/>
          <w:lang w:val="en-US" w:eastAsia="zh-CN"/>
        </w:rPr>
        <w:t>投</w:t>
      </w:r>
      <w:r>
        <w:rPr>
          <w:rFonts w:hint="eastAsia" w:ascii="仿宋" w:hAnsi="仿宋" w:eastAsia="仿宋" w:cs="仿宋"/>
          <w:sz w:val="28"/>
          <w:szCs w:val="28"/>
          <w:lang w:val="en-US" w:eastAsia="en-US"/>
        </w:rPr>
        <w:t>资人资格向第三方转让；</w:t>
      </w:r>
      <w:r>
        <w:rPr>
          <w:rFonts w:hint="eastAsia" w:ascii="仿宋" w:hAnsi="仿宋" w:eastAsia="仿宋" w:cs="仿宋"/>
          <w:sz w:val="28"/>
          <w:szCs w:val="28"/>
          <w:lang w:val="en-US" w:eastAsia="zh-CN"/>
        </w:rPr>
        <w:t>并</w:t>
      </w:r>
      <w:r>
        <w:rPr>
          <w:rFonts w:hint="eastAsia" w:ascii="仿宋" w:hAnsi="仿宋" w:eastAsia="仿宋" w:cs="仿宋"/>
          <w:sz w:val="28"/>
          <w:szCs w:val="28"/>
          <w:lang w:val="en-US" w:eastAsia="en-US"/>
        </w:rPr>
        <w:t>将遵照人民法院裁定批准的重整计划履行相关义务，严格执行重整计划。如因不执行重整计划导致</w:t>
      </w:r>
      <w:r>
        <w:rPr>
          <w:rFonts w:hint="eastAsia" w:ascii="仿宋" w:hAnsi="仿宋" w:cs="仿宋"/>
          <w:sz w:val="28"/>
          <w:szCs w:val="28"/>
          <w:lang w:val="en-US" w:eastAsia="zh-CN"/>
        </w:rPr>
        <w:t>开元公司</w:t>
      </w:r>
      <w:r>
        <w:rPr>
          <w:rFonts w:hint="eastAsia" w:ascii="仿宋" w:hAnsi="仿宋" w:eastAsia="仿宋" w:cs="仿宋"/>
          <w:sz w:val="28"/>
          <w:szCs w:val="28"/>
          <w:lang w:val="en-US" w:eastAsia="en-US"/>
        </w:rPr>
        <w:t>宣告破产或重新招募重整意向投资人，则包括保证金在内的已投入资金不予</w:t>
      </w:r>
      <w:r>
        <w:rPr>
          <w:rFonts w:hint="eastAsia" w:ascii="仿宋" w:hAnsi="仿宋" w:eastAsia="仿宋" w:cs="仿宋"/>
          <w:sz w:val="28"/>
          <w:szCs w:val="28"/>
          <w:lang w:val="en-US" w:eastAsia="zh-CN"/>
        </w:rPr>
        <w:t>退回</w:t>
      </w:r>
      <w:r>
        <w:rPr>
          <w:rFonts w:hint="eastAsia" w:ascii="仿宋" w:hAnsi="仿宋" w:eastAsia="仿宋" w:cs="仿宋"/>
          <w:sz w:val="28"/>
          <w:szCs w:val="28"/>
          <w:lang w:val="en-US" w:eastAsia="en-US"/>
        </w:rPr>
        <w:t>。由此产生的全部费用、责任和损失由</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承担</w:t>
      </w:r>
      <w:r>
        <w:rPr>
          <w:rFonts w:hint="eastAsia" w:ascii="仿宋" w:hAnsi="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九</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承诺并同意</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提交重整投资方案中的重整资金金额为最终报价，不得修改。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en-US"/>
        </w:rPr>
        <w:t>如违反上述任何一项承诺，</w:t>
      </w:r>
      <w:r>
        <w:rPr>
          <w:rFonts w:hint="eastAsia" w:ascii="仿宋" w:hAnsi="仿宋" w:eastAsia="仿宋" w:cs="仿宋"/>
          <w:sz w:val="28"/>
          <w:szCs w:val="28"/>
          <w:lang w:val="en-US" w:eastAsia="zh-CN"/>
        </w:rPr>
        <w:t>贵方</w:t>
      </w:r>
      <w:r>
        <w:rPr>
          <w:rFonts w:hint="eastAsia" w:ascii="仿宋" w:hAnsi="仿宋" w:eastAsia="仿宋" w:cs="仿宋"/>
          <w:sz w:val="28"/>
          <w:szCs w:val="28"/>
          <w:lang w:val="en-US" w:eastAsia="en-US"/>
        </w:rPr>
        <w:t>均可没收我方支付的保证金。</w:t>
      </w:r>
    </w:p>
    <w:p>
      <w:pPr>
        <w:keepNext w:val="0"/>
        <w:keepLines w:val="0"/>
        <w:pageBreakBefore w:val="0"/>
        <w:widowControl w:val="0"/>
        <w:tabs>
          <w:tab w:val="left" w:pos="1860"/>
        </w:tabs>
        <w:kinsoku/>
        <w:wordWrap/>
        <w:overflowPunct/>
        <w:topLinePunct w:val="0"/>
        <w:autoSpaceDE/>
        <w:autoSpaceDN/>
        <w:bidi w:val="0"/>
        <w:adjustRightInd/>
        <w:snapToGrid/>
        <w:spacing w:before="886" w:beforeLines="200" w:line="480" w:lineRule="exact"/>
        <w:ind w:right="800" w:rightChars="250" w:firstLine="560" w:firstLineChars="200"/>
        <w:jc w:val="righ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承诺人（盖章）：</w:t>
      </w:r>
    </w:p>
    <w:p>
      <w:pPr>
        <w:keepNext w:val="0"/>
        <w:keepLines w:val="0"/>
        <w:pageBreakBefore w:val="0"/>
        <w:widowControl w:val="0"/>
        <w:tabs>
          <w:tab w:val="left" w:pos="1860"/>
        </w:tabs>
        <w:kinsoku/>
        <w:wordWrap w:val="0"/>
        <w:overflowPunct/>
        <w:topLinePunct w:val="0"/>
        <w:autoSpaceDE/>
        <w:autoSpaceDN/>
        <w:bidi w:val="0"/>
        <w:adjustRightInd/>
        <w:snapToGrid/>
        <w:spacing w:line="480" w:lineRule="exact"/>
        <w:ind w:right="800" w:rightChars="250" w:firstLine="560" w:firstLineChars="200"/>
        <w:jc w:val="righ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法定代表人：</w:t>
      </w:r>
    </w:p>
    <w:p>
      <w:pPr>
        <w:keepNext w:val="0"/>
        <w:keepLines w:val="0"/>
        <w:pageBreakBefore w:val="0"/>
        <w:widowControl w:val="0"/>
        <w:tabs>
          <w:tab w:val="left" w:pos="1500"/>
          <w:tab w:val="left" w:pos="2040"/>
        </w:tabs>
        <w:kinsoku/>
        <w:overflowPunct/>
        <w:topLinePunct w:val="0"/>
        <w:autoSpaceDE/>
        <w:autoSpaceDN/>
        <w:bidi w:val="0"/>
        <w:adjustRightInd/>
        <w:snapToGrid/>
        <w:spacing w:line="480" w:lineRule="exact"/>
        <w:ind w:right="0" w:firstLine="560" w:firstLineChars="200"/>
        <w:jc w:val="right"/>
        <w:textAlignment w:val="auto"/>
        <w:rPr>
          <w:rFonts w:hint="eastAsia" w:ascii="仿宋_GB2312" w:hAnsi="仿宋_GB2312" w:eastAsia="仿宋_GB2312" w:cs="仿宋_GB2312"/>
          <w:lang w:eastAsia="zh-CN"/>
        </w:rPr>
      </w:pPr>
      <w:r>
        <w:rPr>
          <w:rFonts w:hint="eastAsia" w:ascii="仿宋" w:hAnsi="仿宋" w:eastAsia="仿宋" w:cs="仿宋"/>
          <w:kern w:val="2"/>
          <w:sz w:val="28"/>
          <w:szCs w:val="28"/>
          <w:lang w:val="en-US" w:eastAsia="zh-CN" w:bidi="ar-SA"/>
        </w:rPr>
        <w:t>年</w:t>
      </w:r>
      <w:r>
        <w:rPr>
          <w:rFonts w:hint="eastAsia" w:ascii="仿宋" w:hAnsi="仿宋" w:cs="仿宋"/>
          <w:kern w:val="2"/>
          <w:sz w:val="28"/>
          <w:szCs w:val="28"/>
          <w:lang w:val="en-US" w:eastAsia="zh-CN" w:bidi="ar-SA"/>
        </w:rPr>
        <w:t xml:space="preserve">   </w:t>
      </w:r>
      <w:r>
        <w:rPr>
          <w:rFonts w:hint="eastAsia" w:ascii="仿宋" w:hAnsi="仿宋" w:eastAsia="仿宋" w:cs="仿宋"/>
          <w:kern w:val="2"/>
          <w:sz w:val="28"/>
          <w:szCs w:val="28"/>
          <w:lang w:val="en-US" w:eastAsia="zh-CN" w:bidi="ar-SA"/>
        </w:rPr>
        <w:t xml:space="preserve">月  </w:t>
      </w:r>
      <w:r>
        <w:rPr>
          <w:rFonts w:hint="eastAsia" w:ascii="仿宋" w:hAnsi="仿宋" w:cs="仿宋"/>
          <w:kern w:val="2"/>
          <w:sz w:val="28"/>
          <w:szCs w:val="28"/>
          <w:lang w:val="en-US" w:eastAsia="zh-CN" w:bidi="ar-SA"/>
        </w:rPr>
        <w:t xml:space="preserve"> </w:t>
      </w:r>
      <w:r>
        <w:rPr>
          <w:rFonts w:hint="eastAsia" w:eastAsia="仿宋" w:asciiTheme="minorHAnsi"/>
          <w:lang w:val="en-US" w:eastAsia="zh-CN"/>
        </w:rPr>
        <w:t>日</w:t>
      </w:r>
    </w:p>
    <w:p>
      <w:bookmarkStart w:id="0" w:name="_GoBack"/>
      <w:bookmarkEnd w:id="0"/>
    </w:p>
    <w:sectPr>
      <w:headerReference r:id="rId12" w:type="default"/>
      <w:footerReference r:id="rId13" w:type="default"/>
      <w:pgSz w:w="11906" w:h="16838"/>
      <w:pgMar w:top="2098" w:right="1474" w:bottom="1984" w:left="1587" w:header="851" w:footer="992" w:gutter="0"/>
      <w:pgNumType w:fmt="numberInDash"/>
      <w:cols w:space="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等线" w:hAnsi="等线" w:eastAsia="等线"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1"/>
      </w:pBdr>
      <w:tabs>
        <w:tab w:val="left" w:pos="3607"/>
        <w:tab w:val="center" w:pos="4153"/>
        <w:tab w:val="right" w:pos="8306"/>
      </w:tabs>
      <w:snapToGrid w:val="0"/>
      <w:jc w:val="left"/>
      <w:rPr>
        <w:rFonts w:hint="eastAsia" w:ascii="等线" w:hAnsi="等线" w:eastAsia="等线"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1"/>
      </w:pBdr>
      <w:tabs>
        <w:tab w:val="left" w:pos="3607"/>
        <w:tab w:val="center" w:pos="4153"/>
        <w:tab w:val="right" w:pos="8306"/>
      </w:tabs>
      <w:snapToGrid w:val="0"/>
      <w:jc w:val="left"/>
      <w:rPr>
        <w:rFonts w:hint="eastAsia" w:ascii="等线" w:hAnsi="等线" w:eastAsia="等线" w:cs="Times New Roman"/>
        <w:kern w:val="2"/>
        <w:sz w:val="18"/>
        <w:szCs w:val="18"/>
        <w:lang w:val="en-US" w:eastAsia="zh-CN" w:bidi="ar-SA"/>
      </w:rPr>
    </w:pPr>
    <w:r>
      <w:rPr>
        <w:rFonts w:hint="eastAsia" w:ascii="等线" w:hAnsi="等线" w:eastAsia="等线" w:cs="Times New Roman"/>
        <w:kern w:val="2"/>
        <w:sz w:val="18"/>
        <w:szCs w:val="18"/>
        <w:lang w:val="en-US" w:eastAsia="zh-CN" w:bidi="ar-SA"/>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1"/>
      </w:pBdr>
      <w:tabs>
        <w:tab w:val="left" w:pos="3607"/>
        <w:tab w:val="center" w:pos="4153"/>
        <w:tab w:val="right" w:pos="8306"/>
      </w:tabs>
      <w:snapToGrid w:val="0"/>
      <w:jc w:val="left"/>
      <w:rPr>
        <w:rFonts w:hint="eastAsia" w:ascii="等线" w:hAnsi="等线" w:eastAsia="等线" w:cs="Times New Roman"/>
        <w:kern w:val="2"/>
        <w:sz w:val="18"/>
        <w:szCs w:val="18"/>
        <w:lang w:val="en-US" w:eastAsia="zh-CN" w:bidi="ar-SA"/>
      </w:rPr>
    </w:pPr>
    <w:r>
      <w:rPr>
        <w:rFonts w:hint="eastAsia" w:ascii="等线" w:hAnsi="等线" w:eastAsia="等线" w:cs="Times New Roman"/>
        <w:kern w:val="2"/>
        <w:sz w:val="18"/>
        <w:szCs w:val="18"/>
        <w:lang w:val="en-US" w:eastAsia="zh-CN" w:bidi="ar-SA"/>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1"/>
      </w:pBdr>
      <w:tabs>
        <w:tab w:val="left" w:pos="3607"/>
        <w:tab w:val="center" w:pos="4153"/>
        <w:tab w:val="right" w:pos="8306"/>
      </w:tabs>
      <w:snapToGrid w:val="0"/>
      <w:jc w:val="left"/>
      <w:rPr>
        <w:rFonts w:hint="eastAsia" w:ascii="等线" w:hAnsi="等线" w:eastAsia="等线" w:cs="Times New Roman"/>
        <w:kern w:val="2"/>
        <w:sz w:val="18"/>
        <w:szCs w:val="18"/>
        <w:lang w:val="en-US" w:eastAsia="zh-CN" w:bidi="ar-SA"/>
      </w:rPr>
    </w:pPr>
    <w:r>
      <w:rPr>
        <w:rFonts w:hint="eastAsia" w:ascii="等线" w:hAnsi="等线" w:eastAsia="等线" w:cs="Times New Roman"/>
        <w:kern w:val="2"/>
        <w:sz w:val="18"/>
        <w:szCs w:val="18"/>
        <w:lang w:val="en-US" w:eastAsia="zh-CN" w:bidi="ar-SA"/>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1"/>
      </w:pBdr>
      <w:tabs>
        <w:tab w:val="left" w:pos="3607"/>
        <w:tab w:val="center" w:pos="4153"/>
        <w:tab w:val="right" w:pos="8306"/>
      </w:tabs>
      <w:snapToGrid w:val="0"/>
      <w:jc w:val="left"/>
      <w:rPr>
        <w:rFonts w:hint="eastAsia" w:ascii="等线" w:hAnsi="等线" w:eastAsia="等线"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69F562"/>
    <w:multiLevelType w:val="multilevel"/>
    <w:tmpl w:val="0969F562"/>
    <w:lvl w:ilvl="0" w:tentative="0">
      <w:start w:val="1"/>
      <w:numFmt w:val="chineseCountingThousand"/>
      <w:pStyle w:val="2"/>
      <w:lvlText w:val="%1、"/>
      <w:lvlJc w:val="left"/>
      <w:pPr>
        <w:ind w:left="142" w:firstLine="0"/>
      </w:pPr>
      <w:rPr>
        <w:rFonts w:hint="eastAsia" w:ascii="宋体" w:hAnsi="宋体" w:eastAsia="宋体"/>
        <w:lang w:val="en-US"/>
      </w:rPr>
    </w:lvl>
    <w:lvl w:ilvl="1" w:tentative="0">
      <w:start w:val="1"/>
      <w:numFmt w:val="lowerLetter"/>
      <w:lvlText w:val="%2)"/>
      <w:lvlJc w:val="left"/>
      <w:pPr>
        <w:ind w:left="960" w:hanging="480"/>
      </w:pPr>
      <w:rPr>
        <w:rFonts w:hint="eastAsia"/>
      </w:rPr>
    </w:lvl>
    <w:lvl w:ilvl="2" w:tentative="0">
      <w:start w:val="1"/>
      <w:numFmt w:val="lowerRoman"/>
      <w:lvlText w:val="%3."/>
      <w:lvlJc w:val="right"/>
      <w:pPr>
        <w:ind w:left="1440" w:hanging="480"/>
      </w:pPr>
      <w:rPr>
        <w:rFonts w:hint="eastAsia"/>
      </w:rPr>
    </w:lvl>
    <w:lvl w:ilvl="3" w:tentative="0">
      <w:start w:val="1"/>
      <w:numFmt w:val="decimal"/>
      <w:lvlText w:val="%4."/>
      <w:lvlJc w:val="left"/>
      <w:pPr>
        <w:ind w:left="1920" w:hanging="480"/>
      </w:pPr>
      <w:rPr>
        <w:rFonts w:hint="eastAsia"/>
      </w:rPr>
    </w:lvl>
    <w:lvl w:ilvl="4" w:tentative="0">
      <w:start w:val="1"/>
      <w:numFmt w:val="lowerLetter"/>
      <w:lvlText w:val="%5)"/>
      <w:lvlJc w:val="left"/>
      <w:pPr>
        <w:ind w:left="2400" w:hanging="480"/>
      </w:pPr>
      <w:rPr>
        <w:rFonts w:hint="eastAsia"/>
      </w:rPr>
    </w:lvl>
    <w:lvl w:ilvl="5" w:tentative="0">
      <w:start w:val="1"/>
      <w:numFmt w:val="lowerRoman"/>
      <w:lvlText w:val="%6."/>
      <w:lvlJc w:val="right"/>
      <w:pPr>
        <w:ind w:left="2880" w:hanging="480"/>
      </w:pPr>
      <w:rPr>
        <w:rFonts w:hint="eastAsia"/>
      </w:rPr>
    </w:lvl>
    <w:lvl w:ilvl="6" w:tentative="0">
      <w:start w:val="1"/>
      <w:numFmt w:val="decimal"/>
      <w:lvlText w:val="%7."/>
      <w:lvlJc w:val="left"/>
      <w:pPr>
        <w:ind w:left="3360" w:hanging="480"/>
      </w:pPr>
      <w:rPr>
        <w:rFonts w:hint="eastAsia"/>
      </w:rPr>
    </w:lvl>
    <w:lvl w:ilvl="7" w:tentative="0">
      <w:start w:val="1"/>
      <w:numFmt w:val="lowerLetter"/>
      <w:lvlText w:val="%8)"/>
      <w:lvlJc w:val="left"/>
      <w:pPr>
        <w:ind w:left="3840" w:hanging="480"/>
      </w:pPr>
      <w:rPr>
        <w:rFonts w:hint="eastAsia"/>
      </w:rPr>
    </w:lvl>
    <w:lvl w:ilvl="8" w:tentative="0">
      <w:start w:val="1"/>
      <w:numFmt w:val="lowerRoman"/>
      <w:lvlText w:val="%9."/>
      <w:lvlJc w:val="right"/>
      <w:pPr>
        <w:ind w:left="432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0YjY4NzNiYjYzZmFiZDg5ZTI3OGMyMmRhYzhhOGQifQ=="/>
  </w:docVars>
  <w:rsids>
    <w:rsidRoot w:val="00000000"/>
    <w:rsid w:val="00A77503"/>
    <w:rsid w:val="07D009B9"/>
    <w:rsid w:val="15A253D3"/>
    <w:rsid w:val="1D881BB8"/>
    <w:rsid w:val="20727031"/>
    <w:rsid w:val="2D621714"/>
    <w:rsid w:val="31A6030E"/>
    <w:rsid w:val="335A5584"/>
    <w:rsid w:val="4A8D1E31"/>
    <w:rsid w:val="5A4B3531"/>
    <w:rsid w:val="5AA134BF"/>
    <w:rsid w:val="65E14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cs="仿宋" w:asciiTheme="minorHAnsi" w:hAnsiTheme="minorHAnsi"/>
      <w:kern w:val="2"/>
      <w:sz w:val="32"/>
      <w:szCs w:val="32"/>
      <w:lang w:val="en-US" w:eastAsia="zh-CN" w:bidi="ar-SA"/>
    </w:rPr>
  </w:style>
  <w:style w:type="paragraph" w:styleId="2">
    <w:name w:val="heading 1"/>
    <w:next w:val="1"/>
    <w:link w:val="7"/>
    <w:qFormat/>
    <w:uiPriority w:val="0"/>
    <w:pPr>
      <w:keepNext/>
      <w:keepLines/>
      <w:widowControl w:val="0"/>
      <w:numPr>
        <w:ilvl w:val="0"/>
        <w:numId w:val="1"/>
      </w:numPr>
      <w:spacing w:before="100" w:beforeLines="100" w:after="100" w:afterLines="100" w:line="360" w:lineRule="auto"/>
      <w:ind w:left="0" w:firstLine="0" w:firstLineChars="0"/>
      <w:jc w:val="center"/>
      <w:outlineLvl w:val="0"/>
    </w:pPr>
    <w:rPr>
      <w:rFonts w:ascii="Calibri" w:hAnsi="Calibri" w:eastAsia="黑体" w:cs="宋体"/>
      <w:b/>
      <w:kern w:val="44"/>
      <w:sz w:val="36"/>
      <w:szCs w:val="22"/>
      <w:lang w:val="en-US" w:eastAsia="zh-CN" w:bidi="ar-SA"/>
    </w:rPr>
  </w:style>
  <w:style w:type="paragraph" w:styleId="3">
    <w:name w:val="heading 2"/>
    <w:next w:val="1"/>
    <w:semiHidden/>
    <w:unhideWhenUsed/>
    <w:qFormat/>
    <w:uiPriority w:val="0"/>
    <w:pPr>
      <w:keepNext/>
      <w:keepLines/>
      <w:widowControl w:val="0"/>
      <w:spacing w:before="260" w:beforeLines="0" w:beforeAutospacing="0" w:after="260" w:afterLines="0" w:afterAutospacing="0" w:line="360" w:lineRule="auto"/>
      <w:ind w:firstLine="600" w:firstLineChars="200"/>
      <w:jc w:val="both"/>
      <w:outlineLvl w:val="1"/>
    </w:pPr>
    <w:rPr>
      <w:rFonts w:ascii="Arial" w:hAnsi="Arial" w:eastAsia="楷体" w:cs="宋体"/>
      <w:b/>
      <w:kern w:val="2"/>
      <w:sz w:val="32"/>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footer"/>
    <w:qFormat/>
    <w:uiPriority w:val="0"/>
    <w:pPr>
      <w:widowControl w:val="0"/>
      <w:tabs>
        <w:tab w:val="center" w:pos="4153"/>
        <w:tab w:val="right" w:pos="8306"/>
      </w:tabs>
      <w:snapToGrid w:val="0"/>
      <w:jc w:val="left"/>
    </w:pPr>
    <w:rPr>
      <w:rFonts w:eastAsia="仿宋" w:cs="仿宋" w:asciiTheme="minorHAnsi" w:hAnsiTheme="minorHAnsi"/>
      <w:kern w:val="2"/>
      <w:sz w:val="18"/>
      <w:szCs w:val="32"/>
      <w:lang w:val="en-US" w:eastAsia="zh-CN" w:bidi="ar-SA"/>
    </w:rPr>
  </w:style>
  <w:style w:type="character" w:customStyle="1" w:styleId="7">
    <w:name w:val="标题 1 Char"/>
    <w:link w:val="2"/>
    <w:autoRedefine/>
    <w:qFormat/>
    <w:uiPriority w:val="0"/>
    <w:rPr>
      <w:rFonts w:ascii="Calibri" w:hAnsi="Calibri" w:eastAsia="黑体" w:cs="宋体"/>
      <w:b/>
      <w:kern w:val="44"/>
      <w:sz w:val="36"/>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2023-05-03T13:25:00Z</dcterms:created>
  <dc:creator>15662</dc:creator>
  <cp:lastModifiedBy>刘律师13026582699</cp:lastModifiedBy>
  <dcterms:modified xsi:type="dcterms:W3CDTF">2024-01-27T12:44:01Z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5E0175F03CB144E6AB62D5A0A5081633_12</vt:lpwstr>
  </property>
</Properties>
</file>