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60" w:lineRule="exact"/>
        <w:jc w:val="center"/>
        <w:textAlignment w:val="auto"/>
        <w:rPr>
          <w:rFonts w:hint="eastAsia" w:ascii="仿宋" w:hAnsi="仿宋" w:eastAsia="仿宋" w:cs="仿宋"/>
          <w:b/>
          <w:bCs/>
          <w:sz w:val="11"/>
          <w:szCs w:val="11"/>
        </w:rPr>
      </w:pPr>
    </w:p>
    <w:p>
      <w:pPr>
        <w:keepNext w:val="0"/>
        <w:keepLines w:val="0"/>
        <w:pageBreakBefore w:val="0"/>
        <w:widowControl w:val="0"/>
        <w:kinsoku/>
        <w:overflowPunct/>
        <w:topLinePunct w:val="0"/>
        <w:autoSpaceDE/>
        <w:autoSpaceDN/>
        <w:bidi w:val="0"/>
        <w:spacing w:line="560" w:lineRule="exact"/>
        <w:jc w:val="center"/>
        <w:textAlignment w:val="auto"/>
        <w:rPr>
          <w:rFonts w:hint="eastAsia" w:ascii="仿宋" w:hAnsi="仿宋" w:eastAsia="仿宋" w:cs="仿宋"/>
          <w:b/>
          <w:bCs/>
          <w:color w:val="000000"/>
          <w:kern w:val="0"/>
          <w:sz w:val="44"/>
          <w:szCs w:val="44"/>
          <w:lang w:bidi="ar"/>
        </w:rPr>
      </w:pPr>
      <w:r>
        <w:rPr>
          <w:rFonts w:hint="eastAsia" w:ascii="仿宋" w:hAnsi="仿宋" w:eastAsia="仿宋" w:cs="仿宋"/>
          <w:b/>
          <w:bCs/>
          <w:sz w:val="44"/>
          <w:szCs w:val="44"/>
        </w:rPr>
        <w:t>公开招募</w:t>
      </w:r>
      <w:r>
        <w:rPr>
          <w:rFonts w:hint="eastAsia" w:ascii="仿宋" w:hAnsi="仿宋" w:eastAsia="仿宋" w:cs="仿宋"/>
          <w:b/>
          <w:bCs/>
          <w:color w:val="000000"/>
          <w:kern w:val="0"/>
          <w:sz w:val="44"/>
          <w:szCs w:val="44"/>
          <w:lang w:bidi="ar"/>
        </w:rPr>
        <w:t>承德铜兴矿业有限责任公司</w:t>
      </w:r>
    </w:p>
    <w:p>
      <w:pPr>
        <w:keepNext w:val="0"/>
        <w:keepLines w:val="0"/>
        <w:pageBreakBefore w:val="0"/>
        <w:widowControl w:val="0"/>
        <w:kinsoku/>
        <w:overflowPunct/>
        <w:topLinePunct w:val="0"/>
        <w:autoSpaceDE/>
        <w:autoSpaceDN/>
        <w:bidi w:val="0"/>
        <w:spacing w:line="5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重整意向投资人公告</w:t>
      </w:r>
    </w:p>
    <w:p>
      <w:pPr>
        <w:keepNext w:val="0"/>
        <w:keepLines w:val="0"/>
        <w:pageBreakBefore w:val="0"/>
        <w:widowControl w:val="0"/>
        <w:kinsoku/>
        <w:overflowPunct/>
        <w:topLinePunct w:val="0"/>
        <w:autoSpaceDE/>
        <w:autoSpaceDN/>
        <w:bidi w:val="0"/>
        <w:spacing w:line="560" w:lineRule="exact"/>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2023年7月13日，承德市鹰手营子矿区人民法院根据债权人唐山上双阀门有限公司申请受理债务人承德铜兴矿业有限责任公司（以下简称铜兴公司）破产重整一案，并于同日指定管理人。管理人根据案件进展情况，现公开招募重整投资人。</w:t>
      </w:r>
    </w:p>
    <w:p>
      <w:pPr>
        <w:keepNext w:val="0"/>
        <w:keepLines w:val="0"/>
        <w:pageBreakBefore w:val="0"/>
        <w:widowControl w:val="0"/>
        <w:kinsoku/>
        <w:overflowPunct/>
        <w:topLinePunct w:val="0"/>
        <w:autoSpaceDE/>
        <w:autoSpaceDN/>
        <w:bidi w:val="0"/>
        <w:adjustRightInd w:val="0"/>
        <w:snapToGrid w:val="0"/>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一、招募须知</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本招募公告是由承德铜兴矿业有限责任公司管理人（以下简称“管理人”）编制，解释权属于管理人。</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本招募公告编制目的是让意向投资人对债务人情况进行初步了解，并参与重整。</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本招募公告并不当然替代意向投资人的尽职调查。意向投资人在考虑参与债务人重整时，除参考本招募公告外，应自行评估投资风险，决定是否聘请专业人员进行尽职调查、出具投资意见等。</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本招募公告并非要约文件，不具有重整投资协议的约束性效力，只作为参考资料使用。</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 关于铜兴公司的历史沿革、股权结构现状、项目开发现状、税费情况、主要资产和负债现状等详细信息，请意向重整投资人交纳保证金并与管理人签订保密协议后，通过进一步咨询管理人，或以自行开展尽职调查的方式获取。</w:t>
      </w:r>
    </w:p>
    <w:p>
      <w:pPr>
        <w:keepNext w:val="0"/>
        <w:keepLines w:val="0"/>
        <w:pageBreakBefore w:val="0"/>
        <w:widowControl w:val="0"/>
        <w:kinsoku/>
        <w:overflowPunct/>
        <w:topLinePunct w:val="0"/>
        <w:autoSpaceDE/>
        <w:autoSpaceDN/>
        <w:bidi w:val="0"/>
        <w:adjustRightInd w:val="0"/>
        <w:snapToGrid w:val="0"/>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二、债务人基本情况</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承德铜兴矿业有限责任公司(简称：铜兴公司)是利用原寿王坟铜矿关闭破产后的有效资产，于2003年9月30日注册成立的国有企业，注册资本1500万元。2012年11月22日承德市人民政府国有资产监督管理委员会国有资产经营有限公司将51%的股份转让给河北省国控矿业开发投资有限公司。2021年1月18日河北省国控矿业开发投资有限公司将51%的股份转让给唐山竟鼎实业集团有限公司。目前，铜兴公司股东为唐山竟鼎实业集团有限公司持股51%，承德鹰城国控投资有限责任公司持股49%。现公司法定代表人为刘志波。</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铜兴公司是集采矿、选矿、冶炼、建材于一体的企业。经营范围：铜铁钼矿石开采（采矿许可证有效期至2025年4月27日）；铜精粉、铁粉、钼粉、氟石粉、硫、拌生金银、工业硫酸采选、销售；机械加工、机械制造；出口商品目录：本企业生产的钼铁、电解铜、铝、锌、贝氏体球、生铁；金属及金属矿批发；建材批发；五金、交电批发；其他机械设备及电子产品批发；煤炭及制品批发；非金属矿及制品批发；服装鞋帽批发（劳保用品）；厨房、卫生间用具及日用杂货批发；矿产品、建材及化工产品批发；道路货物运输（仅限有经营许可的分公司经营）；机械设备租赁、装卸搬运；尾矿砂、脉石机制砂加工销售，建筑石子生产销售（依法须经批准的项目，经相关部门批准后方可开展经营活动）。</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司主要产品有铁精矿、铜精矿、氧化球团等；现年生产（处理）矿石量70万吨；主要产品年产量：铁精矿16万吨、铜精矿450吨。现有2个生产单位（坑口、选矿厂），6个职能部室（生产技术部、安全环保部、财务部、经营管理部、项目部、综合管理部）。</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2021年10月至今，公司处于停产状态，主要原因是：《采矿许可证》到期，未能按期办理延续。现《采矿许可证》、《安全生产许可证》均已办理完毕，处于破产重整期间，等待企业技改升级及三级验收审批后，方具备复工复产条件。</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另，公司有参股及控股子公司5家，均处于全面停产状态。</w:t>
      </w:r>
    </w:p>
    <w:p>
      <w:pPr>
        <w:keepNext w:val="0"/>
        <w:keepLines w:val="0"/>
        <w:pageBreakBefore w:val="0"/>
        <w:widowControl w:val="0"/>
        <w:numPr>
          <w:ilvl w:val="0"/>
          <w:numId w:val="1"/>
        </w:numPr>
        <w:kinsoku/>
        <w:overflowPunct/>
        <w:topLinePunct w:val="0"/>
        <w:autoSpaceDE/>
        <w:autoSpaceDN/>
        <w:bidi w:val="0"/>
        <w:adjustRightInd w:val="0"/>
        <w:snapToGrid w:val="0"/>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招募方案</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（一）报名条件</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本次意向投资人招募面向全国。意向投资人须为持续经营、合法存续的企业法人，实缴注册资本不低于2000万元，并具有较高社会责任感和良好的商业信誉、拥有雄厚的资金实力。</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确保在被人民法院批准成为重整投资人后，能够立即开始技改工程投入，在一个半月内复工复产。</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3.最近三年无重大违法行为，未被纳入失信行为人。</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（二）重整意向投资人报名时需提交的资料</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主体材料，包括企业法人营业执照复印件、法定代表人身份证明、企业简介及相关资质与业绩材料等。</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授权委托材料，包括经办人授权委托书、受托人身份证复印件。</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3.《参与重整投资意向申请书》。法人须有法定代表人签名并加盖公司印章；本次招募不接受自然人报名。</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企业有权决策机构作出的同意参与本次重整招募的文件（需提供原件）。</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5.《债务人经营及债务清偿方案》。</w:t>
      </w:r>
      <w:r>
        <w:rPr>
          <w:rFonts w:hint="eastAsia" w:ascii="仿宋" w:hAnsi="仿宋" w:eastAsia="仿宋" w:cs="仿宋"/>
          <w:sz w:val="32"/>
          <w:szCs w:val="32"/>
          <w:lang w:val="en-US" w:eastAsia="zh-CN"/>
        </w:rPr>
        <w:t>要求比较明确具体。</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6、承诺书</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（1）被确定为重整意向投资人后在重整期限内（第二次债权人会议前1个月内）与债务人（代表人：管理人）签订投资协议书</w:t>
      </w:r>
      <w:r>
        <w:rPr>
          <w:rFonts w:hint="eastAsia" w:ascii="仿宋" w:hAnsi="仿宋" w:eastAsia="仿宋" w:cs="仿宋"/>
          <w:sz w:val="32"/>
          <w:szCs w:val="32"/>
          <w:lang w:eastAsia="zh-CN"/>
        </w:rPr>
        <w:t>。</w:t>
      </w:r>
      <w:bookmarkStart w:id="0" w:name="_GoBack"/>
      <w:bookmarkEnd w:id="0"/>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（2）同意按照人民法院批准的（2023）冀0804破2号《复函》，在重整期间向铜兴公司以共益债务的形式借入总额不超过6000万元（含报名保证金2</w:t>
      </w:r>
      <w:r>
        <w:rPr>
          <w:rFonts w:hint="eastAsia" w:ascii="仿宋" w:hAnsi="仿宋" w:eastAsia="仿宋" w:cs="仿宋"/>
          <w:sz w:val="32"/>
          <w:szCs w:val="32"/>
          <w:lang w:val="en-US" w:eastAsia="zh-CN"/>
        </w:rPr>
        <w:t>5</w:t>
      </w:r>
      <w:r>
        <w:rPr>
          <w:rFonts w:hint="eastAsia" w:ascii="仿宋" w:hAnsi="仿宋" w:eastAsia="仿宋" w:cs="仿宋"/>
          <w:sz w:val="32"/>
          <w:szCs w:val="32"/>
        </w:rPr>
        <w:t>00万元）借款，年借款利率为6%，借款期限不超过1年，超过1年无法清偿时，根据债务人清偿能力及重整工作进度予以延期。</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同意被确定为重整意向投资人后，在一个月内另向铜兴借入人民币1000万元以上（以实际为准），用于清偿自债务人进入破产重整程序始至己方被确定为重整意向投资人期间债务人自主经营中发生的全部共益债务。否则取消重整意向投资人资格，所交纳2500万元保证金不予退还。</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同意被确定为重整意向投资人后2500万元保证金自动转为共益债务借款，用于复工复产及安置职工使用。</w:t>
      </w:r>
      <w:r>
        <w:rPr>
          <w:rFonts w:hint="eastAsia" w:ascii="仿宋" w:hAnsi="仿宋" w:eastAsia="仿宋" w:cs="仿宋"/>
          <w:sz w:val="32"/>
          <w:szCs w:val="32"/>
        </w:rPr>
        <w:t>如果铜兴公司重整失败转为清算程序的，已出借给债务人的共益债务余额部分，同意债权性质认定为普通债权，由此遭受的损失自行承担。</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）在报名前对债务人的资产、负债情况及遗留问题（尤其是职工安置各项问题）已全面了解，并同意承担债务人经营过程中产生的一切风险</w:t>
      </w:r>
      <w:r>
        <w:rPr>
          <w:rFonts w:hint="eastAsia" w:ascii="仿宋" w:hAnsi="仿宋" w:eastAsia="仿宋" w:cs="仿宋"/>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）在法院批准重整计划后20日内全面启动生产经营并稳定运行</w:t>
      </w:r>
      <w:r>
        <w:rPr>
          <w:rFonts w:hint="eastAsia" w:ascii="仿宋" w:hAnsi="仿宋" w:eastAsia="仿宋" w:cs="仿宋"/>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）全面执行重整计划，全面履行职工安置相关条款。</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）重整计划草案未获法院裁定批准或资产、相关资料出现瑕疵，不追究债务人、管理人任何责任。</w:t>
      </w:r>
    </w:p>
    <w:p>
      <w:pPr>
        <w:keepNext w:val="0"/>
        <w:keepLines w:val="0"/>
        <w:pageBreakBefore w:val="0"/>
        <w:widowControl w:val="0"/>
        <w:kinsoku/>
        <w:overflowPunct/>
        <w:topLinePunct w:val="0"/>
        <w:autoSpaceDE/>
        <w:autoSpaceDN/>
        <w:bidi w:val="0"/>
        <w:adjustRightInd w:val="0"/>
        <w:snapToGrid w:val="0"/>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（三）报名形式</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所有报名资料均需提交电子版和纸质版。报名时间以电子版和纸质版均提交完毕之日为准。提交电子版资料的指定邮箱为：375011332@qq.com。</w:t>
      </w:r>
    </w:p>
    <w:p>
      <w:pPr>
        <w:keepNext w:val="0"/>
        <w:keepLines w:val="0"/>
        <w:pageBreakBefore w:val="0"/>
        <w:widowControl w:val="0"/>
        <w:kinsoku/>
        <w:overflowPunct/>
        <w:topLinePunct w:val="0"/>
        <w:autoSpaceDE/>
        <w:autoSpaceDN/>
        <w:bidi w:val="0"/>
        <w:adjustRightInd w:val="0"/>
        <w:snapToGrid w:val="0"/>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（四）报名保证金</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报名保证金的缴纳</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重整意向投资人应于报名截止日之前向管理人提交上述报名材料，并向管理人指定的账户缴纳保证金人民币2</w:t>
      </w:r>
      <w:r>
        <w:rPr>
          <w:rFonts w:hint="eastAsia" w:ascii="仿宋" w:hAnsi="仿宋" w:eastAsia="仿宋" w:cs="仿宋"/>
          <w:sz w:val="32"/>
          <w:szCs w:val="32"/>
          <w:lang w:val="en-US" w:eastAsia="zh-CN"/>
        </w:rPr>
        <w:t>5</w:t>
      </w:r>
      <w:r>
        <w:rPr>
          <w:rFonts w:hint="eastAsia" w:ascii="仿宋" w:hAnsi="仿宋" w:eastAsia="仿宋" w:cs="仿宋"/>
          <w:sz w:val="32"/>
          <w:szCs w:val="32"/>
        </w:rPr>
        <w:t>00万元（需提供支付凭证）；否则报名作废。</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保证金缴纳账户</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户名：承德铜兴矿业有限责任公司管理人</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开户行:  承德银行股份有限公司营子支行</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账号:  5015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6068</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00012</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报名保证金的退还</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（1）重整意向投资人最终被确定为重整投资人的，该保证金直接转为共益债务。重整成功的按照共益债务处理，重整未成功的按照报名承诺书处理。</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（2）未被确定为重整意向投资人的，保证金无息退还。被认定为重整意向投资人后退出重整投资的，保证金视为违约金不再予以退还。</w:t>
      </w:r>
    </w:p>
    <w:p>
      <w:pPr>
        <w:keepNext w:val="0"/>
        <w:keepLines w:val="0"/>
        <w:pageBreakBefore w:val="0"/>
        <w:widowControl w:val="0"/>
        <w:kinsoku/>
        <w:overflowPunct/>
        <w:topLinePunct w:val="0"/>
        <w:autoSpaceDE/>
        <w:autoSpaceDN/>
        <w:bidi w:val="0"/>
        <w:adjustRightInd w:val="0"/>
        <w:snapToGrid w:val="0"/>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四、重整意向投资人的确定</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本次招募以公开、公平、公正为原则，面向全国招募意向投资人。意向投资人向管理人提交相关资料的，视为同意按铜兴公司现状进行投资，自行承担相关投资风险。</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报名者交纳保证金后可进场尽职调查，并与管理人签订相关保密协议，管理人配合进行现场调查及提供相关资料。意向投资人在报名截止时间前应向管理人提交《债务人经营及债务清偿方案》。</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管理人根据《债务人经营及债务清偿方案》和相关材料，组织评审小组择优选择确定重整意向投资人和备选重整意向投资人各一家。未被确定为重整意向投资人的，管理人在确定重整意向投资人后十个工作日内无息返还已缴纳的保证金。如果仅有一家报名，且符合招募公告要求，直接确定为重整意向投资人。</w:t>
      </w:r>
    </w:p>
    <w:p>
      <w:pPr>
        <w:keepNext w:val="0"/>
        <w:keepLines w:val="0"/>
        <w:pageBreakBefore w:val="0"/>
        <w:widowControl w:val="0"/>
        <w:kinsoku/>
        <w:overflowPunct/>
        <w:topLinePunct w:val="0"/>
        <w:autoSpaceDE/>
        <w:autoSpaceDN/>
        <w:bidi w:val="0"/>
        <w:adjustRightInd w:val="0"/>
        <w:snapToGrid w:val="0"/>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五、报名相关事项</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报名截止时间：202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日17:00。</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报名地点：承德市鹰手营子矿区承德铜鑫矿业有限公司（球团厂办公楼3层管理人办公室）</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联系电话：许先生 13831508288</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此次招募由管理人组织，承德市鹰手营子矿区人民法院负责监督（监督电话0314-5010084）。欢迎符合条件的社会各方人士参与重整投资。</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spacing w:line="520" w:lineRule="exact"/>
        <w:ind w:firstLine="570"/>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spacing w:line="520" w:lineRule="exact"/>
        <w:ind w:firstLine="570"/>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spacing w:line="520" w:lineRule="exact"/>
        <w:ind w:firstLine="570"/>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spacing w:line="520" w:lineRule="exact"/>
        <w:ind w:firstLine="570"/>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                  承德铜兴矿业有限责任公司管理人</w:t>
      </w:r>
    </w:p>
    <w:p>
      <w:pPr>
        <w:keepNext w:val="0"/>
        <w:keepLines w:val="0"/>
        <w:pageBreakBefore w:val="0"/>
        <w:widowControl w:val="0"/>
        <w:kinsoku/>
        <w:wordWrap w:val="0"/>
        <w:overflowPunct/>
        <w:topLinePunct w:val="0"/>
        <w:autoSpaceDE/>
        <w:autoSpaceDN/>
        <w:bidi w:val="0"/>
        <w:spacing w:line="520" w:lineRule="exact"/>
        <w:ind w:firstLine="570"/>
        <w:jc w:val="center"/>
        <w:textAlignment w:val="auto"/>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 xml:space="preserve">日    </w:t>
      </w:r>
    </w:p>
    <w:p>
      <w:pPr>
        <w:keepNext w:val="0"/>
        <w:keepLines w:val="0"/>
        <w:pageBreakBefore w:val="0"/>
        <w:widowControl w:val="0"/>
        <w:kinsoku/>
        <w:overflowPunct/>
        <w:topLinePunct w:val="0"/>
        <w:autoSpaceDE/>
        <w:autoSpaceDN/>
        <w:bidi w:val="0"/>
        <w:spacing w:line="520" w:lineRule="exact"/>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3FD15C"/>
    <w:multiLevelType w:val="singleLevel"/>
    <w:tmpl w:val="C03FD15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A5MzI5MDYyZjk5NmEyOTRkODBiMGZmYTkxOTRhYjcifQ=="/>
  </w:docVars>
  <w:rsids>
    <w:rsidRoot w:val="00BD7C92"/>
    <w:rsid w:val="00003DDD"/>
    <w:rsid w:val="00021F9D"/>
    <w:rsid w:val="00056379"/>
    <w:rsid w:val="001C05A1"/>
    <w:rsid w:val="00202A75"/>
    <w:rsid w:val="002512DF"/>
    <w:rsid w:val="0028135E"/>
    <w:rsid w:val="00385B7F"/>
    <w:rsid w:val="003D7304"/>
    <w:rsid w:val="003F75C5"/>
    <w:rsid w:val="0041186C"/>
    <w:rsid w:val="00413ADB"/>
    <w:rsid w:val="00415635"/>
    <w:rsid w:val="004B32F1"/>
    <w:rsid w:val="004D680D"/>
    <w:rsid w:val="004E1705"/>
    <w:rsid w:val="0052472C"/>
    <w:rsid w:val="005251A6"/>
    <w:rsid w:val="00562409"/>
    <w:rsid w:val="005D28DF"/>
    <w:rsid w:val="0066311F"/>
    <w:rsid w:val="00693206"/>
    <w:rsid w:val="0072725F"/>
    <w:rsid w:val="00737B88"/>
    <w:rsid w:val="00737C47"/>
    <w:rsid w:val="0075105B"/>
    <w:rsid w:val="00781CA6"/>
    <w:rsid w:val="007C532F"/>
    <w:rsid w:val="0080767D"/>
    <w:rsid w:val="00825362"/>
    <w:rsid w:val="00875458"/>
    <w:rsid w:val="00881976"/>
    <w:rsid w:val="008943B6"/>
    <w:rsid w:val="00927B9F"/>
    <w:rsid w:val="00930DE5"/>
    <w:rsid w:val="009F071A"/>
    <w:rsid w:val="00A133E2"/>
    <w:rsid w:val="00A351C6"/>
    <w:rsid w:val="00BD7C92"/>
    <w:rsid w:val="00C34B8E"/>
    <w:rsid w:val="00CC1828"/>
    <w:rsid w:val="00CE7966"/>
    <w:rsid w:val="00D9311B"/>
    <w:rsid w:val="00DE3242"/>
    <w:rsid w:val="00DE5A81"/>
    <w:rsid w:val="00E57C79"/>
    <w:rsid w:val="00EA6FF8"/>
    <w:rsid w:val="00F478A0"/>
    <w:rsid w:val="00F82016"/>
    <w:rsid w:val="020A6EFF"/>
    <w:rsid w:val="02652795"/>
    <w:rsid w:val="04B56FE2"/>
    <w:rsid w:val="06871A52"/>
    <w:rsid w:val="069C7B65"/>
    <w:rsid w:val="06A20E02"/>
    <w:rsid w:val="07165189"/>
    <w:rsid w:val="08250268"/>
    <w:rsid w:val="0B2733C3"/>
    <w:rsid w:val="0B7B2528"/>
    <w:rsid w:val="0BAA411C"/>
    <w:rsid w:val="0BAA52D3"/>
    <w:rsid w:val="0E0C44C7"/>
    <w:rsid w:val="101C2279"/>
    <w:rsid w:val="10516B06"/>
    <w:rsid w:val="116D6053"/>
    <w:rsid w:val="129F51D8"/>
    <w:rsid w:val="12CF0FA7"/>
    <w:rsid w:val="132B3461"/>
    <w:rsid w:val="14900FF3"/>
    <w:rsid w:val="168D7CA4"/>
    <w:rsid w:val="18032247"/>
    <w:rsid w:val="181851EF"/>
    <w:rsid w:val="188260C7"/>
    <w:rsid w:val="18AC0522"/>
    <w:rsid w:val="1A287B5E"/>
    <w:rsid w:val="1A52483D"/>
    <w:rsid w:val="1AE9627F"/>
    <w:rsid w:val="1BCB36F4"/>
    <w:rsid w:val="1C0233CD"/>
    <w:rsid w:val="1C8A13A2"/>
    <w:rsid w:val="1CFB34BB"/>
    <w:rsid w:val="1E26325E"/>
    <w:rsid w:val="1F7217A8"/>
    <w:rsid w:val="1FE479EE"/>
    <w:rsid w:val="22411E87"/>
    <w:rsid w:val="224649EB"/>
    <w:rsid w:val="236F0101"/>
    <w:rsid w:val="244A10CA"/>
    <w:rsid w:val="25E72DB6"/>
    <w:rsid w:val="2616201A"/>
    <w:rsid w:val="266876DA"/>
    <w:rsid w:val="27231852"/>
    <w:rsid w:val="277B5CFE"/>
    <w:rsid w:val="2BCF29B9"/>
    <w:rsid w:val="2C6344E7"/>
    <w:rsid w:val="2CA45E23"/>
    <w:rsid w:val="2F0116F1"/>
    <w:rsid w:val="2FB6079F"/>
    <w:rsid w:val="2FE15596"/>
    <w:rsid w:val="2FE60051"/>
    <w:rsid w:val="3071677D"/>
    <w:rsid w:val="30C40EE2"/>
    <w:rsid w:val="322B6CD6"/>
    <w:rsid w:val="32E05972"/>
    <w:rsid w:val="343C1080"/>
    <w:rsid w:val="36DF58AC"/>
    <w:rsid w:val="37CD3F9D"/>
    <w:rsid w:val="39142CC6"/>
    <w:rsid w:val="3A2B75C3"/>
    <w:rsid w:val="3AD76F7B"/>
    <w:rsid w:val="3C7C468D"/>
    <w:rsid w:val="3CEC7BA8"/>
    <w:rsid w:val="3D21499E"/>
    <w:rsid w:val="3DE448E6"/>
    <w:rsid w:val="3E732C75"/>
    <w:rsid w:val="3EE410CF"/>
    <w:rsid w:val="414B1AB2"/>
    <w:rsid w:val="42340807"/>
    <w:rsid w:val="42FC26D6"/>
    <w:rsid w:val="454833CC"/>
    <w:rsid w:val="469805E1"/>
    <w:rsid w:val="47341F7B"/>
    <w:rsid w:val="491465B8"/>
    <w:rsid w:val="4AA33DC3"/>
    <w:rsid w:val="4BFE3C1E"/>
    <w:rsid w:val="4C28109D"/>
    <w:rsid w:val="4C2D2C2D"/>
    <w:rsid w:val="4EBE1063"/>
    <w:rsid w:val="4F0F7626"/>
    <w:rsid w:val="4F6512F6"/>
    <w:rsid w:val="511C0763"/>
    <w:rsid w:val="51237D8F"/>
    <w:rsid w:val="513D2AD7"/>
    <w:rsid w:val="51713037"/>
    <w:rsid w:val="51EB3853"/>
    <w:rsid w:val="53DC76E8"/>
    <w:rsid w:val="545F65C6"/>
    <w:rsid w:val="55870E80"/>
    <w:rsid w:val="564B3E56"/>
    <w:rsid w:val="56FD7D59"/>
    <w:rsid w:val="571E4BBB"/>
    <w:rsid w:val="589D1B15"/>
    <w:rsid w:val="59D7102E"/>
    <w:rsid w:val="5A2A7E70"/>
    <w:rsid w:val="5AF3753D"/>
    <w:rsid w:val="5BD92822"/>
    <w:rsid w:val="5C6C3F7D"/>
    <w:rsid w:val="5DCB60A6"/>
    <w:rsid w:val="5F2B1ACD"/>
    <w:rsid w:val="5F6940CF"/>
    <w:rsid w:val="606543D7"/>
    <w:rsid w:val="61D32B10"/>
    <w:rsid w:val="63021BF0"/>
    <w:rsid w:val="63340E8D"/>
    <w:rsid w:val="65404811"/>
    <w:rsid w:val="65466456"/>
    <w:rsid w:val="675F75D8"/>
    <w:rsid w:val="67D53E72"/>
    <w:rsid w:val="6BA952A2"/>
    <w:rsid w:val="6BAB314E"/>
    <w:rsid w:val="6C213F12"/>
    <w:rsid w:val="6C5031A2"/>
    <w:rsid w:val="6D56368B"/>
    <w:rsid w:val="6D88092D"/>
    <w:rsid w:val="6D980EC5"/>
    <w:rsid w:val="6E8669FF"/>
    <w:rsid w:val="6EA50BEE"/>
    <w:rsid w:val="6F5C00EE"/>
    <w:rsid w:val="6FB70AFC"/>
    <w:rsid w:val="6FCD15E0"/>
    <w:rsid w:val="73F35BAB"/>
    <w:rsid w:val="76237836"/>
    <w:rsid w:val="77D75A11"/>
    <w:rsid w:val="77F31A50"/>
    <w:rsid w:val="78944BE7"/>
    <w:rsid w:val="7B152B33"/>
    <w:rsid w:val="7C923CDE"/>
    <w:rsid w:val="7D904138"/>
    <w:rsid w:val="7DE72EDB"/>
    <w:rsid w:val="7F4D16D9"/>
    <w:rsid w:val="7FB074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99"/>
    <w:pPr>
      <w:tabs>
        <w:tab w:val="center" w:pos="4153"/>
        <w:tab w:val="right" w:pos="8306"/>
      </w:tabs>
      <w:snapToGrid w:val="0"/>
      <w:jc w:val="left"/>
    </w:pPr>
    <w:rPr>
      <w:sz w:val="18"/>
      <w:szCs w:val="18"/>
    </w:rPr>
  </w:style>
  <w:style w:type="paragraph" w:styleId="3">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character" w:styleId="7">
    <w:name w:val="Strong"/>
    <w:basedOn w:val="6"/>
    <w:autoRedefine/>
    <w:qFormat/>
    <w:uiPriority w:val="22"/>
    <w:rPr>
      <w:b/>
      <w:bCs/>
    </w:rPr>
  </w:style>
  <w:style w:type="paragraph" w:styleId="8">
    <w:name w:val="List Paragraph"/>
    <w:basedOn w:val="1"/>
    <w:autoRedefine/>
    <w:qFormat/>
    <w:uiPriority w:val="34"/>
    <w:pPr>
      <w:ind w:firstLine="420" w:firstLineChars="200"/>
    </w:p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93B8D-582A-4948-B211-A0736C2FA01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480</Words>
  <Characters>2736</Characters>
  <Lines>22</Lines>
  <Paragraphs>6</Paragraphs>
  <TotalTime>44</TotalTime>
  <ScaleCrop>false</ScaleCrop>
  <LinksUpToDate>false</LinksUpToDate>
  <CharactersWithSpaces>3210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2020-09-09T06:35:00Z</dcterms:created>
  <dc:creator>微软用户</dc:creator>
  <cp:lastModifiedBy>东风</cp:lastModifiedBy>
  <cp:lastPrinted>2024-01-18T01:46:00Z</cp:lastPrinted>
  <dcterms:modified xsi:type="dcterms:W3CDTF">2024-01-18T05:42:22Z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9056B7E8AA424F888F55A08F6CC99E53_12</vt:lpwstr>
  </property>
</Properties>
</file>