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line="223" w:lineRule="auto"/>
        <w:jc w:val="right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四川内江盛云天然气开发有限公司</w:t>
      </w:r>
      <w:r>
        <w:rPr>
          <w:rFonts w:ascii="宋体" w:hAnsi="宋体" w:eastAsia="宋体" w:cs="宋体"/>
          <w:spacing w:val="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破产重整案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39" w:line="594" w:lineRule="exact"/>
        <w:ind w:left="2367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position w:val="2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意向投资人保密承诺书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40" w:line="223" w:lineRule="auto"/>
        <w:ind w:left="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四川内江盛云天然气开发有限公司及管理人：</w:t>
      </w:r>
    </w:p>
    <w:p>
      <w:pPr>
        <w:pStyle w:val="2"/>
        <w:spacing w:before="181" w:line="333" w:lineRule="auto"/>
        <w:ind w:left="39" w:right="69" w:firstLine="598"/>
      </w:pPr>
      <w:r>
        <w:rPr>
          <w:spacing w:val="12"/>
        </w:rPr>
        <w:t>鉴于本单位拟参加四川内江盛云天然气开发有限公司</w:t>
      </w:r>
      <w:r>
        <w:rPr>
          <w:spacing w:val="14"/>
        </w:rPr>
        <w:t>（以下简称“盛云天然气公司”）破产重整案重整投资人招募</w:t>
      </w:r>
      <w:r>
        <w:rPr>
          <w:rFonts w:hint="eastAsia"/>
          <w:spacing w:val="14"/>
          <w:lang w:val="en-US" w:eastAsia="zh-CN"/>
        </w:rPr>
        <w:t>事宜</w:t>
      </w:r>
      <w:bookmarkStart w:id="0" w:name="_GoBack"/>
      <w:bookmarkEnd w:id="0"/>
      <w:r>
        <w:rPr>
          <w:spacing w:val="14"/>
        </w:rPr>
        <w:t>（以下简称“本项目”</w:t>
      </w:r>
      <w:r>
        <w:rPr>
          <w:spacing w:val="-72"/>
          <w:w w:val="82"/>
        </w:rPr>
        <w:t>），</w:t>
      </w:r>
      <w:r>
        <w:rPr>
          <w:spacing w:val="14"/>
        </w:rPr>
        <w:t>根据有关规章制度及相关法律规定，为保护管理人、合作方及其他参与人员的合法利益，作为意向投资人，本单位了解有关保密的法规制度、知悉应当承担的保密义务</w:t>
      </w:r>
      <w:r>
        <w:rPr>
          <w:spacing w:val="9"/>
        </w:rPr>
        <w:t>和法律责任，现作如下承诺：</w:t>
      </w:r>
    </w:p>
    <w:p>
      <w:pPr>
        <w:pStyle w:val="2"/>
        <w:spacing w:line="539" w:lineRule="exact"/>
        <w:ind w:right="71"/>
        <w:jc w:val="right"/>
      </w:pPr>
      <w:r>
        <w:rPr>
          <w:spacing w:val="15"/>
          <w:position w:val="16"/>
        </w:rPr>
        <w:t>1.认真遵守有关保密的法律、法规、规章、本项目破产管理</w:t>
      </w:r>
    </w:p>
    <w:p>
      <w:pPr>
        <w:pStyle w:val="2"/>
        <w:spacing w:before="1" w:line="218" w:lineRule="auto"/>
        <w:ind w:left="6"/>
      </w:pPr>
      <w:r>
        <w:rPr>
          <w:spacing w:val="8"/>
        </w:rPr>
        <w:t>人陈述的保密制度，履行保密义务，不向任何第三方泄露。</w:t>
      </w:r>
    </w:p>
    <w:p>
      <w:pPr>
        <w:pStyle w:val="2"/>
        <w:spacing w:before="179" w:line="559" w:lineRule="exact"/>
        <w:ind w:left="635"/>
      </w:pPr>
      <w:r>
        <w:rPr>
          <w:spacing w:val="15"/>
          <w:position w:val="17"/>
        </w:rPr>
        <w:t>2.对获取、接触、知悉到的本项目所涉的所有资料、信息，</w:t>
      </w:r>
    </w:p>
    <w:p>
      <w:pPr>
        <w:pStyle w:val="2"/>
        <w:spacing w:before="1" w:line="226" w:lineRule="auto"/>
        <w:ind w:left="9"/>
      </w:pPr>
      <w:r>
        <w:rPr>
          <w:spacing w:val="7"/>
        </w:rPr>
        <w:t>负有保密责任，不向外界和任何第三方披露。</w:t>
      </w:r>
    </w:p>
    <w:p>
      <w:pPr>
        <w:pStyle w:val="2"/>
        <w:spacing w:before="181" w:line="333" w:lineRule="auto"/>
        <w:ind w:left="39" w:right="69" w:firstLine="598"/>
      </w:pPr>
      <w:r>
        <w:rPr>
          <w:spacing w:val="8"/>
        </w:rPr>
        <w:t>3.如因工作需要或其他原因不再参与本项目，在退出前</w:t>
      </w:r>
      <w:r>
        <w:rPr>
          <w:spacing w:val="-58"/>
        </w:rPr>
        <w:t xml:space="preserve"> </w:t>
      </w:r>
      <w:r>
        <w:rPr>
          <w:spacing w:val="8"/>
        </w:rPr>
        <w:t>30</w:t>
      </w:r>
      <w:r>
        <w:rPr>
          <w:spacing w:val="-50"/>
        </w:rPr>
        <w:t xml:space="preserve"> </w:t>
      </w:r>
      <w:r>
        <w:rPr>
          <w:spacing w:val="8"/>
        </w:rPr>
        <w:t>天</w:t>
      </w:r>
      <w:r>
        <w:t xml:space="preserve"> </w:t>
      </w:r>
      <w:r>
        <w:rPr>
          <w:spacing w:val="14"/>
        </w:rPr>
        <w:t>内，将本单位所有的与本项目相关的全部信息、数据及资料，如</w:t>
      </w:r>
    </w:p>
    <w:p>
      <w:pPr>
        <w:pStyle w:val="2"/>
        <w:spacing w:before="1" w:line="228" w:lineRule="auto"/>
      </w:pPr>
      <w:r>
        <w:rPr>
          <w:spacing w:val="6"/>
        </w:rPr>
        <w:t>数移交给管理人。</w:t>
      </w:r>
    </w:p>
    <w:p>
      <w:pPr>
        <w:pStyle w:val="2"/>
        <w:spacing w:before="179" w:line="226" w:lineRule="auto"/>
        <w:ind w:left="630"/>
      </w:pPr>
      <w:r>
        <w:rPr>
          <w:spacing w:val="8"/>
        </w:rPr>
        <w:t>4.保密期限截止日为可依法公开日。</w:t>
      </w:r>
    </w:p>
    <w:p>
      <w:pPr>
        <w:pStyle w:val="2"/>
        <w:spacing w:before="179" w:line="559" w:lineRule="exact"/>
        <w:ind w:right="69"/>
        <w:jc w:val="right"/>
      </w:pPr>
      <w:r>
        <w:rPr>
          <w:spacing w:val="16"/>
          <w:position w:val="17"/>
        </w:rPr>
        <w:t>5.若违反上述条款，本单位愿承担所有法律责</w:t>
      </w:r>
      <w:r>
        <w:rPr>
          <w:spacing w:val="15"/>
          <w:position w:val="17"/>
        </w:rPr>
        <w:t>任并赔偿相关</w:t>
      </w:r>
    </w:p>
    <w:p>
      <w:pPr>
        <w:pStyle w:val="2"/>
        <w:spacing w:line="229" w:lineRule="auto"/>
      </w:pPr>
      <w:r>
        <w:rPr>
          <w:spacing w:val="-1"/>
        </w:rPr>
        <w:t>损失。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2"/>
        <w:spacing w:before="102" w:line="228" w:lineRule="auto"/>
        <w:ind w:left="3387"/>
      </w:pPr>
      <w:r>
        <w:rPr>
          <w:spacing w:val="5"/>
        </w:rPr>
        <w:t>意向投资人（公章</w:t>
      </w:r>
      <w:r>
        <w:rPr>
          <w:spacing w:val="-84"/>
        </w:rPr>
        <w:t>）：</w:t>
      </w:r>
    </w:p>
    <w:p>
      <w:pPr>
        <w:pStyle w:val="2"/>
        <w:spacing w:before="177" w:line="561" w:lineRule="exact"/>
        <w:ind w:left="3385"/>
      </w:pPr>
      <w:r>
        <w:rPr>
          <w:spacing w:val="7"/>
          <w:position w:val="18"/>
        </w:rPr>
        <w:t>法定代表人或负责人（签章</w:t>
      </w:r>
      <w:r>
        <w:rPr>
          <w:spacing w:val="-84"/>
          <w:position w:val="18"/>
        </w:rPr>
        <w:t>）：</w:t>
      </w:r>
    </w:p>
    <w:p>
      <w:pPr>
        <w:pStyle w:val="2"/>
        <w:spacing w:before="2" w:line="227" w:lineRule="auto"/>
        <w:ind w:left="3700"/>
      </w:pPr>
      <w:r>
        <w:rPr>
          <w:spacing w:val="-16"/>
        </w:rPr>
        <w:t>年</w:t>
      </w:r>
      <w:r>
        <w:rPr>
          <w:spacing w:val="12"/>
        </w:rPr>
        <w:t xml:space="preserve">     </w:t>
      </w:r>
      <w:r>
        <w:rPr>
          <w:spacing w:val="-16"/>
        </w:rPr>
        <w:t>月</w:t>
      </w:r>
      <w:r>
        <w:rPr>
          <w:spacing w:val="28"/>
        </w:rPr>
        <w:t xml:space="preserve">    </w:t>
      </w:r>
      <w:r>
        <w:rPr>
          <w:spacing w:val="-16"/>
        </w:rPr>
        <w:t>日</w:t>
      </w:r>
    </w:p>
    <w:sectPr>
      <w:pgSz w:w="11900" w:h="16840"/>
      <w:pgMar w:top="1431" w:right="1258" w:bottom="0" w:left="144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WI3ZjI0M2ZmZDcyOTI3NWRhN2IyMzQ0NWE5M2Q4NjMifQ=="/>
  </w:docVars>
  <w:rsids>
    <w:rsidRoot w:val="00000000"/>
    <w:rsid w:val="096A6E89"/>
    <w:rsid w:val="3F5F84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9</TotalTime>
  <ScaleCrop>false</ScaleCrop>
  <LinksUpToDate>false</LinksUpToDate>
  <Application>WPS Office_6.5.1.8687_F1E327BC-269C-435d-A152-05C5408002CA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2024-02-08T03:27:00Z</dcterms:created>
  <dc:creator>尤 松</dc:creator>
  <cp:lastModifiedBy>叶家易</cp:lastModifiedBy>
  <dcterms:modified xsi:type="dcterms:W3CDTF">2024-02-20T15:29:59Z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2024-02-07T19:29:01Z</vt:filetime>
  </property>
  <property fmtid="{D5CDD505-2E9C-101B-9397-08002B2CF9AE}" pid="4" name="KSOProductBuildVer">
    <vt:lpwstr>2052-6.5.1.8687</vt:lpwstr>
  </property>
  <property fmtid="{D5CDD505-2E9C-101B-9397-08002B2CF9AE}" pid="5" name="ICV">
    <vt:lpwstr>4F65B21136A5484C84C220ADFC5DFCAD_12</vt:lpwstr>
  </property>
</Properties>
</file>