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E73A" w14:textId="64332EEF" w:rsidR="004670BC" w:rsidRDefault="004670BC" w:rsidP="004670BC">
      <w:pPr>
        <w:spacing w:before="100" w:beforeAutospacing="1" w:after="100" w:afterAutospacing="1" w:line="460" w:lineRule="exact"/>
        <w:jc w:val="center"/>
        <w:rPr>
          <w:rFonts w:eastAsia="仿宋"/>
          <w:b/>
          <w:bCs/>
          <w:sz w:val="32"/>
          <w:szCs w:val="30"/>
        </w:rPr>
      </w:pPr>
      <w:r>
        <w:rPr>
          <w:rFonts w:eastAsia="仿宋" w:hint="eastAsia"/>
          <w:b/>
          <w:bCs/>
          <w:sz w:val="36"/>
          <w:szCs w:val="30"/>
        </w:rPr>
        <w:t>楚雄宏桂绿色食品有限公司债权申报指引</w:t>
      </w:r>
    </w:p>
    <w:p w14:paraId="5CAE8D96" w14:textId="52E6B0BF" w:rsidR="004670BC" w:rsidRDefault="004670BC" w:rsidP="004670BC">
      <w:pPr>
        <w:pStyle w:val="2"/>
        <w:spacing w:beforeLines="50" w:before="156" w:line="460" w:lineRule="exact"/>
        <w:ind w:firstLineChars="0" w:firstLine="0"/>
        <w:rPr>
          <w:rFonts w:ascii="Times New Roman" w:eastAsia="仿宋"/>
        </w:rPr>
      </w:pPr>
      <w:r>
        <w:rPr>
          <w:rFonts w:ascii="Times New Roman" w:eastAsia="仿宋"/>
        </w:rPr>
        <w:t xml:space="preserve">    </w:t>
      </w:r>
      <w:r>
        <w:rPr>
          <w:rFonts w:ascii="Times New Roman" w:eastAsia="仿宋" w:hint="eastAsia"/>
        </w:rPr>
        <w:t>为保证楚雄宏桂绿色食品有限公司债权申报登记工作合法、有序进行，现根据有关法律法规之规定，并结合楚雄宏桂绿色食品有限公司的实际情况，就债权申报事宜制作如下指引：</w:t>
      </w:r>
    </w:p>
    <w:p w14:paraId="2F7A9473" w14:textId="77777777" w:rsidR="004670BC" w:rsidRDefault="004670BC" w:rsidP="004670BC">
      <w:pPr>
        <w:spacing w:beforeLines="50" w:before="156" w:line="460" w:lineRule="exact"/>
        <w:ind w:firstLineChars="200" w:firstLine="562"/>
        <w:outlineLvl w:val="0"/>
        <w:rPr>
          <w:rFonts w:eastAsia="仿宋"/>
          <w:b/>
          <w:bCs/>
          <w:sz w:val="28"/>
        </w:rPr>
      </w:pPr>
      <w:r>
        <w:rPr>
          <w:rFonts w:eastAsia="仿宋" w:hint="eastAsia"/>
          <w:b/>
          <w:bCs/>
          <w:sz w:val="28"/>
        </w:rPr>
        <w:t>一、申报主体</w:t>
      </w:r>
    </w:p>
    <w:p w14:paraId="0C9DDB45" w14:textId="5B15263F" w:rsidR="004670BC" w:rsidRDefault="004670BC" w:rsidP="004670BC">
      <w:pPr>
        <w:spacing w:beforeLines="50" w:before="156" w:line="460" w:lineRule="exact"/>
        <w:ind w:firstLineChars="200" w:firstLine="560"/>
        <w:rPr>
          <w:rFonts w:eastAsia="仿宋"/>
          <w:sz w:val="28"/>
        </w:rPr>
      </w:pPr>
      <w:r>
        <w:rPr>
          <w:rFonts w:eastAsia="仿宋" w:hint="eastAsia"/>
          <w:sz w:val="28"/>
        </w:rPr>
        <w:t>对楚雄宏桂绿色食品有限公司享有到期或未到期债权的自然人、法人或其他组织，均可申报债权。</w:t>
      </w:r>
    </w:p>
    <w:p w14:paraId="1EF1913A"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债权人为法人或其他组织的债权，下称机构债权；债权人为自然人的债权，下称个人债权。该区分仅为表述方便，不影响权利的性质和效力。</w:t>
      </w:r>
    </w:p>
    <w:p w14:paraId="345D2986" w14:textId="77777777" w:rsidR="004670BC" w:rsidRDefault="004670BC" w:rsidP="004670BC">
      <w:pPr>
        <w:spacing w:beforeLines="50" w:before="156" w:line="460" w:lineRule="exact"/>
        <w:ind w:firstLineChars="200" w:firstLine="562"/>
        <w:outlineLvl w:val="0"/>
        <w:rPr>
          <w:rFonts w:eastAsia="仿宋"/>
          <w:b/>
          <w:bCs/>
          <w:sz w:val="28"/>
        </w:rPr>
      </w:pPr>
      <w:r>
        <w:rPr>
          <w:rFonts w:eastAsia="仿宋" w:hint="eastAsia"/>
          <w:b/>
          <w:bCs/>
          <w:sz w:val="28"/>
        </w:rPr>
        <w:t>二、债权人应提交的材料</w:t>
      </w:r>
    </w:p>
    <w:p w14:paraId="750ED025" w14:textId="77777777" w:rsidR="004670BC" w:rsidRDefault="004670BC" w:rsidP="004670BC">
      <w:pPr>
        <w:spacing w:beforeLines="50" w:before="156" w:line="460" w:lineRule="exact"/>
        <w:ind w:left="480"/>
        <w:outlineLvl w:val="0"/>
        <w:rPr>
          <w:rFonts w:eastAsia="仿宋"/>
          <w:b/>
          <w:sz w:val="28"/>
        </w:rPr>
      </w:pPr>
      <w:r>
        <w:rPr>
          <w:rFonts w:eastAsia="仿宋" w:hint="eastAsia"/>
          <w:b/>
          <w:sz w:val="28"/>
        </w:rPr>
        <w:t>（一）债权申报登记文件</w:t>
      </w:r>
    </w:p>
    <w:p w14:paraId="54540CCF" w14:textId="77777777" w:rsidR="004670BC" w:rsidRDefault="004670BC" w:rsidP="004670BC">
      <w:pPr>
        <w:spacing w:beforeLines="50" w:before="156" w:line="460" w:lineRule="exact"/>
        <w:ind w:firstLineChars="200" w:firstLine="560"/>
        <w:rPr>
          <w:rFonts w:eastAsia="仿宋"/>
          <w:sz w:val="28"/>
        </w:rPr>
      </w:pPr>
      <w:r>
        <w:rPr>
          <w:rFonts w:eastAsia="仿宋"/>
          <w:sz w:val="28"/>
        </w:rPr>
        <w:t>1.</w:t>
      </w:r>
      <w:r>
        <w:rPr>
          <w:rFonts w:eastAsia="仿宋" w:hint="eastAsia"/>
          <w:sz w:val="28"/>
        </w:rPr>
        <w:t>债权申报登记表；</w:t>
      </w:r>
    </w:p>
    <w:p w14:paraId="377C344C" w14:textId="77777777" w:rsidR="004670BC" w:rsidRDefault="004670BC" w:rsidP="004670BC">
      <w:pPr>
        <w:spacing w:beforeLines="50" w:before="156" w:line="460" w:lineRule="exact"/>
        <w:ind w:firstLineChars="200" w:firstLine="560"/>
        <w:rPr>
          <w:rFonts w:eastAsia="仿宋"/>
          <w:sz w:val="28"/>
        </w:rPr>
      </w:pPr>
      <w:r>
        <w:rPr>
          <w:rFonts w:eastAsia="仿宋"/>
          <w:sz w:val="28"/>
        </w:rPr>
        <w:t>2.</w:t>
      </w:r>
      <w:r>
        <w:rPr>
          <w:rFonts w:eastAsia="仿宋" w:hint="eastAsia"/>
          <w:sz w:val="28"/>
        </w:rPr>
        <w:t>债权申报书，须写明申报的债权金额、性质、形成原因、经过、有无财产担保等相关事项。机构债权人应在债权申报书上加盖债权人公章，个人债权人应在债权申报书上由本人签字并捺手印；</w:t>
      </w:r>
    </w:p>
    <w:p w14:paraId="32EF0BF2" w14:textId="77777777" w:rsidR="004670BC" w:rsidRDefault="004670BC" w:rsidP="004670BC">
      <w:pPr>
        <w:spacing w:beforeLines="50" w:before="156" w:line="460" w:lineRule="exact"/>
        <w:ind w:firstLineChars="200" w:firstLine="560"/>
        <w:rPr>
          <w:rFonts w:eastAsia="仿宋"/>
          <w:sz w:val="28"/>
          <w:szCs w:val="28"/>
        </w:rPr>
      </w:pPr>
      <w:r>
        <w:rPr>
          <w:rFonts w:eastAsia="仿宋"/>
          <w:sz w:val="28"/>
        </w:rPr>
        <w:t>3.</w:t>
      </w:r>
      <w:r>
        <w:rPr>
          <w:rFonts w:eastAsia="仿宋" w:hint="eastAsia"/>
          <w:sz w:val="28"/>
          <w:szCs w:val="28"/>
        </w:rPr>
        <w:t>债权申报材料清单；</w:t>
      </w:r>
    </w:p>
    <w:p w14:paraId="17AA0F92" w14:textId="77777777" w:rsidR="004670BC" w:rsidRDefault="004670BC" w:rsidP="004670BC">
      <w:pPr>
        <w:spacing w:beforeLines="50" w:before="156" w:line="460" w:lineRule="exact"/>
        <w:ind w:firstLineChars="200" w:firstLine="560"/>
        <w:rPr>
          <w:rFonts w:eastAsia="仿宋"/>
          <w:sz w:val="28"/>
          <w:szCs w:val="28"/>
        </w:rPr>
      </w:pPr>
      <w:r>
        <w:rPr>
          <w:rFonts w:eastAsia="仿宋"/>
          <w:sz w:val="28"/>
          <w:szCs w:val="28"/>
        </w:rPr>
        <w:t>4.</w:t>
      </w:r>
      <w:r>
        <w:rPr>
          <w:rFonts w:eastAsia="仿宋" w:hint="eastAsia"/>
          <w:sz w:val="28"/>
          <w:szCs w:val="28"/>
        </w:rPr>
        <w:t>送达地址及银行账户确认书；</w:t>
      </w:r>
    </w:p>
    <w:p w14:paraId="7224008B" w14:textId="77777777" w:rsidR="004670BC" w:rsidRDefault="004670BC" w:rsidP="004670BC">
      <w:pPr>
        <w:spacing w:beforeLines="50" w:before="156" w:line="460" w:lineRule="exact"/>
        <w:ind w:firstLineChars="200" w:firstLine="560"/>
        <w:rPr>
          <w:rFonts w:eastAsia="仿宋"/>
          <w:sz w:val="28"/>
          <w:szCs w:val="28"/>
        </w:rPr>
      </w:pPr>
      <w:r>
        <w:rPr>
          <w:rFonts w:eastAsia="仿宋"/>
          <w:sz w:val="28"/>
          <w:szCs w:val="28"/>
        </w:rPr>
        <w:t>5.</w:t>
      </w:r>
      <w:r>
        <w:rPr>
          <w:rFonts w:eastAsia="仿宋" w:hint="eastAsia"/>
          <w:sz w:val="28"/>
          <w:szCs w:val="28"/>
        </w:rPr>
        <w:t>送达回证。</w:t>
      </w:r>
    </w:p>
    <w:p w14:paraId="6A35D0A6"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债权申报登记表和债权申报书上记载的信息应当保持一致。</w:t>
      </w:r>
    </w:p>
    <w:p w14:paraId="2D926FC2"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（二）证明债权申报人主体资格的材料</w:t>
      </w:r>
    </w:p>
    <w:p w14:paraId="65D63E31" w14:textId="3CDD9E1F" w:rsidR="004670BC" w:rsidRDefault="004670BC" w:rsidP="004670BC">
      <w:pPr>
        <w:spacing w:beforeLines="50" w:before="156" w:line="460" w:lineRule="exact"/>
        <w:ind w:firstLineChars="200" w:firstLine="560"/>
        <w:rPr>
          <w:rFonts w:eastAsia="仿宋"/>
          <w:sz w:val="28"/>
        </w:rPr>
      </w:pPr>
      <w:r>
        <w:rPr>
          <w:rFonts w:eastAsia="仿宋"/>
          <w:sz w:val="28"/>
        </w:rPr>
        <w:t>1.</w:t>
      </w:r>
      <w:r>
        <w:rPr>
          <w:rFonts w:eastAsia="仿宋" w:hint="eastAsia"/>
          <w:sz w:val="28"/>
        </w:rPr>
        <w:t>机构债权人须提交的材料：有效的企业法人营业执照、事业和社会团体法人登记证书等复印件（加盖单位公章）；法定代表人或负责人身份证明书（原件）；法定代表人或负责人身份证等个人有效证件复印件。（</w:t>
      </w:r>
      <w:r>
        <w:rPr>
          <w:rFonts w:eastAsia="仿宋" w:hint="eastAsia"/>
          <w:b/>
          <w:sz w:val="28"/>
        </w:rPr>
        <w:t>如机构债权人与楚雄宏桂绿色食品有限公司发生债权债</w:t>
      </w:r>
      <w:r>
        <w:rPr>
          <w:rFonts w:eastAsia="仿宋" w:hint="eastAsia"/>
          <w:b/>
          <w:sz w:val="28"/>
        </w:rPr>
        <w:lastRenderedPageBreak/>
        <w:t>务关系后名称发生变更的，还应提交工商机关出具的名称变更证明文件复印件并加盖单位公章</w:t>
      </w:r>
      <w:r>
        <w:rPr>
          <w:rFonts w:eastAsia="仿宋" w:hint="eastAsia"/>
          <w:sz w:val="28"/>
        </w:rPr>
        <w:t>）</w:t>
      </w:r>
    </w:p>
    <w:p w14:paraId="671CBA09" w14:textId="77777777" w:rsidR="004670BC" w:rsidRDefault="004670BC" w:rsidP="004670BC">
      <w:pPr>
        <w:spacing w:beforeLines="50" w:before="156" w:line="460" w:lineRule="exact"/>
        <w:ind w:firstLineChars="200" w:firstLine="560"/>
        <w:rPr>
          <w:rFonts w:eastAsia="仿宋"/>
          <w:sz w:val="28"/>
        </w:rPr>
      </w:pPr>
      <w:r>
        <w:rPr>
          <w:rFonts w:eastAsia="仿宋"/>
          <w:sz w:val="28"/>
        </w:rPr>
        <w:t>2.</w:t>
      </w:r>
      <w:r>
        <w:rPr>
          <w:rFonts w:eastAsia="仿宋" w:hint="eastAsia"/>
          <w:sz w:val="28"/>
        </w:rPr>
        <w:t>个人债权人须提交的材料：债权人身份证等个人有效证件原件（核对后归还）及复印件。</w:t>
      </w:r>
    </w:p>
    <w:p w14:paraId="5419DC1C" w14:textId="77777777" w:rsidR="004670BC" w:rsidRDefault="004670BC" w:rsidP="004670BC">
      <w:pPr>
        <w:spacing w:beforeLines="50" w:before="156" w:line="460" w:lineRule="exact"/>
        <w:ind w:firstLineChars="200" w:firstLine="560"/>
        <w:rPr>
          <w:rFonts w:eastAsia="仿宋"/>
          <w:sz w:val="28"/>
        </w:rPr>
      </w:pPr>
      <w:r>
        <w:rPr>
          <w:rFonts w:eastAsia="仿宋"/>
          <w:sz w:val="28"/>
        </w:rPr>
        <w:t>3.</w:t>
      </w:r>
      <w:r>
        <w:rPr>
          <w:rFonts w:eastAsia="仿宋" w:hint="eastAsia"/>
          <w:sz w:val="28"/>
        </w:rPr>
        <w:t>委托代理申报须提交的材料：除了提供上述材料外，还需提交：</w:t>
      </w:r>
    </w:p>
    <w:p w14:paraId="7F1E0D23"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1</w:t>
      </w:r>
      <w:r>
        <w:rPr>
          <w:rFonts w:eastAsia="仿宋" w:hint="eastAsia"/>
          <w:sz w:val="28"/>
        </w:rPr>
        <w:t>）机构债权人须提交的材料：机构的授权委托书（</w:t>
      </w:r>
      <w:r>
        <w:rPr>
          <w:rFonts w:eastAsia="仿宋" w:hint="eastAsia"/>
          <w:b/>
          <w:sz w:val="28"/>
        </w:rPr>
        <w:t>法定代表人签字并加盖公章</w:t>
      </w:r>
      <w:r>
        <w:rPr>
          <w:rFonts w:eastAsia="仿宋" w:hint="eastAsia"/>
          <w:sz w:val="28"/>
        </w:rPr>
        <w:t>）和代理人的身份证等个人有效证件原件（核对后归还）及复印件；</w:t>
      </w:r>
    </w:p>
    <w:p w14:paraId="3EEAF84B"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2</w:t>
      </w:r>
      <w:r>
        <w:rPr>
          <w:rFonts w:eastAsia="仿宋" w:hint="eastAsia"/>
          <w:sz w:val="28"/>
        </w:rPr>
        <w:t>）个人债权人须提交的材料：授权委托书原件和代理人的身份证等个人有效证件原件（核对后归还）及复印件；</w:t>
      </w:r>
    </w:p>
    <w:p w14:paraId="57442365"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3</w:t>
      </w:r>
      <w:r>
        <w:rPr>
          <w:rFonts w:eastAsia="仿宋" w:hint="eastAsia"/>
          <w:sz w:val="28"/>
        </w:rPr>
        <w:t>）委托代理人是律师的还应提交律师事务所的指派函。</w:t>
      </w:r>
    </w:p>
    <w:p w14:paraId="6C0EC4D6"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（三）证明债权发生事实及其数额的材料</w:t>
      </w:r>
    </w:p>
    <w:p w14:paraId="0DA23C35" w14:textId="77777777" w:rsidR="004670BC" w:rsidRDefault="004670BC" w:rsidP="004670BC">
      <w:pPr>
        <w:spacing w:beforeLines="50" w:before="156" w:line="460" w:lineRule="exact"/>
        <w:ind w:firstLineChars="200" w:firstLine="560"/>
        <w:rPr>
          <w:rFonts w:eastAsia="仿宋"/>
          <w:sz w:val="28"/>
        </w:rPr>
      </w:pPr>
      <w:r>
        <w:rPr>
          <w:rFonts w:eastAsia="仿宋"/>
          <w:sz w:val="28"/>
        </w:rPr>
        <w:t>1.</w:t>
      </w:r>
      <w:r>
        <w:rPr>
          <w:rFonts w:eastAsia="仿宋" w:hint="eastAsia"/>
          <w:sz w:val="28"/>
        </w:rPr>
        <w:t>各类合同书等债权原始材料及票据、划账单等原始履行凭证；</w:t>
      </w:r>
    </w:p>
    <w:p w14:paraId="23EC777A" w14:textId="77777777" w:rsidR="004670BC" w:rsidRDefault="004670BC" w:rsidP="004670BC">
      <w:pPr>
        <w:spacing w:beforeLines="50" w:before="156" w:line="460" w:lineRule="exact"/>
        <w:ind w:firstLineChars="200" w:firstLine="560"/>
        <w:rPr>
          <w:rFonts w:eastAsia="仿宋"/>
          <w:sz w:val="28"/>
        </w:rPr>
      </w:pPr>
      <w:r>
        <w:rPr>
          <w:rFonts w:eastAsia="仿宋"/>
          <w:sz w:val="28"/>
        </w:rPr>
        <w:t>2.</w:t>
      </w:r>
      <w:r>
        <w:rPr>
          <w:rFonts w:eastAsia="仿宋" w:hint="eastAsia"/>
          <w:sz w:val="28"/>
        </w:rPr>
        <w:t>债权如有担保的，还须提交抵押合同、质押合同、保证合同及相关的登记证件等担保原始材料；</w:t>
      </w:r>
    </w:p>
    <w:p w14:paraId="41B03BF7" w14:textId="77777777" w:rsidR="004670BC" w:rsidRDefault="004670BC" w:rsidP="004670BC">
      <w:pPr>
        <w:spacing w:beforeLines="50" w:before="156" w:line="460" w:lineRule="exact"/>
        <w:ind w:firstLineChars="200" w:firstLine="560"/>
        <w:rPr>
          <w:rFonts w:eastAsia="仿宋"/>
          <w:sz w:val="28"/>
        </w:rPr>
      </w:pPr>
      <w:r>
        <w:rPr>
          <w:rFonts w:eastAsia="仿宋"/>
          <w:sz w:val="28"/>
        </w:rPr>
        <w:t>3.</w:t>
      </w:r>
      <w:r>
        <w:rPr>
          <w:rFonts w:eastAsia="仿宋" w:hint="eastAsia"/>
          <w:sz w:val="28"/>
        </w:rPr>
        <w:t>债权如有生效法律文书支持的，须提交该生效法律文书，以及法院出具的生效证明，如果经过两级法院审理，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中止执行裁定书等相关文件；</w:t>
      </w:r>
    </w:p>
    <w:p w14:paraId="20F958DC" w14:textId="77777777" w:rsidR="004670BC" w:rsidRDefault="004670BC" w:rsidP="004670BC">
      <w:pPr>
        <w:spacing w:beforeLines="50" w:before="156" w:line="460" w:lineRule="exact"/>
        <w:ind w:firstLineChars="200" w:firstLine="560"/>
        <w:rPr>
          <w:rFonts w:eastAsia="仿宋"/>
          <w:sz w:val="28"/>
        </w:rPr>
      </w:pPr>
      <w:r>
        <w:rPr>
          <w:rFonts w:eastAsia="仿宋"/>
          <w:sz w:val="28"/>
        </w:rPr>
        <w:t>4.</w:t>
      </w:r>
      <w:r>
        <w:rPr>
          <w:rFonts w:eastAsia="仿宋" w:hint="eastAsia"/>
          <w:sz w:val="28"/>
        </w:rPr>
        <w:t>申报人在诉讼或仲裁程序中申请财产保全的，须提交人民法院作出的保全裁定书等相关文件；</w:t>
      </w:r>
    </w:p>
    <w:p w14:paraId="18D2B981" w14:textId="77777777" w:rsidR="004670BC" w:rsidRDefault="004670BC" w:rsidP="004670BC">
      <w:pPr>
        <w:spacing w:beforeLines="50" w:before="156" w:line="460" w:lineRule="exact"/>
        <w:ind w:firstLineChars="200" w:firstLine="560"/>
        <w:rPr>
          <w:rFonts w:eastAsia="仿宋"/>
          <w:sz w:val="28"/>
        </w:rPr>
      </w:pPr>
      <w:r>
        <w:rPr>
          <w:rFonts w:eastAsia="仿宋"/>
          <w:sz w:val="28"/>
        </w:rPr>
        <w:t>5.</w:t>
      </w:r>
      <w:r>
        <w:rPr>
          <w:rFonts w:eastAsia="仿宋" w:hint="eastAsia"/>
          <w:sz w:val="28"/>
        </w:rPr>
        <w:t>能够证明债权发生、变更、存续、诉讼时效中止、中断、延长及债权金额的其他材料；</w:t>
      </w:r>
    </w:p>
    <w:p w14:paraId="67234B93" w14:textId="77777777" w:rsidR="004670BC" w:rsidRDefault="004670BC" w:rsidP="004670BC">
      <w:pPr>
        <w:spacing w:beforeLines="50" w:before="156" w:line="460" w:lineRule="exact"/>
        <w:ind w:firstLineChars="200" w:firstLine="560"/>
        <w:rPr>
          <w:rFonts w:eastAsia="仿宋"/>
          <w:sz w:val="28"/>
        </w:rPr>
      </w:pPr>
      <w:r>
        <w:rPr>
          <w:rFonts w:eastAsia="仿宋"/>
          <w:sz w:val="28"/>
        </w:rPr>
        <w:lastRenderedPageBreak/>
        <w:t>6.</w:t>
      </w:r>
      <w:r>
        <w:rPr>
          <w:rFonts w:eastAsia="仿宋" w:hint="eastAsia"/>
          <w:sz w:val="28"/>
        </w:rPr>
        <w:t>债权如有偿还或其他抵债情形的，则须提供偿债凭证、协议或以物抵债协议等。如该等偿债或以物抵债是由执行法院裁定认可的，须同时提交裁定书；</w:t>
      </w:r>
    </w:p>
    <w:p w14:paraId="50172BB4" w14:textId="259DB690" w:rsidR="004670BC" w:rsidRDefault="004670BC" w:rsidP="004670BC">
      <w:pPr>
        <w:spacing w:beforeLines="50" w:before="156" w:line="460" w:lineRule="exact"/>
        <w:ind w:firstLineChars="200" w:firstLine="560"/>
        <w:rPr>
          <w:rFonts w:eastAsia="仿宋"/>
          <w:sz w:val="28"/>
        </w:rPr>
      </w:pPr>
      <w:r>
        <w:rPr>
          <w:rFonts w:eastAsia="仿宋"/>
          <w:sz w:val="28"/>
        </w:rPr>
        <w:t>7.</w:t>
      </w:r>
      <w:r>
        <w:rPr>
          <w:rFonts w:eastAsia="仿宋" w:hint="eastAsia"/>
          <w:sz w:val="28"/>
        </w:rPr>
        <w:t>申报的债权涉及利息的，根据《中华人民共和国企业破产法》第一条、第四十六条之规定，利息计算至楚雄宏桂绿色食品有限公司破产受理之日，</w:t>
      </w:r>
      <w:r>
        <w:rPr>
          <w:rFonts w:eastAsia="仿宋" w:hint="eastAsia"/>
          <w:b/>
          <w:bCs/>
          <w:sz w:val="28"/>
        </w:rPr>
        <w:t>即</w:t>
      </w:r>
      <w:r>
        <w:rPr>
          <w:rFonts w:eastAsia="仿宋"/>
          <w:b/>
          <w:bCs/>
          <w:sz w:val="28"/>
        </w:rPr>
        <w:t>202</w:t>
      </w:r>
      <w:r>
        <w:rPr>
          <w:rFonts w:eastAsia="仿宋" w:hint="eastAsia"/>
          <w:b/>
          <w:bCs/>
          <w:sz w:val="28"/>
        </w:rPr>
        <w:t>4</w:t>
      </w:r>
      <w:r>
        <w:rPr>
          <w:rFonts w:eastAsia="仿宋" w:hint="eastAsia"/>
          <w:b/>
          <w:bCs/>
          <w:sz w:val="28"/>
        </w:rPr>
        <w:t>年</w:t>
      </w:r>
      <w:r>
        <w:rPr>
          <w:rFonts w:eastAsia="仿宋" w:hint="eastAsia"/>
          <w:b/>
          <w:bCs/>
          <w:sz w:val="28"/>
        </w:rPr>
        <w:t>1</w:t>
      </w:r>
      <w:r>
        <w:rPr>
          <w:rFonts w:eastAsia="仿宋" w:hint="eastAsia"/>
          <w:b/>
          <w:bCs/>
          <w:sz w:val="28"/>
        </w:rPr>
        <w:t>月</w:t>
      </w:r>
      <w:r>
        <w:rPr>
          <w:rFonts w:eastAsia="仿宋" w:hint="eastAsia"/>
          <w:b/>
          <w:bCs/>
          <w:sz w:val="28"/>
        </w:rPr>
        <w:t>26</w:t>
      </w:r>
      <w:r>
        <w:rPr>
          <w:rFonts w:eastAsia="仿宋" w:hint="eastAsia"/>
          <w:b/>
          <w:bCs/>
          <w:sz w:val="28"/>
        </w:rPr>
        <w:t>日</w:t>
      </w:r>
      <w:r>
        <w:rPr>
          <w:rFonts w:eastAsia="仿宋" w:hint="eastAsia"/>
          <w:sz w:val="28"/>
        </w:rPr>
        <w:t>。</w:t>
      </w:r>
      <w:r>
        <w:rPr>
          <w:rFonts w:eastAsia="仿宋" w:hint="eastAsia"/>
          <w:b/>
          <w:sz w:val="28"/>
        </w:rPr>
        <w:t>申报人应提供利息计算表</w:t>
      </w:r>
      <w:r>
        <w:rPr>
          <w:rFonts w:eastAsia="仿宋" w:hint="eastAsia"/>
          <w:sz w:val="28"/>
        </w:rPr>
        <w:t>，说明利息的计算依据、计算方法和计算结果，同时将正常利息与罚息、迟延利息、滞纳金等分开计算；</w:t>
      </w:r>
    </w:p>
    <w:p w14:paraId="23F48869" w14:textId="77777777" w:rsidR="004670BC" w:rsidRDefault="004670BC" w:rsidP="004670BC">
      <w:pPr>
        <w:spacing w:beforeLines="50" w:before="156" w:line="460" w:lineRule="exact"/>
        <w:ind w:firstLineChars="200" w:firstLine="560"/>
        <w:rPr>
          <w:rFonts w:eastAsia="仿宋"/>
          <w:sz w:val="28"/>
        </w:rPr>
      </w:pPr>
      <w:r>
        <w:rPr>
          <w:rFonts w:eastAsia="仿宋"/>
          <w:sz w:val="28"/>
        </w:rPr>
        <w:t>8.</w:t>
      </w:r>
      <w:r>
        <w:rPr>
          <w:rFonts w:eastAsia="仿宋" w:hint="eastAsia"/>
          <w:sz w:val="28"/>
        </w:rPr>
        <w:t>其他能够证明债权成立的证据。</w:t>
      </w:r>
    </w:p>
    <w:p w14:paraId="7721ECD2" w14:textId="77777777" w:rsidR="004670BC" w:rsidRDefault="004670BC" w:rsidP="004670BC">
      <w:pPr>
        <w:spacing w:beforeLines="50" w:before="156" w:line="460" w:lineRule="exact"/>
        <w:ind w:firstLineChars="200" w:firstLine="562"/>
        <w:rPr>
          <w:rFonts w:eastAsia="仿宋"/>
          <w:b/>
          <w:sz w:val="28"/>
        </w:rPr>
      </w:pPr>
      <w:r>
        <w:rPr>
          <w:rFonts w:eastAsia="仿宋" w:hint="eastAsia"/>
          <w:b/>
          <w:sz w:val="28"/>
        </w:rPr>
        <w:t>以上</w:t>
      </w:r>
      <w:r>
        <w:rPr>
          <w:rFonts w:eastAsia="仿宋"/>
          <w:b/>
          <w:sz w:val="28"/>
        </w:rPr>
        <w:t>1</w:t>
      </w:r>
      <w:r>
        <w:rPr>
          <w:rFonts w:eastAsia="仿宋" w:hint="eastAsia"/>
          <w:b/>
          <w:sz w:val="28"/>
        </w:rPr>
        <w:t>至</w:t>
      </w:r>
      <w:r>
        <w:rPr>
          <w:rFonts w:eastAsia="仿宋"/>
          <w:b/>
          <w:sz w:val="28"/>
        </w:rPr>
        <w:t>8</w:t>
      </w:r>
      <w:r>
        <w:rPr>
          <w:rFonts w:eastAsia="仿宋" w:hint="eastAsia"/>
          <w:b/>
          <w:sz w:val="28"/>
        </w:rPr>
        <w:t>项材料须提交原件（核对后归还）及复印件。</w:t>
      </w:r>
    </w:p>
    <w:p w14:paraId="6B873BD5"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（四）债权人对申报材料及受偿情况真实性的承诺</w:t>
      </w:r>
    </w:p>
    <w:p w14:paraId="3E0F4AD9" w14:textId="77777777" w:rsidR="004670BC" w:rsidRDefault="004670BC" w:rsidP="004670BC">
      <w:pPr>
        <w:spacing w:beforeLines="50" w:before="156" w:line="460" w:lineRule="exact"/>
        <w:ind w:firstLineChars="200" w:firstLine="560"/>
        <w:rPr>
          <w:rFonts w:eastAsia="仿宋"/>
          <w:b/>
          <w:sz w:val="28"/>
        </w:rPr>
      </w:pPr>
      <w:r>
        <w:rPr>
          <w:rFonts w:eastAsia="仿宋" w:hint="eastAsia"/>
          <w:sz w:val="28"/>
        </w:rPr>
        <w:t>为保证债权申报及审查的公正性，债权人应当出具承诺函，承诺所提供的申报材料真实有效，并如实说明债权的受偿情况。</w:t>
      </w:r>
    </w:p>
    <w:p w14:paraId="6BB73308"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（五）债权人提交资料的要求</w:t>
      </w:r>
    </w:p>
    <w:p w14:paraId="6E2DAFB1" w14:textId="77777777" w:rsidR="004670BC" w:rsidRDefault="004670BC" w:rsidP="004670BC">
      <w:pPr>
        <w:spacing w:beforeLines="50" w:before="156" w:line="460" w:lineRule="exact"/>
        <w:ind w:firstLineChars="200" w:firstLine="560"/>
        <w:rPr>
          <w:rFonts w:eastAsia="仿宋"/>
          <w:sz w:val="28"/>
        </w:rPr>
      </w:pPr>
      <w:r>
        <w:rPr>
          <w:rFonts w:eastAsia="仿宋"/>
          <w:sz w:val="28"/>
        </w:rPr>
        <w:t>1.</w:t>
      </w:r>
      <w:r>
        <w:rPr>
          <w:rFonts w:eastAsia="仿宋" w:hint="eastAsia"/>
          <w:b/>
          <w:sz w:val="28"/>
        </w:rPr>
        <w:t>债权人提交的材料应一式两份</w:t>
      </w:r>
      <w:r>
        <w:rPr>
          <w:rFonts w:eastAsia="仿宋" w:hint="eastAsia"/>
          <w:sz w:val="28"/>
        </w:rPr>
        <w:t>；</w:t>
      </w:r>
    </w:p>
    <w:p w14:paraId="69BA07D1" w14:textId="7896EB27" w:rsidR="004670BC" w:rsidRDefault="004670BC" w:rsidP="004670BC">
      <w:pPr>
        <w:spacing w:beforeLines="50" w:before="156" w:line="460" w:lineRule="exact"/>
        <w:ind w:firstLineChars="200" w:firstLine="560"/>
        <w:rPr>
          <w:rFonts w:eastAsia="仿宋"/>
          <w:sz w:val="28"/>
        </w:rPr>
      </w:pPr>
      <w:r>
        <w:rPr>
          <w:rFonts w:eastAsia="仿宋"/>
          <w:sz w:val="28"/>
        </w:rPr>
        <w:t>2.</w:t>
      </w:r>
      <w:r>
        <w:rPr>
          <w:rFonts w:eastAsia="仿宋" w:hint="eastAsia"/>
          <w:sz w:val="28"/>
        </w:rPr>
        <w:t>债权人对楚雄宏桂绿色食品有限公司享有多笔债权的，应分别提交申报材料（证明债权申报人主体资格的材料除外）；</w:t>
      </w:r>
    </w:p>
    <w:p w14:paraId="20CADA22" w14:textId="77777777" w:rsidR="004670BC" w:rsidRDefault="004670BC" w:rsidP="004670BC">
      <w:pPr>
        <w:spacing w:beforeLines="50" w:before="156" w:line="460" w:lineRule="exact"/>
        <w:ind w:firstLineChars="200" w:firstLine="560"/>
        <w:rPr>
          <w:rFonts w:eastAsia="仿宋"/>
          <w:sz w:val="28"/>
        </w:rPr>
      </w:pPr>
      <w:r>
        <w:rPr>
          <w:rFonts w:eastAsia="仿宋"/>
          <w:sz w:val="28"/>
        </w:rPr>
        <w:t>3.</w:t>
      </w:r>
      <w:r>
        <w:rPr>
          <w:rFonts w:eastAsia="仿宋" w:hint="eastAsia"/>
          <w:sz w:val="28"/>
        </w:rPr>
        <w:t>要求提供原件的，应当按要求提供原件；要求提供原件核对的，原件现场核对无误后予以返还；</w:t>
      </w:r>
    </w:p>
    <w:p w14:paraId="211F11D6" w14:textId="77777777" w:rsidR="004670BC" w:rsidRDefault="004670BC" w:rsidP="004670BC">
      <w:pPr>
        <w:spacing w:beforeLines="50" w:before="156" w:line="460" w:lineRule="exact"/>
        <w:ind w:firstLineChars="200" w:firstLine="560"/>
        <w:rPr>
          <w:rFonts w:eastAsia="仿宋"/>
          <w:sz w:val="28"/>
        </w:rPr>
      </w:pPr>
      <w:r>
        <w:rPr>
          <w:rFonts w:eastAsia="仿宋"/>
          <w:sz w:val="28"/>
        </w:rPr>
        <w:t>4.</w:t>
      </w:r>
      <w:r>
        <w:rPr>
          <w:rFonts w:eastAsia="仿宋" w:hint="eastAsia"/>
          <w:sz w:val="28"/>
        </w:rPr>
        <w:t>对于债权人提交的资料为复印件的，债权人为机构的，须在材料上加盖债权人单位印章；债权人为自然人的，由债权人本人或代理人在材料上签字；</w:t>
      </w:r>
    </w:p>
    <w:p w14:paraId="3FFBFD28" w14:textId="77777777" w:rsidR="004670BC" w:rsidRDefault="004670BC" w:rsidP="004670BC">
      <w:pPr>
        <w:spacing w:beforeLines="50" w:before="156" w:line="460" w:lineRule="exact"/>
        <w:ind w:firstLineChars="200" w:firstLine="562"/>
        <w:rPr>
          <w:rFonts w:eastAsia="仿宋"/>
          <w:b/>
          <w:sz w:val="28"/>
        </w:rPr>
      </w:pPr>
      <w:r>
        <w:rPr>
          <w:rFonts w:eastAsia="仿宋"/>
          <w:b/>
          <w:sz w:val="28"/>
        </w:rPr>
        <w:t>5.</w:t>
      </w:r>
      <w:r>
        <w:rPr>
          <w:rFonts w:eastAsia="仿宋" w:hint="eastAsia"/>
          <w:b/>
          <w:sz w:val="28"/>
        </w:rPr>
        <w:t>如债权人为境外或属境外企业，包括注册地为美国、韩国、我国台湾、香港等地的企业，债权人提交的所有资料均需经过有公证资质的公证机构进行公证和认证，以证明债权人主体资格，和依法设立、变更、终止法律关系的行为以及有法律意义的事实和文书等的真实性</w:t>
      </w:r>
      <w:r>
        <w:rPr>
          <w:rFonts w:eastAsia="仿宋" w:hint="eastAsia"/>
          <w:b/>
          <w:sz w:val="28"/>
        </w:rPr>
        <w:lastRenderedPageBreak/>
        <w:t>和合法性。另，债权人提交的所有资料均需提供中文译本。以下为各地区公证认证程序，仅供参考：</w:t>
      </w:r>
    </w:p>
    <w:p w14:paraId="412BCD22"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1</w:t>
      </w:r>
      <w:r>
        <w:rPr>
          <w:rFonts w:eastAsia="仿宋" w:hint="eastAsia"/>
          <w:sz w:val="28"/>
        </w:rPr>
        <w:t>）国外的公证认证程序</w:t>
      </w:r>
    </w:p>
    <w:p w14:paraId="486976E1"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1 \* GB3 </w:instrText>
      </w:r>
      <w:r>
        <w:rPr>
          <w:rFonts w:eastAsia="仿宋"/>
          <w:sz w:val="28"/>
        </w:rPr>
        <w:fldChar w:fldCharType="separate"/>
      </w:r>
      <w:r>
        <w:rPr>
          <w:rFonts w:ascii="宋体" w:hAnsi="宋体" w:cs="宋体" w:hint="eastAsia"/>
          <w:sz w:val="28"/>
        </w:rPr>
        <w:t>①</w:t>
      </w:r>
      <w:r>
        <w:rPr>
          <w:rFonts w:eastAsia="仿宋"/>
          <w:sz w:val="28"/>
        </w:rPr>
        <w:fldChar w:fldCharType="end"/>
      </w:r>
      <w:r>
        <w:rPr>
          <w:rFonts w:eastAsia="仿宋" w:hint="eastAsia"/>
          <w:sz w:val="28"/>
        </w:rPr>
        <w:t>将需进行公证的材料送该国外交部进行认证；</w:t>
      </w:r>
    </w:p>
    <w:p w14:paraId="1102744D"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2 \* GB3 </w:instrText>
      </w:r>
      <w:r>
        <w:rPr>
          <w:rFonts w:eastAsia="仿宋"/>
          <w:sz w:val="28"/>
        </w:rPr>
        <w:fldChar w:fldCharType="separate"/>
      </w:r>
      <w:r>
        <w:rPr>
          <w:rFonts w:ascii="宋体" w:hAnsi="宋体" w:cs="宋体" w:hint="eastAsia"/>
          <w:sz w:val="28"/>
        </w:rPr>
        <w:t>②</w:t>
      </w:r>
      <w:r>
        <w:rPr>
          <w:rFonts w:eastAsia="仿宋"/>
          <w:sz w:val="28"/>
        </w:rPr>
        <w:fldChar w:fldCharType="end"/>
      </w:r>
      <w:r>
        <w:rPr>
          <w:rFonts w:eastAsia="仿宋" w:hint="eastAsia"/>
          <w:sz w:val="28"/>
        </w:rPr>
        <w:t>将经过该国外交部门认证的材料送中国驻该国使领馆进行认证；</w:t>
      </w:r>
    </w:p>
    <w:p w14:paraId="26346A4B"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3 \* GB3 </w:instrText>
      </w:r>
      <w:r>
        <w:rPr>
          <w:rFonts w:eastAsia="仿宋"/>
          <w:sz w:val="28"/>
        </w:rPr>
        <w:fldChar w:fldCharType="separate"/>
      </w:r>
      <w:r>
        <w:rPr>
          <w:rFonts w:ascii="宋体" w:hAnsi="宋体" w:cs="宋体" w:hint="eastAsia"/>
          <w:sz w:val="28"/>
        </w:rPr>
        <w:t>③</w:t>
      </w:r>
      <w:r>
        <w:rPr>
          <w:rFonts w:eastAsia="仿宋"/>
          <w:sz w:val="28"/>
        </w:rPr>
        <w:fldChar w:fldCharType="end"/>
      </w:r>
      <w:r>
        <w:rPr>
          <w:rFonts w:eastAsia="仿宋" w:hint="eastAsia"/>
          <w:sz w:val="28"/>
        </w:rPr>
        <w:t>将认证过的法律文书拿回国内使用。</w:t>
      </w:r>
    </w:p>
    <w:p w14:paraId="43DE7B30"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2</w:t>
      </w:r>
      <w:r>
        <w:rPr>
          <w:rFonts w:eastAsia="仿宋" w:hint="eastAsia"/>
          <w:sz w:val="28"/>
        </w:rPr>
        <w:t>）香港地区的公证认证</w:t>
      </w:r>
    </w:p>
    <w:p w14:paraId="4928C644"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1 \* GB3 </w:instrText>
      </w:r>
      <w:r>
        <w:rPr>
          <w:rFonts w:eastAsia="仿宋"/>
          <w:sz w:val="28"/>
        </w:rPr>
        <w:fldChar w:fldCharType="separate"/>
      </w:r>
      <w:r>
        <w:rPr>
          <w:rFonts w:ascii="宋体" w:hAnsi="宋体" w:cs="宋体" w:hint="eastAsia"/>
          <w:sz w:val="28"/>
        </w:rPr>
        <w:t>①</w:t>
      </w:r>
      <w:r>
        <w:rPr>
          <w:rFonts w:eastAsia="仿宋"/>
          <w:sz w:val="28"/>
        </w:rPr>
        <w:fldChar w:fldCharType="end"/>
      </w:r>
      <w:r>
        <w:rPr>
          <w:rFonts w:eastAsia="仿宋" w:hint="eastAsia"/>
          <w:sz w:val="28"/>
        </w:rPr>
        <w:t>委托中国司法部指定的香港公证机构做公证（包括查核和公证）；</w:t>
      </w:r>
    </w:p>
    <w:p w14:paraId="3C4AF2C6"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2 \* GB3 </w:instrText>
      </w:r>
      <w:r>
        <w:rPr>
          <w:rFonts w:eastAsia="仿宋"/>
          <w:sz w:val="28"/>
        </w:rPr>
        <w:fldChar w:fldCharType="separate"/>
      </w:r>
      <w:r>
        <w:rPr>
          <w:rFonts w:ascii="宋体" w:hAnsi="宋体" w:cs="宋体" w:hint="eastAsia"/>
          <w:sz w:val="28"/>
        </w:rPr>
        <w:t>②</w:t>
      </w:r>
      <w:r>
        <w:rPr>
          <w:rFonts w:eastAsia="仿宋"/>
          <w:sz w:val="28"/>
        </w:rPr>
        <w:fldChar w:fldCharType="end"/>
      </w:r>
      <w:r>
        <w:rPr>
          <w:rFonts w:eastAsia="仿宋" w:hint="eastAsia"/>
          <w:sz w:val="28"/>
        </w:rPr>
        <w:t>委托香港律师到中国法律服务（香港）有限公司加盖转递章；</w:t>
      </w:r>
    </w:p>
    <w:p w14:paraId="22506821"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3 \* GB3 </w:instrText>
      </w:r>
      <w:r>
        <w:rPr>
          <w:rFonts w:eastAsia="仿宋"/>
          <w:sz w:val="28"/>
        </w:rPr>
        <w:fldChar w:fldCharType="separate"/>
      </w:r>
      <w:r>
        <w:rPr>
          <w:rFonts w:ascii="宋体" w:hAnsi="宋体" w:cs="宋体" w:hint="eastAsia"/>
          <w:sz w:val="28"/>
        </w:rPr>
        <w:t>③</w:t>
      </w:r>
      <w:r>
        <w:rPr>
          <w:rFonts w:eastAsia="仿宋"/>
          <w:sz w:val="28"/>
        </w:rPr>
        <w:fldChar w:fldCharType="end"/>
      </w:r>
      <w:r>
        <w:rPr>
          <w:rFonts w:eastAsia="仿宋" w:hint="eastAsia"/>
          <w:sz w:val="28"/>
        </w:rPr>
        <w:t>将该份文件拿回内地使用。</w:t>
      </w:r>
    </w:p>
    <w:p w14:paraId="01B7776F"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w:t>
      </w:r>
      <w:r>
        <w:rPr>
          <w:rFonts w:eastAsia="仿宋"/>
          <w:sz w:val="28"/>
        </w:rPr>
        <w:t>3</w:t>
      </w:r>
      <w:r>
        <w:rPr>
          <w:rFonts w:eastAsia="仿宋" w:hint="eastAsia"/>
          <w:sz w:val="28"/>
        </w:rPr>
        <w:t>）台湾地区的公证认证</w:t>
      </w:r>
    </w:p>
    <w:p w14:paraId="766D8EB3"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1 \* GB3 </w:instrText>
      </w:r>
      <w:r>
        <w:rPr>
          <w:rFonts w:eastAsia="仿宋"/>
          <w:sz w:val="28"/>
        </w:rPr>
        <w:fldChar w:fldCharType="separate"/>
      </w:r>
      <w:r>
        <w:rPr>
          <w:rFonts w:ascii="宋体" w:hAnsi="宋体" w:cs="宋体" w:hint="eastAsia"/>
          <w:sz w:val="28"/>
        </w:rPr>
        <w:t>①</w:t>
      </w:r>
      <w:r>
        <w:rPr>
          <w:rFonts w:eastAsia="仿宋"/>
          <w:sz w:val="28"/>
        </w:rPr>
        <w:fldChar w:fldCharType="end"/>
      </w:r>
      <w:r>
        <w:rPr>
          <w:rFonts w:eastAsia="仿宋"/>
          <w:sz w:val="28"/>
        </w:rPr>
        <w:t xml:space="preserve"> </w:t>
      </w:r>
      <w:r>
        <w:rPr>
          <w:rFonts w:eastAsia="仿宋" w:hint="eastAsia"/>
          <w:sz w:val="28"/>
        </w:rPr>
        <w:t>到台湾公证机关公证；</w:t>
      </w:r>
    </w:p>
    <w:p w14:paraId="64085DC4"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2 \* GB3 </w:instrText>
      </w:r>
      <w:r>
        <w:rPr>
          <w:rFonts w:eastAsia="仿宋"/>
          <w:sz w:val="28"/>
        </w:rPr>
        <w:fldChar w:fldCharType="separate"/>
      </w:r>
      <w:r>
        <w:rPr>
          <w:rFonts w:ascii="宋体" w:hAnsi="宋体" w:cs="宋体" w:hint="eastAsia"/>
          <w:sz w:val="28"/>
        </w:rPr>
        <w:t>②</w:t>
      </w:r>
      <w:r>
        <w:rPr>
          <w:rFonts w:eastAsia="仿宋"/>
          <w:sz w:val="28"/>
        </w:rPr>
        <w:fldChar w:fldCharType="end"/>
      </w:r>
      <w:r>
        <w:rPr>
          <w:rFonts w:eastAsia="仿宋"/>
          <w:sz w:val="28"/>
        </w:rPr>
        <w:t xml:space="preserve"> </w:t>
      </w:r>
      <w:r>
        <w:rPr>
          <w:rFonts w:eastAsia="仿宋" w:hint="eastAsia"/>
          <w:sz w:val="28"/>
        </w:rPr>
        <w:t>台湾公证机关将公证文书副本寄交内地公证员协会；</w:t>
      </w:r>
    </w:p>
    <w:p w14:paraId="300218F9" w14:textId="77777777" w:rsidR="004670BC" w:rsidRDefault="004670BC" w:rsidP="004670BC">
      <w:pPr>
        <w:spacing w:before="50" w:line="460" w:lineRule="exact"/>
        <w:ind w:firstLineChars="200" w:firstLine="560"/>
        <w:rPr>
          <w:rFonts w:eastAsia="仿宋"/>
          <w:sz w:val="28"/>
        </w:rPr>
      </w:pPr>
      <w:r>
        <w:rPr>
          <w:rFonts w:eastAsia="仿宋"/>
          <w:sz w:val="28"/>
        </w:rPr>
        <w:t xml:space="preserve">    </w:t>
      </w:r>
      <w:r>
        <w:rPr>
          <w:rFonts w:eastAsia="仿宋"/>
          <w:sz w:val="28"/>
        </w:rPr>
        <w:fldChar w:fldCharType="begin"/>
      </w:r>
      <w:r>
        <w:rPr>
          <w:rFonts w:eastAsia="仿宋"/>
          <w:sz w:val="28"/>
        </w:rPr>
        <w:instrText xml:space="preserve"> = 3 \* GB3 </w:instrText>
      </w:r>
      <w:r>
        <w:rPr>
          <w:rFonts w:eastAsia="仿宋"/>
          <w:sz w:val="28"/>
        </w:rPr>
        <w:fldChar w:fldCharType="separate"/>
      </w:r>
      <w:r>
        <w:rPr>
          <w:rFonts w:ascii="宋体" w:hAnsi="宋体" w:cs="宋体" w:hint="eastAsia"/>
          <w:sz w:val="28"/>
        </w:rPr>
        <w:t>③</w:t>
      </w:r>
      <w:r>
        <w:rPr>
          <w:rFonts w:eastAsia="仿宋"/>
          <w:sz w:val="28"/>
        </w:rPr>
        <w:fldChar w:fldCharType="end"/>
      </w:r>
      <w:r>
        <w:rPr>
          <w:rFonts w:eastAsia="仿宋"/>
          <w:sz w:val="28"/>
        </w:rPr>
        <w:t xml:space="preserve"> </w:t>
      </w:r>
      <w:r>
        <w:rPr>
          <w:rFonts w:eastAsia="仿宋" w:hint="eastAsia"/>
          <w:sz w:val="28"/>
        </w:rPr>
        <w:t>内地一方将公证文书拿到公证员协会作核证，核证后即可使用。</w:t>
      </w:r>
    </w:p>
    <w:p w14:paraId="5B84CA18" w14:textId="77777777" w:rsidR="004670BC" w:rsidRDefault="004670BC" w:rsidP="004670BC">
      <w:pPr>
        <w:spacing w:beforeLines="50" w:before="156" w:line="460" w:lineRule="exact"/>
        <w:ind w:firstLineChars="200" w:firstLine="562"/>
        <w:outlineLvl w:val="0"/>
        <w:rPr>
          <w:rFonts w:eastAsia="仿宋"/>
          <w:sz w:val="28"/>
        </w:rPr>
      </w:pPr>
      <w:r>
        <w:rPr>
          <w:rFonts w:eastAsia="仿宋" w:hint="eastAsia"/>
          <w:b/>
          <w:bCs/>
          <w:sz w:val="28"/>
        </w:rPr>
        <w:t>三、受理债权申报时间及地址</w:t>
      </w:r>
    </w:p>
    <w:p w14:paraId="1049D90F"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（一）申报时间</w:t>
      </w:r>
    </w:p>
    <w:p w14:paraId="7C18BBDC"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接到通知的债权人，应在法院指定的期限内向管理人申报债权；债权人未在上述期限内申报债权的，可以在破产财产最后分配前补充申报，但是，此前已进行的分配，不再对其补充分配。为审查和确认补充申报债权的费用，由补充申报人承担，</w:t>
      </w:r>
      <w:r>
        <w:rPr>
          <w:rFonts w:eastAsia="仿宋" w:hint="eastAsia"/>
          <w:sz w:val="28"/>
          <w:szCs w:val="28"/>
          <w:lang w:eastAsia="zh-Hans"/>
        </w:rPr>
        <w:t>费用参照《诉讼费用交纳办法》收取</w:t>
      </w:r>
      <w:r>
        <w:rPr>
          <w:rFonts w:eastAsia="仿宋" w:hint="eastAsia"/>
          <w:sz w:val="28"/>
        </w:rPr>
        <w:t>。</w:t>
      </w:r>
    </w:p>
    <w:p w14:paraId="5BEBD597" w14:textId="796E1C99" w:rsidR="004670BC" w:rsidRDefault="004670BC" w:rsidP="004670BC">
      <w:pPr>
        <w:spacing w:beforeLines="50" w:before="156" w:line="460" w:lineRule="exact"/>
        <w:ind w:firstLineChars="200" w:firstLine="560"/>
        <w:rPr>
          <w:rFonts w:eastAsia="仿宋"/>
          <w:sz w:val="28"/>
        </w:rPr>
      </w:pPr>
      <w:r>
        <w:rPr>
          <w:rFonts w:eastAsia="仿宋" w:hint="eastAsia"/>
          <w:sz w:val="28"/>
        </w:rPr>
        <w:t>人民法院确定的债权申报期限</w:t>
      </w:r>
      <w:r>
        <w:rPr>
          <w:rFonts w:eastAsia="仿宋" w:hint="eastAsia"/>
          <w:b/>
          <w:sz w:val="28"/>
          <w:u w:val="single"/>
        </w:rPr>
        <w:t>截止日为</w:t>
      </w:r>
      <w:r>
        <w:rPr>
          <w:rFonts w:eastAsia="仿宋"/>
          <w:b/>
          <w:sz w:val="28"/>
          <w:u w:val="single"/>
        </w:rPr>
        <w:t>202</w:t>
      </w:r>
      <w:r>
        <w:rPr>
          <w:rFonts w:eastAsia="仿宋" w:hint="eastAsia"/>
          <w:b/>
          <w:sz w:val="28"/>
          <w:u w:val="single"/>
        </w:rPr>
        <w:t>4</w:t>
      </w:r>
      <w:r>
        <w:rPr>
          <w:rFonts w:eastAsia="仿宋" w:hint="eastAsia"/>
          <w:b/>
          <w:sz w:val="28"/>
          <w:u w:val="single"/>
        </w:rPr>
        <w:t>年</w:t>
      </w:r>
      <w:r>
        <w:rPr>
          <w:rFonts w:eastAsia="仿宋" w:hint="eastAsia"/>
          <w:b/>
          <w:sz w:val="28"/>
          <w:u w:val="single"/>
        </w:rPr>
        <w:t>4</w:t>
      </w:r>
      <w:r>
        <w:rPr>
          <w:rFonts w:eastAsia="仿宋" w:hint="eastAsia"/>
          <w:b/>
          <w:sz w:val="28"/>
          <w:u w:val="single"/>
        </w:rPr>
        <w:t>月</w:t>
      </w:r>
      <w:r>
        <w:rPr>
          <w:rFonts w:eastAsia="仿宋"/>
          <w:b/>
          <w:sz w:val="28"/>
          <w:u w:val="single"/>
        </w:rPr>
        <w:t>1</w:t>
      </w:r>
      <w:r>
        <w:rPr>
          <w:rFonts w:eastAsia="仿宋" w:hint="eastAsia"/>
          <w:b/>
          <w:sz w:val="28"/>
          <w:u w:val="single"/>
        </w:rPr>
        <w:t>2</w:t>
      </w:r>
      <w:r>
        <w:rPr>
          <w:rFonts w:eastAsia="仿宋" w:hint="eastAsia"/>
          <w:b/>
          <w:sz w:val="28"/>
          <w:u w:val="single"/>
        </w:rPr>
        <w:t>日</w:t>
      </w:r>
      <w:r>
        <w:rPr>
          <w:rFonts w:eastAsia="仿宋" w:hint="eastAsia"/>
          <w:sz w:val="28"/>
        </w:rPr>
        <w:t>。</w:t>
      </w:r>
    </w:p>
    <w:p w14:paraId="016DE6A3"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lastRenderedPageBreak/>
        <w:t>（三）申报方式及申报地点</w:t>
      </w:r>
    </w:p>
    <w:p w14:paraId="7035BA74" w14:textId="77777777" w:rsidR="004670BC" w:rsidRDefault="004670BC" w:rsidP="004670BC">
      <w:pPr>
        <w:spacing w:beforeLines="50" w:before="156" w:line="460" w:lineRule="exact"/>
        <w:rPr>
          <w:rFonts w:eastAsia="仿宋"/>
          <w:b/>
          <w:sz w:val="28"/>
        </w:rPr>
      </w:pPr>
      <w:r>
        <w:rPr>
          <w:rFonts w:eastAsia="仿宋"/>
          <w:b/>
          <w:sz w:val="28"/>
        </w:rPr>
        <w:tab/>
        <w:t xml:space="preserve"> </w:t>
      </w:r>
      <w:r>
        <w:rPr>
          <w:rFonts w:eastAsia="仿宋" w:hint="eastAsia"/>
          <w:b/>
          <w:sz w:val="28"/>
        </w:rPr>
        <w:t>债权人可以通过现场申报、电子申报（即所有材料扫描成</w:t>
      </w:r>
      <w:r>
        <w:rPr>
          <w:rFonts w:eastAsia="仿宋"/>
          <w:b/>
          <w:sz w:val="28"/>
        </w:rPr>
        <w:t>PDF</w:t>
      </w:r>
      <w:r>
        <w:rPr>
          <w:rFonts w:eastAsia="仿宋" w:hint="eastAsia"/>
          <w:b/>
          <w:sz w:val="28"/>
        </w:rPr>
        <w:t>后发送到管理人电子邮箱中）以及邮寄申报三种方式进行申报。具体地址详见下文：</w:t>
      </w:r>
    </w:p>
    <w:p w14:paraId="583ED9AB" w14:textId="7B196919" w:rsidR="004670BC" w:rsidRDefault="004670BC" w:rsidP="004670BC">
      <w:pPr>
        <w:spacing w:beforeLines="50" w:before="156" w:line="460" w:lineRule="exact"/>
        <w:ind w:firstLineChars="200" w:firstLine="562"/>
        <w:rPr>
          <w:rFonts w:eastAsia="仿宋"/>
          <w:b/>
          <w:sz w:val="28"/>
        </w:rPr>
      </w:pPr>
      <w:r>
        <w:rPr>
          <w:rFonts w:eastAsia="仿宋" w:hint="eastAsia"/>
          <w:b/>
          <w:sz w:val="28"/>
        </w:rPr>
        <w:t>电子邮箱：</w:t>
      </w:r>
      <w:r w:rsidR="00033CA6">
        <w:rPr>
          <w:rFonts w:eastAsia="仿宋" w:hint="eastAsia"/>
          <w:b/>
          <w:sz w:val="28"/>
        </w:rPr>
        <w:t>17387992760@163.com</w:t>
      </w:r>
    </w:p>
    <w:p w14:paraId="7E315F4A" w14:textId="37318B88" w:rsidR="004670BC" w:rsidRDefault="004670BC" w:rsidP="004670BC">
      <w:pPr>
        <w:spacing w:beforeLines="50" w:before="156" w:line="460" w:lineRule="exact"/>
        <w:ind w:firstLineChars="200" w:firstLine="562"/>
        <w:rPr>
          <w:rFonts w:eastAsia="仿宋"/>
          <w:b/>
          <w:sz w:val="28"/>
        </w:rPr>
      </w:pPr>
      <w:r>
        <w:rPr>
          <w:rFonts w:eastAsia="仿宋" w:hint="eastAsia"/>
          <w:b/>
          <w:sz w:val="28"/>
        </w:rPr>
        <w:t>联系地址：</w:t>
      </w:r>
      <w:r w:rsidR="00033CA6">
        <w:rPr>
          <w:rFonts w:eastAsia="仿宋" w:hint="eastAsia"/>
          <w:b/>
          <w:sz w:val="28"/>
        </w:rPr>
        <w:t>云南省楚雄彝族自治州楚雄市鹿城镇彝海东路楚雄宏桂绿色食品有限公司</w:t>
      </w:r>
    </w:p>
    <w:p w14:paraId="4721A8D9" w14:textId="4431E859" w:rsidR="004670BC" w:rsidRDefault="004670BC" w:rsidP="004670BC">
      <w:pPr>
        <w:spacing w:beforeLines="50" w:before="156" w:line="460" w:lineRule="exact"/>
        <w:ind w:firstLineChars="200" w:firstLine="562"/>
        <w:rPr>
          <w:rFonts w:eastAsia="仿宋"/>
          <w:b/>
          <w:sz w:val="28"/>
        </w:rPr>
      </w:pPr>
      <w:r>
        <w:rPr>
          <w:rFonts w:eastAsia="仿宋" w:hint="eastAsia"/>
          <w:b/>
          <w:sz w:val="28"/>
        </w:rPr>
        <w:t>邮</w:t>
      </w:r>
      <w:r>
        <w:rPr>
          <w:rFonts w:eastAsia="仿宋"/>
          <w:b/>
          <w:sz w:val="28"/>
        </w:rPr>
        <w:t xml:space="preserve">    </w:t>
      </w:r>
      <w:r>
        <w:rPr>
          <w:rFonts w:eastAsia="仿宋" w:hint="eastAsia"/>
          <w:b/>
          <w:sz w:val="28"/>
        </w:rPr>
        <w:t>编：</w:t>
      </w:r>
      <w:r w:rsidR="00033CA6">
        <w:rPr>
          <w:rFonts w:eastAsia="仿宋" w:hint="eastAsia"/>
          <w:b/>
          <w:sz w:val="28"/>
        </w:rPr>
        <w:t>675000</w:t>
      </w:r>
    </w:p>
    <w:p w14:paraId="7157562F" w14:textId="3A373E3F" w:rsidR="004670BC" w:rsidRDefault="004670BC" w:rsidP="004670BC">
      <w:pPr>
        <w:spacing w:beforeLines="50" w:before="156" w:line="460" w:lineRule="exact"/>
        <w:ind w:firstLineChars="200" w:firstLine="562"/>
        <w:rPr>
          <w:rFonts w:eastAsia="仿宋"/>
          <w:b/>
          <w:sz w:val="28"/>
        </w:rPr>
      </w:pPr>
      <w:r>
        <w:rPr>
          <w:rFonts w:eastAsia="仿宋" w:hint="eastAsia"/>
          <w:b/>
          <w:sz w:val="28"/>
        </w:rPr>
        <w:t>联</w:t>
      </w:r>
      <w:r>
        <w:rPr>
          <w:rFonts w:eastAsia="仿宋"/>
          <w:b/>
          <w:sz w:val="28"/>
        </w:rPr>
        <w:t xml:space="preserve"> </w:t>
      </w:r>
      <w:r>
        <w:rPr>
          <w:rFonts w:eastAsia="仿宋" w:hint="eastAsia"/>
          <w:b/>
          <w:sz w:val="28"/>
        </w:rPr>
        <w:t>系</w:t>
      </w:r>
      <w:r>
        <w:rPr>
          <w:rFonts w:eastAsia="仿宋"/>
          <w:b/>
          <w:sz w:val="28"/>
        </w:rPr>
        <w:t xml:space="preserve"> </w:t>
      </w:r>
      <w:r>
        <w:rPr>
          <w:rFonts w:eastAsia="仿宋" w:hint="eastAsia"/>
          <w:b/>
          <w:sz w:val="28"/>
        </w:rPr>
        <w:t>人：</w:t>
      </w:r>
      <w:r w:rsidR="00033CA6">
        <w:rPr>
          <w:rFonts w:eastAsia="仿宋" w:hint="eastAsia"/>
          <w:b/>
          <w:sz w:val="28"/>
        </w:rPr>
        <w:t>王玉红、杨禹岱、姜永兵</w:t>
      </w:r>
    </w:p>
    <w:p w14:paraId="3E92429C" w14:textId="6AC4E2B3" w:rsidR="004670BC" w:rsidRDefault="004670BC" w:rsidP="004670BC">
      <w:pPr>
        <w:spacing w:beforeLines="50" w:before="156" w:line="460" w:lineRule="exact"/>
        <w:ind w:firstLineChars="200" w:firstLine="562"/>
        <w:rPr>
          <w:rFonts w:eastAsia="仿宋"/>
          <w:b/>
          <w:sz w:val="28"/>
        </w:rPr>
      </w:pPr>
      <w:r>
        <w:rPr>
          <w:rFonts w:eastAsia="仿宋" w:hint="eastAsia"/>
          <w:b/>
          <w:sz w:val="28"/>
        </w:rPr>
        <w:t>电</w:t>
      </w:r>
      <w:r>
        <w:rPr>
          <w:rFonts w:eastAsia="仿宋"/>
          <w:b/>
          <w:sz w:val="28"/>
        </w:rPr>
        <w:t xml:space="preserve">    </w:t>
      </w:r>
      <w:r>
        <w:rPr>
          <w:rFonts w:eastAsia="仿宋" w:hint="eastAsia"/>
          <w:b/>
          <w:sz w:val="28"/>
        </w:rPr>
        <w:t>话：</w:t>
      </w:r>
      <w:r w:rsidR="00033CA6">
        <w:rPr>
          <w:rFonts w:eastAsia="仿宋" w:hint="eastAsia"/>
          <w:b/>
          <w:sz w:val="28"/>
        </w:rPr>
        <w:t>17387992760</w:t>
      </w:r>
      <w:r w:rsidR="00033CA6">
        <w:rPr>
          <w:rFonts w:eastAsia="仿宋" w:hint="eastAsia"/>
          <w:b/>
          <w:sz w:val="28"/>
        </w:rPr>
        <w:t>、</w:t>
      </w:r>
      <w:r w:rsidR="00033CA6">
        <w:rPr>
          <w:rFonts w:eastAsia="仿宋" w:hint="eastAsia"/>
          <w:b/>
          <w:sz w:val="28"/>
        </w:rPr>
        <w:t>15528062853</w:t>
      </w:r>
      <w:r w:rsidR="00033CA6">
        <w:rPr>
          <w:rFonts w:eastAsia="仿宋" w:hint="eastAsia"/>
          <w:b/>
          <w:sz w:val="28"/>
        </w:rPr>
        <w:t>、</w:t>
      </w:r>
      <w:r w:rsidR="00033CA6">
        <w:rPr>
          <w:rFonts w:eastAsia="仿宋" w:hint="eastAsia"/>
          <w:b/>
          <w:sz w:val="28"/>
        </w:rPr>
        <w:t>19187834265</w:t>
      </w:r>
    </w:p>
    <w:p w14:paraId="0C122621" w14:textId="77777777" w:rsidR="004670BC" w:rsidRDefault="004670BC" w:rsidP="004670BC">
      <w:pPr>
        <w:spacing w:beforeLines="50" w:before="156" w:line="460" w:lineRule="exact"/>
        <w:ind w:firstLineChars="200" w:firstLine="562"/>
        <w:outlineLvl w:val="0"/>
        <w:rPr>
          <w:rFonts w:eastAsia="仿宋"/>
          <w:sz w:val="28"/>
        </w:rPr>
      </w:pPr>
      <w:r>
        <w:rPr>
          <w:rFonts w:eastAsia="仿宋" w:hint="eastAsia"/>
          <w:b/>
          <w:sz w:val="28"/>
        </w:rPr>
        <w:t>四、债权登记程序</w:t>
      </w:r>
    </w:p>
    <w:p w14:paraId="2F4D7018" w14:textId="77777777" w:rsidR="004670BC" w:rsidRDefault="004670BC" w:rsidP="004670BC">
      <w:pPr>
        <w:spacing w:beforeLines="50" w:before="156" w:line="460" w:lineRule="exact"/>
        <w:ind w:firstLineChars="200" w:firstLine="562"/>
        <w:outlineLvl w:val="0"/>
        <w:rPr>
          <w:rFonts w:eastAsia="仿宋"/>
          <w:sz w:val="28"/>
        </w:rPr>
      </w:pPr>
      <w:r>
        <w:rPr>
          <w:rFonts w:eastAsia="仿宋" w:hint="eastAsia"/>
          <w:b/>
          <w:sz w:val="28"/>
        </w:rPr>
        <w:t>（一）债权人按本指引的要求向工作人员提交申报材料</w:t>
      </w:r>
    </w:p>
    <w:p w14:paraId="48D213B9"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（二）工作人员审查申报人的身份</w:t>
      </w:r>
    </w:p>
    <w:p w14:paraId="3E4B733A" w14:textId="77777777" w:rsidR="004670BC" w:rsidRDefault="004670BC" w:rsidP="004670BC">
      <w:pPr>
        <w:spacing w:beforeLines="50" w:before="156" w:line="460" w:lineRule="exact"/>
        <w:ind w:firstLineChars="200" w:firstLine="560"/>
        <w:rPr>
          <w:rFonts w:eastAsia="仿宋"/>
          <w:sz w:val="28"/>
        </w:rPr>
      </w:pPr>
      <w:r>
        <w:rPr>
          <w:rFonts w:eastAsia="仿宋"/>
          <w:sz w:val="28"/>
        </w:rPr>
        <w:t>1.</w:t>
      </w:r>
      <w:r>
        <w:rPr>
          <w:rFonts w:eastAsia="仿宋" w:hint="eastAsia"/>
          <w:sz w:val="28"/>
        </w:rPr>
        <w:t>自然人债权人</w:t>
      </w:r>
    </w:p>
    <w:p w14:paraId="6F905BCC"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审查身份证、授权委托书等主体证明资料。申报人为债权人本人的，审查债权合同（或其他债权资料）显示的债权人身份要素与申报人的身份证等身份证明资料上显示的身份要素（如姓名等）是否一致；申报人为代理人的，还须审查是否有授权委托书，申报人是否为授权书上的受托人。</w:t>
      </w:r>
    </w:p>
    <w:p w14:paraId="101E9840" w14:textId="77777777" w:rsidR="004670BC" w:rsidRDefault="004670BC" w:rsidP="004670BC">
      <w:pPr>
        <w:spacing w:beforeLines="50" w:before="156" w:line="460" w:lineRule="exact"/>
        <w:ind w:firstLineChars="200" w:firstLine="560"/>
        <w:rPr>
          <w:rFonts w:eastAsia="仿宋"/>
          <w:sz w:val="28"/>
        </w:rPr>
      </w:pPr>
      <w:r>
        <w:rPr>
          <w:rFonts w:eastAsia="仿宋"/>
          <w:sz w:val="28"/>
        </w:rPr>
        <w:t>2.</w:t>
      </w:r>
      <w:r>
        <w:rPr>
          <w:rFonts w:eastAsia="仿宋" w:hint="eastAsia"/>
          <w:sz w:val="28"/>
        </w:rPr>
        <w:t>机构债权人</w:t>
      </w:r>
    </w:p>
    <w:p w14:paraId="00C37B89"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审查营业执照、授权委托书等主体证明资料。审查债权合同（或其他债权资料）显示的债权人名称与申报机构的名称是否一致，如有变更的，要求提交工商机关出具的变更证明；申报人为法定代表人或负责人的，应该审查申报人的身份证明是否与营业执照上的法定代表人或负责人一致；申报人为代理人的，还须审查是否有法定代表人或</w:t>
      </w:r>
      <w:r>
        <w:rPr>
          <w:rFonts w:eastAsia="仿宋" w:hint="eastAsia"/>
          <w:sz w:val="28"/>
        </w:rPr>
        <w:lastRenderedPageBreak/>
        <w:t>负责人在授权委托书上签字并加盖公章；授权委托书上的法定代表人是否与营业执照上的法定代表人一致；申报人是否为授权委托书上的受托人。</w:t>
      </w:r>
    </w:p>
    <w:p w14:paraId="6666F7A8"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（三）审查申报材料</w:t>
      </w:r>
    </w:p>
    <w:p w14:paraId="1737CD6A"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审查申报材料复印件与原件的内容是否完全一致及审查申报人提交的材料复印件是否加盖公章（机构债权人）或者由本人或代理人签字（个人）。</w:t>
      </w:r>
    </w:p>
    <w:p w14:paraId="52D0113B" w14:textId="77777777" w:rsidR="004670BC" w:rsidRDefault="004670BC" w:rsidP="004670BC">
      <w:pPr>
        <w:spacing w:beforeLines="50" w:before="156" w:line="460" w:lineRule="exact"/>
        <w:ind w:firstLineChars="200" w:firstLine="562"/>
        <w:outlineLvl w:val="0"/>
        <w:rPr>
          <w:rFonts w:eastAsia="仿宋"/>
          <w:b/>
          <w:sz w:val="28"/>
        </w:rPr>
      </w:pPr>
      <w:r>
        <w:rPr>
          <w:rFonts w:eastAsia="仿宋" w:hint="eastAsia"/>
          <w:b/>
          <w:sz w:val="28"/>
        </w:rPr>
        <w:t>（四）受理并登记、归档</w:t>
      </w:r>
    </w:p>
    <w:p w14:paraId="1331E758" w14:textId="77777777" w:rsidR="004670BC" w:rsidRDefault="004670BC" w:rsidP="004670BC">
      <w:pPr>
        <w:spacing w:beforeLines="50" w:before="156" w:line="460" w:lineRule="exact"/>
        <w:ind w:firstLineChars="200" w:firstLine="560"/>
        <w:rPr>
          <w:rFonts w:eastAsia="仿宋"/>
          <w:b/>
          <w:bCs/>
          <w:sz w:val="28"/>
        </w:rPr>
      </w:pPr>
      <w:r>
        <w:rPr>
          <w:rFonts w:eastAsia="仿宋" w:hint="eastAsia"/>
          <w:sz w:val="28"/>
        </w:rPr>
        <w:t>债权登记完毕，由管理人对申报材料统一归档，并妥善存管。</w:t>
      </w:r>
    </w:p>
    <w:p w14:paraId="7C84C573" w14:textId="77777777" w:rsidR="004670BC" w:rsidRDefault="004670BC" w:rsidP="004670BC">
      <w:pPr>
        <w:spacing w:beforeLines="50" w:before="156" w:line="460" w:lineRule="exact"/>
        <w:ind w:firstLineChars="200" w:firstLine="562"/>
        <w:outlineLvl w:val="0"/>
        <w:rPr>
          <w:rFonts w:eastAsia="仿宋"/>
          <w:sz w:val="28"/>
        </w:rPr>
      </w:pPr>
      <w:r>
        <w:rPr>
          <w:rFonts w:eastAsia="仿宋" w:hint="eastAsia"/>
          <w:b/>
          <w:sz w:val="28"/>
        </w:rPr>
        <w:t>五、其他事项</w:t>
      </w:r>
    </w:p>
    <w:p w14:paraId="0C97CC9C" w14:textId="77777777" w:rsidR="004670BC" w:rsidRDefault="004670BC" w:rsidP="004670BC">
      <w:pPr>
        <w:spacing w:beforeLines="50" w:before="156" w:line="460" w:lineRule="exact"/>
        <w:ind w:firstLineChars="200" w:firstLine="560"/>
        <w:rPr>
          <w:rFonts w:eastAsia="仿宋"/>
          <w:sz w:val="28"/>
        </w:rPr>
      </w:pPr>
      <w:r>
        <w:rPr>
          <w:rFonts w:eastAsia="仿宋" w:hint="eastAsia"/>
          <w:sz w:val="28"/>
        </w:rPr>
        <w:t>（一）本指引未列明事项，按照《中华人民共和国企业破产法》等法律法规和司法解释执行。</w:t>
      </w:r>
    </w:p>
    <w:p w14:paraId="36912BA7" w14:textId="48B8F246" w:rsidR="004670BC" w:rsidRDefault="004670BC" w:rsidP="004670BC">
      <w:pPr>
        <w:spacing w:beforeLines="50" w:before="156" w:line="460" w:lineRule="exact"/>
        <w:ind w:firstLineChars="200" w:firstLine="560"/>
        <w:rPr>
          <w:rFonts w:eastAsia="仿宋"/>
          <w:sz w:val="28"/>
        </w:rPr>
      </w:pPr>
      <w:r>
        <w:rPr>
          <w:rFonts w:eastAsia="仿宋" w:hint="eastAsia"/>
          <w:sz w:val="28"/>
        </w:rPr>
        <w:t>（二）楚雄宏桂绿色食品有限公司破产清算案的取回权申请事宜参照本指引执行。</w:t>
      </w:r>
    </w:p>
    <w:p w14:paraId="7A447B3C" w14:textId="77777777" w:rsidR="004670BC" w:rsidRDefault="004670BC" w:rsidP="004670BC">
      <w:pPr>
        <w:spacing w:beforeLines="50" w:before="156" w:line="460" w:lineRule="exact"/>
        <w:ind w:firstLineChars="200" w:firstLine="560"/>
        <w:rPr>
          <w:rFonts w:eastAsia="仿宋"/>
          <w:sz w:val="28"/>
        </w:rPr>
      </w:pPr>
    </w:p>
    <w:p w14:paraId="30389745" w14:textId="19593CE4" w:rsidR="004670BC" w:rsidRDefault="004670BC" w:rsidP="004670BC">
      <w:pPr>
        <w:spacing w:beforeLines="50" w:before="156" w:line="460" w:lineRule="exact"/>
        <w:ind w:firstLineChars="200" w:firstLine="560"/>
        <w:jc w:val="right"/>
        <w:rPr>
          <w:rFonts w:eastAsia="仿宋"/>
          <w:sz w:val="28"/>
        </w:rPr>
      </w:pPr>
      <w:r>
        <w:rPr>
          <w:rFonts w:eastAsia="仿宋"/>
          <w:sz w:val="28"/>
        </w:rPr>
        <w:t xml:space="preserve">  </w:t>
      </w:r>
      <w:r>
        <w:rPr>
          <w:rFonts w:eastAsia="仿宋" w:hint="eastAsia"/>
          <w:sz w:val="28"/>
        </w:rPr>
        <w:t>楚雄宏桂绿色食品有限公司管理人</w:t>
      </w:r>
      <w:r>
        <w:rPr>
          <w:rFonts w:eastAsia="仿宋"/>
          <w:sz w:val="28"/>
        </w:rPr>
        <w:t xml:space="preserve">                            </w:t>
      </w:r>
    </w:p>
    <w:p w14:paraId="06101041" w14:textId="5C77ED4D" w:rsidR="004670BC" w:rsidRDefault="004670BC" w:rsidP="004670BC">
      <w:pPr>
        <w:spacing w:beforeLines="50" w:before="156" w:line="460" w:lineRule="exact"/>
        <w:ind w:firstLineChars="200" w:firstLine="560"/>
        <w:jc w:val="right"/>
        <w:rPr>
          <w:rFonts w:eastAsia="仿宋"/>
          <w:sz w:val="28"/>
        </w:rPr>
      </w:pPr>
      <w:r>
        <w:rPr>
          <w:rFonts w:eastAsia="仿宋" w:hint="eastAsia"/>
          <w:sz w:val="28"/>
        </w:rPr>
        <w:t>二〇二</w:t>
      </w:r>
      <w:r w:rsidR="00384711">
        <w:rPr>
          <w:rFonts w:eastAsia="仿宋" w:hint="eastAsia"/>
          <w:sz w:val="28"/>
        </w:rPr>
        <w:t>四</w:t>
      </w:r>
      <w:r>
        <w:rPr>
          <w:rFonts w:eastAsia="仿宋" w:hint="eastAsia"/>
          <w:sz w:val="28"/>
        </w:rPr>
        <w:t>年</w:t>
      </w:r>
      <w:r w:rsidR="00384711">
        <w:rPr>
          <w:rFonts w:eastAsia="仿宋" w:hint="eastAsia"/>
          <w:sz w:val="28"/>
        </w:rPr>
        <w:t>二</w:t>
      </w:r>
      <w:r>
        <w:rPr>
          <w:rFonts w:eastAsia="仿宋" w:hint="eastAsia"/>
          <w:sz w:val="28"/>
        </w:rPr>
        <w:t>月</w:t>
      </w:r>
      <w:r w:rsidR="00384711">
        <w:rPr>
          <w:rFonts w:eastAsia="仿宋" w:hint="eastAsia"/>
          <w:sz w:val="28"/>
        </w:rPr>
        <w:t>十八</w:t>
      </w:r>
      <w:r>
        <w:rPr>
          <w:rFonts w:eastAsia="仿宋" w:hint="eastAsia"/>
          <w:sz w:val="28"/>
        </w:rPr>
        <w:t>日</w:t>
      </w:r>
    </w:p>
    <w:p w14:paraId="314C4D74" w14:textId="77777777" w:rsidR="004670BC" w:rsidRDefault="004670BC" w:rsidP="004670BC">
      <w:pPr>
        <w:spacing w:before="50"/>
        <w:rPr>
          <w:rFonts w:eastAsia="仿宋"/>
          <w:sz w:val="22"/>
        </w:rPr>
      </w:pPr>
    </w:p>
    <w:p w14:paraId="57442BB0" w14:textId="77777777" w:rsidR="004670BC" w:rsidRDefault="004670BC" w:rsidP="004670BC">
      <w:pPr>
        <w:spacing w:before="50"/>
        <w:rPr>
          <w:rFonts w:eastAsia="仿宋"/>
          <w:b/>
          <w:sz w:val="28"/>
          <w:szCs w:val="28"/>
        </w:rPr>
      </w:pPr>
    </w:p>
    <w:p w14:paraId="6D4CE2E4" w14:textId="77777777" w:rsidR="004670BC" w:rsidRDefault="004670BC" w:rsidP="004670BC">
      <w:pPr>
        <w:spacing w:before="50"/>
        <w:rPr>
          <w:rFonts w:eastAsia="仿宋"/>
          <w:b/>
          <w:sz w:val="28"/>
          <w:szCs w:val="28"/>
        </w:rPr>
      </w:pPr>
    </w:p>
    <w:p w14:paraId="39A92A82" w14:textId="77777777" w:rsidR="004670BC" w:rsidRDefault="004670BC" w:rsidP="004670BC">
      <w:pPr>
        <w:spacing w:before="50"/>
        <w:rPr>
          <w:rFonts w:eastAsia="仿宋"/>
          <w:b/>
          <w:sz w:val="28"/>
          <w:szCs w:val="28"/>
        </w:rPr>
      </w:pPr>
    </w:p>
    <w:p w14:paraId="29D08370" w14:textId="77777777" w:rsidR="004670BC" w:rsidRDefault="004670BC" w:rsidP="004670BC">
      <w:pPr>
        <w:spacing w:before="50"/>
        <w:rPr>
          <w:rFonts w:eastAsia="仿宋"/>
          <w:b/>
          <w:sz w:val="28"/>
          <w:szCs w:val="28"/>
        </w:rPr>
      </w:pPr>
      <w:r>
        <w:rPr>
          <w:rFonts w:eastAsia="仿宋" w:hint="eastAsia"/>
          <w:b/>
          <w:sz w:val="28"/>
          <w:szCs w:val="28"/>
        </w:rPr>
        <w:t>附：提交材料对照表</w:t>
      </w:r>
    </w:p>
    <w:p w14:paraId="3F4F1ABB" w14:textId="77777777" w:rsidR="004670BC" w:rsidRDefault="004670BC" w:rsidP="004670BC">
      <w:pPr>
        <w:spacing w:before="50"/>
        <w:ind w:firstLine="480"/>
        <w:rPr>
          <w:rFonts w:eastAsia="仿宋"/>
          <w:b/>
          <w:sz w:val="28"/>
          <w:szCs w:val="28"/>
        </w:rPr>
      </w:pPr>
      <w:r>
        <w:rPr>
          <w:rFonts w:eastAsia="仿宋" w:hint="eastAsia"/>
          <w:b/>
          <w:sz w:val="28"/>
          <w:szCs w:val="28"/>
        </w:rPr>
        <w:t>一、个人债权人</w:t>
      </w:r>
    </w:p>
    <w:p w14:paraId="58C156DE" w14:textId="77777777" w:rsidR="004670BC" w:rsidRDefault="004670BC" w:rsidP="004670BC">
      <w:pPr>
        <w:spacing w:before="50"/>
        <w:ind w:firstLine="480"/>
        <w:rPr>
          <w:rFonts w:eastAsia="仿宋"/>
          <w:sz w:val="28"/>
          <w:szCs w:val="28"/>
        </w:rPr>
      </w:pPr>
      <w:r>
        <w:rPr>
          <w:rFonts w:eastAsia="仿宋"/>
          <w:sz w:val="28"/>
          <w:szCs w:val="28"/>
        </w:rPr>
        <w:t>1.</w:t>
      </w:r>
      <w:r>
        <w:rPr>
          <w:rFonts w:eastAsia="仿宋" w:hint="eastAsia"/>
          <w:sz w:val="28"/>
          <w:szCs w:val="28"/>
        </w:rPr>
        <w:t>债权申报登记表（原件，一式两份）；</w:t>
      </w:r>
    </w:p>
    <w:p w14:paraId="0C2E61D0" w14:textId="77777777" w:rsidR="004670BC" w:rsidRDefault="004670BC" w:rsidP="004670BC">
      <w:pPr>
        <w:spacing w:before="50"/>
        <w:ind w:firstLine="480"/>
        <w:rPr>
          <w:rFonts w:eastAsia="仿宋"/>
          <w:sz w:val="28"/>
          <w:szCs w:val="28"/>
        </w:rPr>
      </w:pPr>
      <w:r>
        <w:rPr>
          <w:rFonts w:eastAsia="仿宋"/>
          <w:sz w:val="28"/>
          <w:szCs w:val="28"/>
        </w:rPr>
        <w:lastRenderedPageBreak/>
        <w:t>2.</w:t>
      </w:r>
      <w:r>
        <w:rPr>
          <w:rFonts w:eastAsia="仿宋" w:hint="eastAsia"/>
          <w:sz w:val="28"/>
          <w:szCs w:val="28"/>
        </w:rPr>
        <w:t>债权申报书（原件，一式两份）；</w:t>
      </w:r>
    </w:p>
    <w:p w14:paraId="6A6B0FE6" w14:textId="77777777" w:rsidR="004670BC" w:rsidRDefault="004670BC" w:rsidP="004670BC">
      <w:pPr>
        <w:spacing w:before="50"/>
        <w:ind w:firstLine="480"/>
        <w:rPr>
          <w:rFonts w:eastAsia="仿宋"/>
          <w:sz w:val="28"/>
          <w:szCs w:val="28"/>
        </w:rPr>
      </w:pPr>
      <w:r>
        <w:rPr>
          <w:rFonts w:eastAsia="仿宋"/>
          <w:sz w:val="28"/>
          <w:szCs w:val="28"/>
        </w:rPr>
        <w:t>3.</w:t>
      </w:r>
      <w:r>
        <w:rPr>
          <w:rFonts w:eastAsia="仿宋" w:hint="eastAsia"/>
          <w:sz w:val="28"/>
          <w:szCs w:val="28"/>
        </w:rPr>
        <w:t>债权申报材料清单（原件，一式两份）及证明债权的相关证据材料（复印件，一式两份，需核对原件）；</w:t>
      </w:r>
    </w:p>
    <w:p w14:paraId="284DD242" w14:textId="77777777" w:rsidR="004670BC" w:rsidRDefault="004670BC" w:rsidP="004670BC">
      <w:pPr>
        <w:spacing w:before="50"/>
        <w:ind w:firstLine="480"/>
        <w:rPr>
          <w:rFonts w:eastAsia="仿宋"/>
          <w:sz w:val="28"/>
          <w:szCs w:val="28"/>
        </w:rPr>
      </w:pPr>
      <w:r>
        <w:rPr>
          <w:rFonts w:eastAsia="仿宋"/>
          <w:sz w:val="28"/>
          <w:szCs w:val="28"/>
        </w:rPr>
        <w:t>4.</w:t>
      </w:r>
      <w:r>
        <w:rPr>
          <w:rFonts w:eastAsia="仿宋" w:hint="eastAsia"/>
          <w:sz w:val="28"/>
          <w:szCs w:val="28"/>
        </w:rPr>
        <w:t>送达地址及银行账户确认书（原件，一式两份）；</w:t>
      </w:r>
    </w:p>
    <w:p w14:paraId="4C87F070" w14:textId="77777777" w:rsidR="004670BC" w:rsidRDefault="004670BC" w:rsidP="004670BC">
      <w:pPr>
        <w:spacing w:before="50"/>
        <w:ind w:firstLine="480"/>
        <w:rPr>
          <w:rFonts w:eastAsia="仿宋"/>
          <w:sz w:val="28"/>
          <w:szCs w:val="28"/>
        </w:rPr>
      </w:pPr>
      <w:r>
        <w:rPr>
          <w:rFonts w:eastAsia="仿宋"/>
          <w:sz w:val="28"/>
          <w:szCs w:val="28"/>
        </w:rPr>
        <w:t>5.</w:t>
      </w:r>
      <w:r>
        <w:rPr>
          <w:rFonts w:eastAsia="仿宋" w:hint="eastAsia"/>
          <w:sz w:val="28"/>
          <w:szCs w:val="28"/>
        </w:rPr>
        <w:t>送达回证（原件，一式两份）；</w:t>
      </w:r>
    </w:p>
    <w:p w14:paraId="161FD6F3" w14:textId="77777777" w:rsidR="004670BC" w:rsidRDefault="004670BC" w:rsidP="004670BC">
      <w:pPr>
        <w:spacing w:before="50"/>
        <w:ind w:firstLine="480"/>
        <w:rPr>
          <w:rFonts w:eastAsia="仿宋"/>
          <w:sz w:val="28"/>
          <w:szCs w:val="28"/>
        </w:rPr>
      </w:pPr>
      <w:r>
        <w:rPr>
          <w:rFonts w:eastAsia="仿宋"/>
          <w:sz w:val="28"/>
          <w:szCs w:val="28"/>
        </w:rPr>
        <w:t>6.</w:t>
      </w:r>
      <w:r>
        <w:rPr>
          <w:rFonts w:eastAsia="仿宋" w:hint="eastAsia"/>
          <w:sz w:val="28"/>
          <w:szCs w:val="28"/>
        </w:rPr>
        <w:t>债权人身份证复印件（一式两份，需核对原件）；</w:t>
      </w:r>
    </w:p>
    <w:p w14:paraId="5E85EF15" w14:textId="77777777" w:rsidR="004670BC" w:rsidRDefault="004670BC" w:rsidP="004670BC">
      <w:pPr>
        <w:spacing w:before="50"/>
        <w:ind w:firstLine="480"/>
        <w:rPr>
          <w:rFonts w:eastAsia="仿宋"/>
          <w:sz w:val="28"/>
          <w:szCs w:val="28"/>
        </w:rPr>
      </w:pPr>
      <w:r>
        <w:rPr>
          <w:rFonts w:eastAsia="仿宋"/>
          <w:sz w:val="28"/>
          <w:szCs w:val="28"/>
        </w:rPr>
        <w:t>7.</w:t>
      </w:r>
      <w:r>
        <w:rPr>
          <w:rFonts w:eastAsia="仿宋" w:hint="eastAsia"/>
          <w:sz w:val="28"/>
          <w:szCs w:val="28"/>
        </w:rPr>
        <w:t>承诺函（原件，一式两份）；</w:t>
      </w:r>
    </w:p>
    <w:p w14:paraId="5331EB6B" w14:textId="77777777" w:rsidR="004670BC" w:rsidRDefault="004670BC" w:rsidP="004670BC">
      <w:pPr>
        <w:spacing w:before="50"/>
        <w:ind w:firstLine="480"/>
        <w:rPr>
          <w:rFonts w:eastAsia="仿宋"/>
          <w:b/>
          <w:sz w:val="28"/>
          <w:szCs w:val="28"/>
        </w:rPr>
      </w:pPr>
      <w:r>
        <w:rPr>
          <w:rFonts w:eastAsia="仿宋" w:hint="eastAsia"/>
          <w:b/>
          <w:sz w:val="28"/>
          <w:szCs w:val="28"/>
        </w:rPr>
        <w:t>委托他人代理申报的，除上述资料外，还需要提交：</w:t>
      </w:r>
    </w:p>
    <w:p w14:paraId="3D214C33" w14:textId="77777777" w:rsidR="004670BC" w:rsidRDefault="004670BC" w:rsidP="004670BC">
      <w:pPr>
        <w:spacing w:before="50"/>
        <w:ind w:firstLine="480"/>
        <w:rPr>
          <w:rFonts w:eastAsia="仿宋"/>
          <w:sz w:val="28"/>
          <w:szCs w:val="28"/>
        </w:rPr>
      </w:pPr>
      <w:r>
        <w:rPr>
          <w:rFonts w:eastAsia="仿宋"/>
          <w:sz w:val="28"/>
          <w:szCs w:val="28"/>
        </w:rPr>
        <w:t>8.</w:t>
      </w:r>
      <w:r>
        <w:rPr>
          <w:rFonts w:eastAsia="仿宋" w:hint="eastAsia"/>
          <w:sz w:val="28"/>
          <w:szCs w:val="28"/>
        </w:rPr>
        <w:t>授权委托书（原件，一式两份）；</w:t>
      </w:r>
    </w:p>
    <w:p w14:paraId="417522AF" w14:textId="77777777" w:rsidR="004670BC" w:rsidRDefault="004670BC" w:rsidP="004670BC">
      <w:pPr>
        <w:spacing w:before="50"/>
        <w:ind w:firstLine="480"/>
        <w:rPr>
          <w:rFonts w:eastAsia="仿宋"/>
          <w:sz w:val="28"/>
          <w:szCs w:val="28"/>
        </w:rPr>
      </w:pPr>
      <w:r>
        <w:rPr>
          <w:rFonts w:eastAsia="仿宋"/>
          <w:sz w:val="28"/>
          <w:szCs w:val="28"/>
        </w:rPr>
        <w:t>9.</w:t>
      </w:r>
      <w:r>
        <w:rPr>
          <w:rFonts w:eastAsia="仿宋" w:hint="eastAsia"/>
          <w:sz w:val="28"/>
          <w:szCs w:val="28"/>
        </w:rPr>
        <w:t>代理人不是律师的，提交代理人身份证复印件（一式两份，需核对原件）；</w:t>
      </w:r>
    </w:p>
    <w:p w14:paraId="45C06B77" w14:textId="77777777" w:rsidR="004670BC" w:rsidRDefault="004670BC" w:rsidP="004670BC">
      <w:pPr>
        <w:spacing w:before="50"/>
        <w:ind w:firstLine="480"/>
        <w:rPr>
          <w:rFonts w:eastAsia="仿宋"/>
          <w:sz w:val="28"/>
          <w:szCs w:val="28"/>
        </w:rPr>
      </w:pPr>
      <w:r>
        <w:rPr>
          <w:rFonts w:eastAsia="仿宋"/>
          <w:sz w:val="28"/>
          <w:szCs w:val="28"/>
        </w:rPr>
        <w:t>10.</w:t>
      </w:r>
      <w:r>
        <w:rPr>
          <w:rFonts w:eastAsia="仿宋" w:hint="eastAsia"/>
          <w:sz w:val="28"/>
          <w:szCs w:val="28"/>
        </w:rPr>
        <w:t>代理人是律师的，提交律师证复印件（一式两份，需核对原件）和律所指派函（原件，一式两份）。</w:t>
      </w:r>
    </w:p>
    <w:p w14:paraId="01E7908C" w14:textId="77777777" w:rsidR="004670BC" w:rsidRDefault="004670BC" w:rsidP="004670BC">
      <w:pPr>
        <w:spacing w:before="50"/>
        <w:ind w:firstLine="480"/>
        <w:rPr>
          <w:rFonts w:eastAsia="仿宋"/>
          <w:b/>
          <w:sz w:val="28"/>
          <w:szCs w:val="28"/>
        </w:rPr>
      </w:pPr>
      <w:r>
        <w:rPr>
          <w:rFonts w:eastAsia="仿宋" w:hint="eastAsia"/>
          <w:b/>
          <w:sz w:val="28"/>
          <w:szCs w:val="28"/>
        </w:rPr>
        <w:t>二、机构债权人</w:t>
      </w:r>
    </w:p>
    <w:p w14:paraId="2BA0F5F2" w14:textId="77777777" w:rsidR="004670BC" w:rsidRDefault="004670BC" w:rsidP="004670BC">
      <w:pPr>
        <w:spacing w:before="50"/>
        <w:ind w:firstLine="480"/>
        <w:rPr>
          <w:rFonts w:eastAsia="仿宋"/>
          <w:sz w:val="28"/>
          <w:szCs w:val="28"/>
        </w:rPr>
      </w:pPr>
      <w:r>
        <w:rPr>
          <w:rFonts w:eastAsia="仿宋"/>
          <w:sz w:val="28"/>
          <w:szCs w:val="28"/>
        </w:rPr>
        <w:t>1.</w:t>
      </w:r>
      <w:r>
        <w:rPr>
          <w:rFonts w:eastAsia="仿宋" w:hint="eastAsia"/>
          <w:sz w:val="28"/>
          <w:szCs w:val="28"/>
        </w:rPr>
        <w:t>债权申报登记表（原件，一式两份）；</w:t>
      </w:r>
    </w:p>
    <w:p w14:paraId="59080966" w14:textId="77777777" w:rsidR="004670BC" w:rsidRDefault="004670BC" w:rsidP="004670BC">
      <w:pPr>
        <w:spacing w:before="50"/>
        <w:ind w:firstLine="480"/>
        <w:rPr>
          <w:rFonts w:eastAsia="仿宋"/>
          <w:sz w:val="28"/>
          <w:szCs w:val="28"/>
        </w:rPr>
      </w:pPr>
      <w:r>
        <w:rPr>
          <w:rFonts w:eastAsia="仿宋"/>
          <w:sz w:val="28"/>
          <w:szCs w:val="28"/>
        </w:rPr>
        <w:t>2.</w:t>
      </w:r>
      <w:r>
        <w:rPr>
          <w:rFonts w:eastAsia="仿宋" w:hint="eastAsia"/>
          <w:sz w:val="28"/>
          <w:szCs w:val="28"/>
        </w:rPr>
        <w:t>债权申报书（原件，一式两份）；</w:t>
      </w:r>
    </w:p>
    <w:p w14:paraId="245D7FA6" w14:textId="77777777" w:rsidR="004670BC" w:rsidRDefault="004670BC" w:rsidP="004670BC">
      <w:pPr>
        <w:spacing w:before="50"/>
        <w:ind w:firstLine="480"/>
        <w:rPr>
          <w:rFonts w:eastAsia="仿宋"/>
          <w:sz w:val="28"/>
          <w:szCs w:val="28"/>
        </w:rPr>
      </w:pPr>
      <w:r>
        <w:rPr>
          <w:rFonts w:eastAsia="仿宋"/>
          <w:sz w:val="28"/>
          <w:szCs w:val="28"/>
        </w:rPr>
        <w:t>3.</w:t>
      </w:r>
      <w:r>
        <w:rPr>
          <w:rFonts w:eastAsia="仿宋" w:hint="eastAsia"/>
          <w:sz w:val="28"/>
          <w:szCs w:val="28"/>
        </w:rPr>
        <w:t>债权申报材料清单（原件，一式两份）及证明债权的相关证据材料（复印件，一式两份，需核对原件）；</w:t>
      </w:r>
    </w:p>
    <w:p w14:paraId="31F6C4DE" w14:textId="77777777" w:rsidR="004670BC" w:rsidRDefault="004670BC" w:rsidP="004670BC">
      <w:pPr>
        <w:spacing w:before="50"/>
        <w:ind w:firstLine="480"/>
        <w:rPr>
          <w:rFonts w:eastAsia="仿宋"/>
          <w:sz w:val="28"/>
          <w:szCs w:val="28"/>
        </w:rPr>
      </w:pPr>
      <w:r>
        <w:rPr>
          <w:rFonts w:eastAsia="仿宋"/>
          <w:sz w:val="28"/>
          <w:szCs w:val="28"/>
        </w:rPr>
        <w:t>4.</w:t>
      </w:r>
      <w:r>
        <w:rPr>
          <w:rFonts w:eastAsia="仿宋" w:hint="eastAsia"/>
          <w:sz w:val="28"/>
          <w:szCs w:val="28"/>
        </w:rPr>
        <w:t>送达地址及银行账户确认书（原件，一式两份）；</w:t>
      </w:r>
    </w:p>
    <w:p w14:paraId="62EB5003" w14:textId="77777777" w:rsidR="004670BC" w:rsidRDefault="004670BC" w:rsidP="004670BC">
      <w:pPr>
        <w:spacing w:before="50"/>
        <w:ind w:firstLine="480"/>
        <w:rPr>
          <w:rFonts w:eastAsia="仿宋"/>
          <w:sz w:val="28"/>
          <w:szCs w:val="28"/>
        </w:rPr>
      </w:pPr>
      <w:r>
        <w:rPr>
          <w:rFonts w:eastAsia="仿宋"/>
          <w:sz w:val="28"/>
          <w:szCs w:val="28"/>
        </w:rPr>
        <w:t>5.</w:t>
      </w:r>
      <w:r>
        <w:rPr>
          <w:rFonts w:eastAsia="仿宋" w:hint="eastAsia"/>
          <w:sz w:val="28"/>
          <w:szCs w:val="28"/>
        </w:rPr>
        <w:t>送达回证（原件，一式两份）；</w:t>
      </w:r>
    </w:p>
    <w:p w14:paraId="78697B59" w14:textId="77777777" w:rsidR="004670BC" w:rsidRDefault="004670BC" w:rsidP="004670BC">
      <w:pPr>
        <w:spacing w:before="50"/>
        <w:ind w:firstLine="480"/>
        <w:rPr>
          <w:rFonts w:eastAsia="仿宋"/>
          <w:sz w:val="28"/>
          <w:szCs w:val="28"/>
        </w:rPr>
      </w:pPr>
      <w:r>
        <w:rPr>
          <w:rFonts w:eastAsia="仿宋"/>
          <w:sz w:val="28"/>
          <w:szCs w:val="28"/>
        </w:rPr>
        <w:t>6.</w:t>
      </w:r>
      <w:r>
        <w:rPr>
          <w:rFonts w:eastAsia="仿宋" w:hint="eastAsia"/>
          <w:sz w:val="28"/>
          <w:szCs w:val="28"/>
        </w:rPr>
        <w:t>债权人企业法人营业执照、事业和社会团体法人登记证书等副</w:t>
      </w:r>
      <w:r>
        <w:rPr>
          <w:rFonts w:eastAsia="仿宋" w:hint="eastAsia"/>
          <w:sz w:val="28"/>
          <w:szCs w:val="28"/>
        </w:rPr>
        <w:lastRenderedPageBreak/>
        <w:t>本复印件（一式两份，需加盖单位公章）；单位名称有变更的，提供名称变更证明文件复印件（一式两份，需加盖单位公章）；</w:t>
      </w:r>
    </w:p>
    <w:p w14:paraId="01ADF3A1" w14:textId="77777777" w:rsidR="004670BC" w:rsidRDefault="004670BC" w:rsidP="004670BC">
      <w:pPr>
        <w:spacing w:before="50"/>
        <w:ind w:firstLine="480"/>
        <w:rPr>
          <w:rFonts w:eastAsia="仿宋"/>
          <w:sz w:val="28"/>
          <w:szCs w:val="28"/>
        </w:rPr>
      </w:pPr>
      <w:r>
        <w:rPr>
          <w:rFonts w:eastAsia="仿宋"/>
          <w:sz w:val="28"/>
          <w:szCs w:val="28"/>
        </w:rPr>
        <w:t>7.</w:t>
      </w:r>
      <w:r>
        <w:rPr>
          <w:rFonts w:eastAsia="仿宋" w:hint="eastAsia"/>
          <w:sz w:val="28"/>
          <w:szCs w:val="28"/>
        </w:rPr>
        <w:t>法定代表人或负责人身份证明书（原件，一式两份），</w:t>
      </w:r>
      <w:r>
        <w:rPr>
          <w:rFonts w:eastAsia="仿宋" w:hint="eastAsia"/>
          <w:sz w:val="28"/>
        </w:rPr>
        <w:t>法定代表人或负责人身份证等个人有效证件复印件（一式两份）</w:t>
      </w:r>
      <w:r>
        <w:rPr>
          <w:rFonts w:eastAsia="仿宋" w:hint="eastAsia"/>
          <w:sz w:val="28"/>
          <w:szCs w:val="28"/>
        </w:rPr>
        <w:t>；</w:t>
      </w:r>
    </w:p>
    <w:p w14:paraId="0968295B" w14:textId="77777777" w:rsidR="004670BC" w:rsidRDefault="004670BC" w:rsidP="004670BC">
      <w:pPr>
        <w:spacing w:before="50"/>
        <w:ind w:firstLine="480"/>
        <w:rPr>
          <w:rFonts w:eastAsia="仿宋"/>
          <w:sz w:val="28"/>
          <w:szCs w:val="28"/>
        </w:rPr>
      </w:pPr>
      <w:r>
        <w:rPr>
          <w:rFonts w:eastAsia="仿宋"/>
          <w:sz w:val="28"/>
          <w:szCs w:val="28"/>
        </w:rPr>
        <w:t>8.</w:t>
      </w:r>
      <w:r>
        <w:rPr>
          <w:rFonts w:eastAsia="仿宋" w:hint="eastAsia"/>
          <w:sz w:val="28"/>
          <w:szCs w:val="28"/>
        </w:rPr>
        <w:t>承诺函（原件，一式两份）；</w:t>
      </w:r>
    </w:p>
    <w:p w14:paraId="7C072E92" w14:textId="77777777" w:rsidR="004670BC" w:rsidRDefault="004670BC" w:rsidP="004670BC">
      <w:pPr>
        <w:spacing w:before="50"/>
        <w:ind w:firstLine="480"/>
        <w:rPr>
          <w:rFonts w:eastAsia="仿宋"/>
          <w:b/>
          <w:sz w:val="28"/>
          <w:szCs w:val="28"/>
        </w:rPr>
      </w:pPr>
      <w:r>
        <w:rPr>
          <w:rFonts w:eastAsia="仿宋" w:hint="eastAsia"/>
          <w:b/>
          <w:sz w:val="28"/>
          <w:szCs w:val="28"/>
        </w:rPr>
        <w:t>委托他人代理申报的，除上述资料外，还需要提交：</w:t>
      </w:r>
    </w:p>
    <w:p w14:paraId="3A9295CF" w14:textId="77777777" w:rsidR="004670BC" w:rsidRDefault="004670BC" w:rsidP="004670BC">
      <w:pPr>
        <w:spacing w:before="50"/>
        <w:ind w:firstLine="480"/>
        <w:rPr>
          <w:rFonts w:eastAsia="仿宋"/>
          <w:sz w:val="28"/>
          <w:szCs w:val="28"/>
        </w:rPr>
      </w:pPr>
      <w:r>
        <w:rPr>
          <w:rFonts w:eastAsia="仿宋"/>
          <w:sz w:val="28"/>
          <w:szCs w:val="28"/>
        </w:rPr>
        <w:t>9.</w:t>
      </w:r>
      <w:r>
        <w:rPr>
          <w:rFonts w:eastAsia="仿宋" w:hint="eastAsia"/>
          <w:sz w:val="28"/>
          <w:szCs w:val="28"/>
        </w:rPr>
        <w:t>授权委托书（原件，一式两份）；</w:t>
      </w:r>
    </w:p>
    <w:p w14:paraId="2489FDCB" w14:textId="77777777" w:rsidR="004670BC" w:rsidRDefault="004670BC" w:rsidP="004670BC">
      <w:pPr>
        <w:spacing w:before="50"/>
        <w:ind w:firstLine="480"/>
        <w:rPr>
          <w:rFonts w:eastAsia="仿宋"/>
          <w:sz w:val="28"/>
          <w:szCs w:val="28"/>
        </w:rPr>
      </w:pPr>
      <w:r>
        <w:rPr>
          <w:rFonts w:eastAsia="仿宋"/>
          <w:sz w:val="28"/>
          <w:szCs w:val="28"/>
        </w:rPr>
        <w:t>10.</w:t>
      </w:r>
      <w:r>
        <w:rPr>
          <w:rFonts w:eastAsia="仿宋" w:hint="eastAsia"/>
          <w:sz w:val="28"/>
          <w:szCs w:val="28"/>
        </w:rPr>
        <w:t>代理人不是律师的，提交代理人身份证复印件（一式两份，需核对原件）；</w:t>
      </w:r>
    </w:p>
    <w:p w14:paraId="5CDA152F" w14:textId="77777777" w:rsidR="004670BC" w:rsidRDefault="004670BC" w:rsidP="004670BC">
      <w:pPr>
        <w:spacing w:before="50"/>
        <w:ind w:firstLine="480"/>
        <w:rPr>
          <w:rFonts w:eastAsia="仿宋"/>
          <w:sz w:val="24"/>
        </w:rPr>
      </w:pPr>
      <w:r>
        <w:rPr>
          <w:rFonts w:eastAsia="仿宋"/>
          <w:sz w:val="28"/>
          <w:szCs w:val="28"/>
        </w:rPr>
        <w:t>11.</w:t>
      </w:r>
      <w:r>
        <w:rPr>
          <w:rFonts w:eastAsia="仿宋" w:hint="eastAsia"/>
          <w:sz w:val="28"/>
          <w:szCs w:val="28"/>
        </w:rPr>
        <w:t>代理人是律师的，提交律师证复印件（一式两份，需核对原件）和律所指派函（原件，一式两份）。</w:t>
      </w:r>
    </w:p>
    <w:p w14:paraId="356B8E02" w14:textId="77777777" w:rsidR="004670BC" w:rsidRDefault="004670BC" w:rsidP="004670BC">
      <w:pPr>
        <w:spacing w:before="50"/>
        <w:rPr>
          <w:rFonts w:eastAsia="仿宋"/>
          <w:sz w:val="22"/>
        </w:rPr>
      </w:pPr>
    </w:p>
    <w:p w14:paraId="7A33A5B6" w14:textId="77777777" w:rsidR="004670BC" w:rsidRDefault="004670BC" w:rsidP="004670BC">
      <w:pPr>
        <w:spacing w:before="50"/>
        <w:rPr>
          <w:rFonts w:eastAsia="仿宋"/>
          <w:sz w:val="22"/>
        </w:rPr>
      </w:pPr>
    </w:p>
    <w:p w14:paraId="2A691FCB" w14:textId="77777777" w:rsidR="004670BC" w:rsidRDefault="004670BC" w:rsidP="004670BC">
      <w:pPr>
        <w:spacing w:before="50"/>
        <w:rPr>
          <w:rFonts w:eastAsia="仿宋"/>
          <w:sz w:val="22"/>
        </w:rPr>
      </w:pPr>
    </w:p>
    <w:p w14:paraId="1DF57F26" w14:textId="77777777" w:rsidR="004670BC" w:rsidRDefault="004670BC" w:rsidP="004670BC">
      <w:pPr>
        <w:spacing w:before="50"/>
        <w:rPr>
          <w:rFonts w:eastAsia="仿宋"/>
          <w:sz w:val="22"/>
        </w:rPr>
      </w:pPr>
    </w:p>
    <w:p w14:paraId="6E1B8475" w14:textId="77777777" w:rsidR="004670BC" w:rsidRDefault="004670BC" w:rsidP="004670BC">
      <w:pPr>
        <w:spacing w:before="50"/>
        <w:rPr>
          <w:rFonts w:eastAsia="仿宋"/>
          <w:sz w:val="22"/>
        </w:rPr>
      </w:pPr>
    </w:p>
    <w:p w14:paraId="3E46A84E" w14:textId="77777777" w:rsidR="004670BC" w:rsidRPr="004670BC" w:rsidRDefault="004670BC"/>
    <w:sectPr w:rsidR="004670BC" w:rsidRPr="00467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BC"/>
    <w:rsid w:val="00033CA6"/>
    <w:rsid w:val="00384711"/>
    <w:rsid w:val="0046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6F46"/>
  <w15:chartTrackingRefBased/>
  <w15:docId w15:val="{BBBFFE5E-4AA3-4BE7-AE2A-F16C3C0F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0BC"/>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70BC"/>
    <w:rPr>
      <w:color w:val="0563C1" w:themeColor="hyperlink"/>
      <w:u w:val="single"/>
    </w:rPr>
  </w:style>
  <w:style w:type="paragraph" w:styleId="2">
    <w:name w:val="Body Text Indent 2"/>
    <w:basedOn w:val="a"/>
    <w:link w:val="20"/>
    <w:semiHidden/>
    <w:unhideWhenUsed/>
    <w:qFormat/>
    <w:rsid w:val="004670BC"/>
    <w:pPr>
      <w:spacing w:line="360" w:lineRule="auto"/>
      <w:ind w:firstLineChars="200" w:firstLine="560"/>
    </w:pPr>
    <w:rPr>
      <w:rFonts w:ascii="仿宋_GB2312" w:eastAsia="仿宋_GB2312"/>
      <w:sz w:val="28"/>
    </w:rPr>
  </w:style>
  <w:style w:type="character" w:customStyle="1" w:styleId="20">
    <w:name w:val="正文文本缩进 2 字符"/>
    <w:basedOn w:val="a0"/>
    <w:link w:val="2"/>
    <w:semiHidden/>
    <w:qFormat/>
    <w:rsid w:val="004670BC"/>
    <w:rPr>
      <w:rFonts w:ascii="仿宋_GB2312" w:eastAsia="仿宋_GB2312" w:hAnsi="Times New Roman" w:cs="Times New Roman"/>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04C2-50D9-44CB-A91F-56B36A28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永兵 姜</dc:creator>
  <cp:keywords/>
  <dc:description/>
  <cp:lastModifiedBy>永兵 姜</cp:lastModifiedBy>
  <cp:revision>2</cp:revision>
  <dcterms:created xsi:type="dcterms:W3CDTF">2024-02-18T02:06:00Z</dcterms:created>
  <dcterms:modified xsi:type="dcterms:W3CDTF">2024-02-18T02:58:00Z</dcterms:modified>
</cp:coreProperties>
</file>