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Style w:val="8"/>
          <w:rFonts w:hint="default" w:ascii="宋体" w:hAnsi="宋体" w:eastAsia="宋体" w:cs="宋体"/>
          <w:b/>
          <w:sz w:val="32"/>
          <w:szCs w:val="32"/>
          <w:lang w:val="en-US" w:eastAsia="zh-CN"/>
        </w:rPr>
      </w:pPr>
      <w:bookmarkStart w:id="0" w:name="_GoBack"/>
      <w:bookmarkEnd w:id="0"/>
      <w:r>
        <w:rPr>
          <w:rStyle w:val="8"/>
          <w:rFonts w:hint="eastAsia" w:cs="宋体"/>
          <w:b/>
          <w:sz w:val="32"/>
          <w:szCs w:val="32"/>
          <w:lang w:val="en-US" w:eastAsia="zh-CN"/>
        </w:rPr>
        <w:t>附件三</w:t>
      </w:r>
    </w:p>
    <w:p>
      <w:pPr>
        <w:pStyle w:val="2"/>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Style w:val="8"/>
          <w:rFonts w:hint="eastAsia" w:cs="宋体"/>
          <w:b/>
          <w:sz w:val="32"/>
          <w:szCs w:val="32"/>
          <w:lang w:val="en-US" w:eastAsia="zh-CN"/>
        </w:rPr>
      </w:pPr>
      <w:r>
        <w:rPr>
          <w:rStyle w:val="8"/>
          <w:rFonts w:hint="eastAsia" w:ascii="宋体" w:hAnsi="宋体" w:eastAsia="宋体" w:cs="宋体"/>
          <w:b/>
          <w:sz w:val="32"/>
          <w:szCs w:val="32"/>
          <w:lang w:val="en-US" w:eastAsia="zh-CN"/>
        </w:rPr>
        <w:t>海南万宁华凯置业有限公司</w:t>
      </w:r>
      <w:r>
        <w:rPr>
          <w:rStyle w:val="8"/>
          <w:rFonts w:hint="eastAsia" w:cs="宋体"/>
          <w:b/>
          <w:sz w:val="32"/>
          <w:szCs w:val="32"/>
          <w:lang w:val="en-US" w:eastAsia="zh-CN"/>
        </w:rPr>
        <w:t>临时管理人</w:t>
      </w:r>
    </w:p>
    <w:p>
      <w:pPr>
        <w:pStyle w:val="2"/>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auto"/>
        <w:rPr>
          <w:rFonts w:ascii="宋体" w:hAnsi="宋体" w:eastAsia="宋体" w:cs="宋体"/>
          <w:b/>
          <w:sz w:val="32"/>
          <w:szCs w:val="32"/>
        </w:rPr>
      </w:pPr>
      <w:r>
        <w:rPr>
          <w:rStyle w:val="8"/>
          <w:rFonts w:hint="eastAsia" w:ascii="宋体" w:hAnsi="宋体" w:eastAsia="宋体" w:cs="宋体"/>
          <w:b/>
          <w:sz w:val="32"/>
          <w:szCs w:val="32"/>
        </w:rPr>
        <w:t>送达地址</w:t>
      </w:r>
      <w:r>
        <w:rPr>
          <w:rStyle w:val="8"/>
          <w:rFonts w:hint="eastAsia" w:cs="宋体"/>
          <w:b/>
          <w:sz w:val="32"/>
          <w:szCs w:val="32"/>
          <w:lang w:eastAsia="zh-CN"/>
        </w:rPr>
        <w:t>、</w:t>
      </w:r>
      <w:r>
        <w:rPr>
          <w:rStyle w:val="8"/>
          <w:rFonts w:hint="eastAsia" w:cs="宋体"/>
          <w:b/>
          <w:sz w:val="32"/>
          <w:szCs w:val="32"/>
          <w:lang w:val="en-US" w:eastAsia="zh-CN"/>
        </w:rPr>
        <w:t>方式</w:t>
      </w:r>
      <w:r>
        <w:rPr>
          <w:rStyle w:val="8"/>
          <w:rFonts w:hint="eastAsia" w:ascii="宋体" w:hAnsi="宋体" w:eastAsia="宋体" w:cs="宋体"/>
          <w:b/>
          <w:sz w:val="32"/>
          <w:szCs w:val="32"/>
        </w:rPr>
        <w:t>确认书</w:t>
      </w:r>
    </w:p>
    <w:tbl>
      <w:tblPr>
        <w:tblStyle w:val="6"/>
        <w:tblW w:w="933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383"/>
        <w:gridCol w:w="2202"/>
        <w:gridCol w:w="1336"/>
        <w:gridCol w:w="1717"/>
        <w:gridCol w:w="36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告知</w:t>
            </w:r>
          </w:p>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事项</w:t>
            </w:r>
          </w:p>
        </w:tc>
        <w:tc>
          <w:tcPr>
            <w:tcW w:w="894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left"/>
              <w:rPr>
                <w:rFonts w:hint="eastAsia" w:ascii="宋体" w:hAnsi="宋体" w:eastAsia="宋体" w:cs="宋体"/>
                <w:sz w:val="24"/>
                <w:szCs w:val="24"/>
              </w:rPr>
            </w:pPr>
            <w:r>
              <w:rPr>
                <w:rFonts w:hint="eastAsia" w:ascii="宋体" w:hAnsi="宋体" w:eastAsia="宋体" w:cs="宋体"/>
                <w:sz w:val="24"/>
                <w:szCs w:val="24"/>
              </w:rPr>
              <w:t>1.为便于</w:t>
            </w:r>
            <w:r>
              <w:rPr>
                <w:rFonts w:hint="eastAsia" w:ascii="宋体" w:hAnsi="宋体" w:eastAsia="宋体" w:cs="宋体"/>
                <w:sz w:val="24"/>
                <w:szCs w:val="24"/>
                <w:lang w:val="en-US" w:eastAsia="zh-CN"/>
              </w:rPr>
              <w:t>债权人</w:t>
            </w:r>
            <w:r>
              <w:rPr>
                <w:rFonts w:hint="eastAsia" w:ascii="宋体" w:hAnsi="宋体" w:eastAsia="宋体" w:cs="宋体"/>
                <w:sz w:val="24"/>
                <w:szCs w:val="24"/>
                <w:lang w:val="en-US" w:eastAsia="zh-Hans"/>
              </w:rPr>
              <w:t>及其代理人</w:t>
            </w:r>
            <w:r>
              <w:rPr>
                <w:rFonts w:hint="default" w:ascii="宋体" w:hAnsi="宋体" w:eastAsia="宋体" w:cs="宋体"/>
                <w:sz w:val="24"/>
                <w:szCs w:val="24"/>
                <w:lang w:eastAsia="zh-Hans"/>
              </w:rPr>
              <w:t>（</w:t>
            </w:r>
            <w:r>
              <w:rPr>
                <w:rFonts w:hint="eastAsia" w:ascii="宋体" w:hAnsi="宋体" w:eastAsia="宋体" w:cs="宋体"/>
                <w:sz w:val="24"/>
                <w:szCs w:val="24"/>
                <w:lang w:val="en-US" w:eastAsia="zh-Hans"/>
              </w:rPr>
              <w:t>或有</w:t>
            </w:r>
            <w:r>
              <w:rPr>
                <w:rFonts w:hint="default" w:ascii="宋体" w:hAnsi="宋体" w:eastAsia="宋体" w:cs="宋体"/>
                <w:sz w:val="24"/>
                <w:szCs w:val="24"/>
                <w:lang w:eastAsia="zh-Hans"/>
              </w:rPr>
              <w:t>）</w:t>
            </w:r>
            <w:r>
              <w:rPr>
                <w:rFonts w:hint="eastAsia" w:ascii="宋体" w:hAnsi="宋体" w:eastAsia="宋体" w:cs="宋体"/>
                <w:sz w:val="24"/>
                <w:szCs w:val="24"/>
              </w:rPr>
              <w:t>及时收到</w:t>
            </w:r>
            <w:r>
              <w:rPr>
                <w:rFonts w:hint="eastAsia" w:ascii="宋体" w:hAnsi="宋体" w:eastAsia="宋体" w:cs="宋体"/>
                <w:sz w:val="24"/>
                <w:szCs w:val="24"/>
                <w:lang w:val="en-US" w:eastAsia="zh-CN"/>
              </w:rPr>
              <w:t>管理人债权审查相关材料、通知</w:t>
            </w:r>
            <w:r>
              <w:rPr>
                <w:rFonts w:hint="eastAsia" w:ascii="宋体" w:hAnsi="宋体" w:eastAsia="宋体" w:cs="宋体"/>
                <w:sz w:val="24"/>
                <w:szCs w:val="24"/>
              </w:rPr>
              <w:t>，保证</w:t>
            </w:r>
            <w:r>
              <w:rPr>
                <w:rFonts w:hint="eastAsia" w:ascii="宋体" w:hAnsi="宋体" w:eastAsia="宋体" w:cs="宋体"/>
                <w:sz w:val="24"/>
                <w:szCs w:val="24"/>
                <w:lang w:val="en-US" w:eastAsia="zh-CN"/>
              </w:rPr>
              <w:t>破产案件清算</w:t>
            </w:r>
            <w:r>
              <w:rPr>
                <w:rFonts w:hint="eastAsia" w:ascii="宋体" w:hAnsi="宋体" w:eastAsia="宋体" w:cs="宋体"/>
                <w:sz w:val="24"/>
                <w:szCs w:val="24"/>
              </w:rPr>
              <w:t>程序顺利进行，当事人应当如实提供确切的送达地址。</w:t>
            </w:r>
          </w:p>
          <w:p>
            <w:pPr>
              <w:pStyle w:val="5"/>
              <w:keepNext w:val="0"/>
              <w:keepLines w:val="0"/>
              <w:widowControl/>
              <w:suppressLineNumbers w:val="0"/>
              <w:spacing w:before="0" w:beforeAutospacing="0" w:after="0" w:afterAutospacing="0" w:line="360" w:lineRule="atLeast"/>
              <w:ind w:left="0" w:right="0"/>
              <w:jc w:val="left"/>
              <w:rPr>
                <w:rFonts w:hint="eastAsia" w:ascii="宋体" w:hAnsi="宋体" w:eastAsia="宋体" w:cs="宋体"/>
                <w:sz w:val="24"/>
                <w:szCs w:val="24"/>
              </w:rPr>
            </w:pPr>
            <w:r>
              <w:rPr>
                <w:rFonts w:hint="eastAsia" w:ascii="宋体" w:hAnsi="宋体" w:eastAsia="宋体" w:cs="宋体"/>
                <w:sz w:val="24"/>
                <w:szCs w:val="24"/>
              </w:rPr>
              <w:t>2.如果提供的地址不确切，或不及时告知变更后的地址，使</w:t>
            </w:r>
            <w:r>
              <w:rPr>
                <w:rFonts w:hint="eastAsia" w:ascii="宋体" w:hAnsi="宋体" w:eastAsia="宋体" w:cs="宋体"/>
                <w:sz w:val="24"/>
                <w:szCs w:val="24"/>
                <w:lang w:val="en-US" w:eastAsia="zh-CN"/>
              </w:rPr>
              <w:t>债权审查材料</w:t>
            </w:r>
            <w:r>
              <w:rPr>
                <w:rFonts w:hint="eastAsia" w:ascii="宋体" w:hAnsi="宋体" w:eastAsia="宋体" w:cs="宋体"/>
                <w:sz w:val="24"/>
                <w:szCs w:val="24"/>
              </w:rPr>
              <w:t>无法送达或未及时送达，</w:t>
            </w:r>
            <w:r>
              <w:rPr>
                <w:rFonts w:hint="eastAsia" w:ascii="宋体" w:hAnsi="宋体" w:eastAsia="宋体" w:cs="宋体"/>
                <w:sz w:val="24"/>
                <w:szCs w:val="24"/>
                <w:lang w:val="en-US" w:eastAsia="zh-CN"/>
              </w:rPr>
              <w:t>债权人</w:t>
            </w:r>
            <w:r>
              <w:rPr>
                <w:rFonts w:hint="eastAsia" w:ascii="宋体" w:hAnsi="宋体" w:eastAsia="宋体" w:cs="宋体"/>
                <w:sz w:val="24"/>
                <w:szCs w:val="24"/>
              </w:rPr>
              <w:t>将自行承担由此可能产生的法律后果。</w:t>
            </w:r>
          </w:p>
          <w:p>
            <w:pPr>
              <w:pStyle w:val="5"/>
              <w:keepNext w:val="0"/>
              <w:keepLines w:val="0"/>
              <w:widowControl/>
              <w:suppressLineNumbers w:val="0"/>
              <w:spacing w:before="0" w:beforeAutospacing="0" w:after="0" w:afterAutospacing="0" w:line="360" w:lineRule="atLeast"/>
              <w:ind w:left="0" w:right="0"/>
              <w:jc w:val="left"/>
              <w:rPr>
                <w:rFonts w:hint="eastAsia" w:ascii="宋体" w:hAnsi="宋体" w:eastAsia="宋体" w:cs="宋体"/>
                <w:sz w:val="24"/>
                <w:szCs w:val="24"/>
              </w:rPr>
            </w:pPr>
            <w:r>
              <w:rPr>
                <w:rFonts w:hint="eastAsia" w:ascii="宋体" w:hAnsi="宋体" w:eastAsia="宋体" w:cs="宋体"/>
                <w:sz w:val="24"/>
                <w:szCs w:val="24"/>
              </w:rPr>
              <w:t>3.为提高送达效率，</w:t>
            </w:r>
            <w:r>
              <w:rPr>
                <w:rFonts w:hint="eastAsia" w:ascii="宋体" w:hAnsi="宋体" w:eastAsia="宋体" w:cs="宋体"/>
                <w:sz w:val="24"/>
                <w:szCs w:val="24"/>
                <w:lang w:val="en-US" w:eastAsia="zh-CN"/>
              </w:rPr>
              <w:t>管理人</w:t>
            </w:r>
            <w:r>
              <w:rPr>
                <w:rFonts w:hint="eastAsia" w:ascii="宋体" w:hAnsi="宋体" w:eastAsia="宋体" w:cs="宋体"/>
                <w:sz w:val="24"/>
                <w:szCs w:val="24"/>
              </w:rPr>
              <w:t>可以采用传真、电子邮件等方式送达</w:t>
            </w:r>
            <w:r>
              <w:rPr>
                <w:rFonts w:hint="eastAsia" w:ascii="宋体" w:hAnsi="宋体" w:eastAsia="宋体" w:cs="宋体"/>
                <w:sz w:val="24"/>
                <w:szCs w:val="24"/>
                <w:lang w:val="en-US" w:eastAsia="zh-CN"/>
              </w:rPr>
              <w:t>债权审查材料，</w:t>
            </w:r>
            <w:r>
              <w:rPr>
                <w:rFonts w:hint="eastAsia" w:ascii="宋体" w:hAnsi="宋体" w:eastAsia="宋体" w:cs="宋体"/>
                <w:sz w:val="24"/>
                <w:szCs w:val="24"/>
              </w:rPr>
              <w:t>以发送方设备显示发送成功视为送达。</w:t>
            </w:r>
          </w:p>
          <w:p>
            <w:pPr>
              <w:pStyle w:val="5"/>
              <w:keepNext w:val="0"/>
              <w:keepLines w:val="0"/>
              <w:widowControl/>
              <w:suppressLineNumbers w:val="0"/>
              <w:spacing w:before="0" w:beforeAutospacing="0" w:after="0" w:afterAutospacing="0" w:line="360" w:lineRule="atLeast"/>
              <w:ind w:left="0" w:right="0"/>
              <w:jc w:val="left"/>
              <w:rPr>
                <w:rFonts w:hint="eastAsia" w:ascii="宋体" w:hAnsi="宋体" w:eastAsia="宋体" w:cs="宋体"/>
                <w:sz w:val="24"/>
                <w:szCs w:val="24"/>
              </w:rPr>
            </w:pPr>
            <w:r>
              <w:rPr>
                <w:rFonts w:hint="eastAsia" w:ascii="宋体" w:hAnsi="宋体" w:eastAsia="宋体" w:cs="宋体"/>
                <w:sz w:val="24"/>
                <w:szCs w:val="24"/>
                <w:lang w:val="en-US" w:eastAsia="zh-CN"/>
              </w:rPr>
              <w:t>4</w:t>
            </w:r>
            <w:r>
              <w:rPr>
                <w:rFonts w:hint="eastAsia" w:ascii="宋体" w:hAnsi="宋体" w:eastAsia="宋体" w:cs="宋体"/>
                <w:sz w:val="24"/>
                <w:szCs w:val="24"/>
              </w:rPr>
              <w:t>.</w:t>
            </w:r>
            <w:r>
              <w:rPr>
                <w:rFonts w:hint="eastAsia" w:ascii="宋体" w:hAnsi="宋体" w:eastAsia="宋体" w:cs="宋体"/>
                <w:sz w:val="24"/>
                <w:szCs w:val="24"/>
                <w:lang w:val="en-US" w:eastAsia="zh-CN"/>
              </w:rPr>
              <w:t>有关送达的法律规定：</w:t>
            </w:r>
            <w:r>
              <w:rPr>
                <w:rFonts w:hint="eastAsia" w:ascii="宋体" w:hAnsi="宋体" w:eastAsia="宋体" w:cs="宋体"/>
                <w:sz w:val="24"/>
                <w:szCs w:val="24"/>
              </w:rPr>
              <w:t>《中华人民共和国民事诉讼法》《最高人民法院关于适用〈中华人民共和国民事诉讼法〉的解释》《最高人民法院关于以法院专递方式邮寄送达民事诉讼文书的若干规定》</w:t>
            </w:r>
            <w:r>
              <w:rPr>
                <w:rFonts w:hint="eastAsia" w:ascii="宋体" w:hAnsi="宋体" w:eastAsia="宋体" w:cs="宋体"/>
                <w:sz w:val="24"/>
                <w:szCs w:val="24"/>
                <w:lang w:eastAsia="zh-CN"/>
              </w:rPr>
              <w:t>《</w:t>
            </w:r>
            <w:r>
              <w:rPr>
                <w:rFonts w:hint="eastAsia" w:ascii="宋体" w:hAnsi="宋体" w:eastAsia="宋体" w:cs="宋体"/>
                <w:sz w:val="24"/>
                <w:szCs w:val="24"/>
              </w:rPr>
              <w:t>最高人民法院印发</w:t>
            </w:r>
            <w:r>
              <w:rPr>
                <w:rFonts w:hint="eastAsia" w:ascii="宋体" w:hAnsi="宋体" w:eastAsia="宋体" w:cs="宋体"/>
                <w:sz w:val="24"/>
                <w:szCs w:val="24"/>
                <w:lang w:val="en-US" w:eastAsia="zh-CN"/>
              </w:rPr>
              <w:t>&lt;</w:t>
            </w:r>
            <w:r>
              <w:rPr>
                <w:rFonts w:hint="eastAsia" w:ascii="宋体" w:hAnsi="宋体" w:eastAsia="宋体" w:cs="宋体"/>
                <w:sz w:val="24"/>
                <w:szCs w:val="24"/>
              </w:rPr>
              <w:t>关于推进破产案件依法高效审理的意见</w:t>
            </w:r>
            <w:r>
              <w:rPr>
                <w:rFonts w:hint="eastAsia" w:ascii="宋体" w:hAnsi="宋体" w:eastAsia="宋体" w:cs="宋体"/>
                <w:sz w:val="24"/>
                <w:szCs w:val="24"/>
                <w:lang w:val="en-US" w:eastAsia="zh-CN"/>
              </w:rPr>
              <w:t>&gt;</w:t>
            </w:r>
            <w:r>
              <w:rPr>
                <w:rFonts w:hint="eastAsia" w:ascii="宋体" w:hAnsi="宋体" w:eastAsia="宋体" w:cs="宋体"/>
                <w:sz w:val="24"/>
                <w:szCs w:val="24"/>
              </w:rPr>
              <w:t>的通知</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等</w:t>
            </w:r>
            <w:r>
              <w:rPr>
                <w:rFonts w:hint="eastAsia" w:ascii="宋体" w:hAnsi="宋体" w:eastAsia="宋体" w:cs="宋体"/>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送达</w:t>
            </w:r>
          </w:p>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地址</w:t>
            </w:r>
          </w:p>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及方</w:t>
            </w:r>
          </w:p>
          <w:p>
            <w:pPr>
              <w:pStyle w:val="5"/>
              <w:keepNext w:val="0"/>
              <w:keepLines w:val="0"/>
              <w:widowControl/>
              <w:suppressLineNumbers w:val="0"/>
              <w:spacing w:before="0" w:beforeAutospacing="0" w:after="0" w:afterAutospacing="0" w:line="360" w:lineRule="atLeast"/>
              <w:ind w:left="0" w:right="0"/>
              <w:jc w:val="center"/>
              <w:rPr>
                <w:rFonts w:hint="default" w:ascii="宋体" w:hAnsi="宋体" w:eastAsia="宋体" w:cs="宋体"/>
                <w:sz w:val="24"/>
                <w:szCs w:val="24"/>
              </w:rPr>
            </w:pPr>
            <w:r>
              <w:rPr>
                <w:rFonts w:hint="eastAsia" w:ascii="宋体" w:hAnsi="宋体" w:eastAsia="宋体" w:cs="宋体"/>
                <w:sz w:val="24"/>
                <w:szCs w:val="24"/>
              </w:rPr>
              <w:t>式</w:t>
            </w: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default" w:ascii="宋体" w:hAnsi="宋体" w:eastAsia="宋体" w:cs="宋体"/>
                <w:sz w:val="24"/>
                <w:szCs w:val="24"/>
                <w:lang w:eastAsia="zh-Hans"/>
              </w:rPr>
            </w:pPr>
            <w:r>
              <w:rPr>
                <w:rFonts w:hint="eastAsia" w:ascii="宋体" w:hAnsi="宋体" w:eastAsia="宋体" w:cs="宋体"/>
                <w:b/>
                <w:bCs/>
                <w:sz w:val="24"/>
                <w:szCs w:val="24"/>
                <w:lang w:val="en-US" w:eastAsia="zh-CN"/>
              </w:rPr>
              <w:t>债权人姓名</w:t>
            </w:r>
            <w:r>
              <w:rPr>
                <w:rFonts w:hint="default" w:ascii="宋体" w:hAnsi="宋体" w:eastAsia="宋体" w:cs="宋体"/>
                <w:b/>
                <w:bCs/>
                <w:sz w:val="24"/>
                <w:szCs w:val="24"/>
                <w:lang w:eastAsia="zh-CN"/>
              </w:rPr>
              <w:t>（</w:t>
            </w:r>
            <w:r>
              <w:rPr>
                <w:rFonts w:hint="eastAsia" w:ascii="宋体" w:hAnsi="宋体" w:eastAsia="宋体" w:cs="宋体"/>
                <w:b/>
                <w:bCs/>
                <w:sz w:val="24"/>
                <w:szCs w:val="24"/>
                <w:lang w:val="en-US" w:eastAsia="zh-Hans"/>
              </w:rPr>
              <w:t>必填</w:t>
            </w:r>
            <w:r>
              <w:rPr>
                <w:rFonts w:hint="default" w:ascii="宋体" w:hAnsi="宋体" w:eastAsia="宋体" w:cs="宋体"/>
                <w:b/>
                <w:bCs/>
                <w:sz w:val="24"/>
                <w:szCs w:val="24"/>
                <w:lang w:eastAsia="zh-Hans"/>
              </w:rPr>
              <w:t>）</w:t>
            </w:r>
          </w:p>
        </w:tc>
        <w:tc>
          <w:tcPr>
            <w:tcW w:w="67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证件类型</w:t>
            </w:r>
            <w:r>
              <w:rPr>
                <w:rFonts w:hint="default" w:ascii="宋体" w:hAnsi="宋体" w:eastAsia="宋体" w:cs="宋体"/>
                <w:b/>
                <w:bCs/>
                <w:sz w:val="24"/>
                <w:szCs w:val="24"/>
                <w:lang w:eastAsia="zh-CN"/>
              </w:rPr>
              <w:t>（</w:t>
            </w:r>
            <w:r>
              <w:rPr>
                <w:rFonts w:hint="eastAsia" w:ascii="宋体" w:hAnsi="宋体" w:eastAsia="宋体" w:cs="宋体"/>
                <w:b/>
                <w:bCs/>
                <w:sz w:val="24"/>
                <w:szCs w:val="24"/>
                <w:lang w:val="en-US" w:eastAsia="zh-Hans"/>
              </w:rPr>
              <w:t>必填</w:t>
            </w:r>
            <w:r>
              <w:rPr>
                <w:rFonts w:hint="default" w:ascii="宋体" w:hAnsi="宋体" w:eastAsia="宋体" w:cs="宋体"/>
                <w:b/>
                <w:bCs/>
                <w:sz w:val="24"/>
                <w:szCs w:val="24"/>
                <w:lang w:eastAsia="zh-Hans"/>
              </w:rPr>
              <w:t>）</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c>
          <w:tcPr>
            <w:tcW w:w="171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证件号码</w:t>
            </w:r>
            <w:r>
              <w:rPr>
                <w:rFonts w:hint="default" w:ascii="宋体" w:hAnsi="宋体" w:eastAsia="宋体" w:cs="宋体"/>
                <w:b/>
                <w:bCs/>
                <w:sz w:val="24"/>
                <w:szCs w:val="24"/>
                <w:lang w:eastAsia="zh-CN"/>
              </w:rPr>
              <w:t>（</w:t>
            </w:r>
            <w:r>
              <w:rPr>
                <w:rFonts w:hint="eastAsia" w:ascii="宋体" w:hAnsi="宋体" w:eastAsia="宋体" w:cs="宋体"/>
                <w:b/>
                <w:bCs/>
                <w:sz w:val="24"/>
                <w:szCs w:val="24"/>
                <w:lang w:val="en-US" w:eastAsia="zh-Hans"/>
              </w:rPr>
              <w:t>必填</w:t>
            </w:r>
            <w:r>
              <w:rPr>
                <w:rFonts w:hint="default" w:ascii="宋体" w:hAnsi="宋体" w:eastAsia="宋体" w:cs="宋体"/>
                <w:b/>
                <w:bCs/>
                <w:sz w:val="24"/>
                <w:szCs w:val="24"/>
                <w:lang w:eastAsia="zh-Hans"/>
              </w:rPr>
              <w:t>）</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确认送达地址</w:t>
            </w:r>
            <w:r>
              <w:rPr>
                <w:rFonts w:hint="default" w:ascii="宋体" w:hAnsi="宋体" w:eastAsia="宋体" w:cs="宋体"/>
                <w:b/>
                <w:bCs/>
                <w:sz w:val="24"/>
                <w:szCs w:val="24"/>
                <w:lang w:eastAsia="zh-CN"/>
              </w:rPr>
              <w:t>（</w:t>
            </w:r>
            <w:r>
              <w:rPr>
                <w:rFonts w:hint="eastAsia" w:ascii="宋体" w:hAnsi="宋体" w:eastAsia="宋体" w:cs="宋体"/>
                <w:b/>
                <w:bCs/>
                <w:sz w:val="24"/>
                <w:szCs w:val="24"/>
                <w:lang w:val="en-US" w:eastAsia="zh-Hans"/>
              </w:rPr>
              <w:t>必填</w:t>
            </w:r>
            <w:r>
              <w:rPr>
                <w:rFonts w:hint="default" w:ascii="宋体" w:hAnsi="宋体" w:eastAsia="宋体" w:cs="宋体"/>
                <w:b/>
                <w:bCs/>
                <w:sz w:val="24"/>
                <w:szCs w:val="24"/>
                <w:lang w:eastAsia="zh-Hans"/>
              </w:rPr>
              <w:t>）</w:t>
            </w:r>
          </w:p>
        </w:tc>
        <w:tc>
          <w:tcPr>
            <w:tcW w:w="67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电子送达</w:t>
            </w:r>
          </w:p>
        </w:tc>
        <w:tc>
          <w:tcPr>
            <w:tcW w:w="67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both"/>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手机号码：</w:t>
            </w:r>
            <w:r>
              <w:rPr>
                <w:rFonts w:hint="default"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钉钉号：</w:t>
            </w:r>
          </w:p>
          <w:p>
            <w:pPr>
              <w:pStyle w:val="5"/>
              <w:keepNext w:val="0"/>
              <w:keepLines w:val="0"/>
              <w:widowControl/>
              <w:suppressLineNumbers w:val="0"/>
              <w:spacing w:before="0" w:beforeAutospacing="0" w:after="0" w:afterAutospacing="0" w:line="360" w:lineRule="atLeast"/>
              <w:ind w:left="0" w:right="0"/>
              <w:jc w:val="both"/>
              <w:rPr>
                <w:rFonts w:hint="default"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电子邮件地址：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手机号码</w:t>
            </w:r>
            <w:r>
              <w:rPr>
                <w:rFonts w:hint="default" w:ascii="宋体" w:hAnsi="宋体" w:eastAsia="宋体" w:cs="宋体"/>
                <w:b/>
                <w:bCs/>
                <w:sz w:val="24"/>
                <w:szCs w:val="24"/>
                <w:lang w:eastAsia="zh-CN"/>
              </w:rPr>
              <w:t>（</w:t>
            </w:r>
            <w:r>
              <w:rPr>
                <w:rFonts w:hint="eastAsia" w:ascii="宋体" w:hAnsi="宋体" w:eastAsia="宋体" w:cs="宋体"/>
                <w:b/>
                <w:bCs/>
                <w:sz w:val="24"/>
                <w:szCs w:val="24"/>
                <w:lang w:val="en-US" w:eastAsia="zh-Hans"/>
              </w:rPr>
              <w:t>必填</w:t>
            </w:r>
            <w:r>
              <w:rPr>
                <w:rFonts w:hint="default" w:ascii="宋体" w:hAnsi="宋体" w:eastAsia="宋体" w:cs="宋体"/>
                <w:b/>
                <w:bCs/>
                <w:sz w:val="24"/>
                <w:szCs w:val="24"/>
                <w:lang w:eastAsia="zh-Hans"/>
              </w:rPr>
              <w:t>）</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c>
          <w:tcPr>
            <w:tcW w:w="171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邮编</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其他联系方式</w:t>
            </w:r>
          </w:p>
        </w:tc>
        <w:tc>
          <w:tcPr>
            <w:tcW w:w="67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送达</w:t>
            </w:r>
          </w:p>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地址</w:t>
            </w:r>
          </w:p>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rPr>
              <w:t>及方</w:t>
            </w:r>
          </w:p>
          <w:p>
            <w:pPr>
              <w:pStyle w:val="5"/>
              <w:keepNext w:val="0"/>
              <w:keepLines w:val="0"/>
              <w:widowControl/>
              <w:suppressLineNumbers w:val="0"/>
              <w:spacing w:before="0" w:beforeAutospacing="0" w:after="0" w:afterAutospacing="0" w:line="360" w:lineRule="atLeast"/>
              <w:ind w:left="0" w:leftChars="0" w:right="0" w:rightChars="0"/>
              <w:jc w:val="center"/>
              <w:rPr>
                <w:rFonts w:hint="eastAsia" w:ascii="宋体" w:hAnsi="宋体" w:eastAsia="宋体" w:cs="宋体"/>
                <w:sz w:val="24"/>
                <w:szCs w:val="24"/>
              </w:rPr>
            </w:pPr>
            <w:r>
              <w:rPr>
                <w:rFonts w:hint="eastAsia" w:ascii="宋体" w:hAnsi="宋体" w:eastAsia="宋体" w:cs="宋体"/>
                <w:sz w:val="24"/>
                <w:szCs w:val="24"/>
              </w:rPr>
              <w:t>式</w:t>
            </w: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leftChars="0" w:right="0" w:rightChars="0"/>
              <w:jc w:val="center"/>
              <w:rPr>
                <w:rFonts w:hint="eastAsia" w:ascii="宋体" w:hAnsi="宋体" w:eastAsia="宋体" w:cs="宋体"/>
                <w:sz w:val="24"/>
                <w:szCs w:val="24"/>
              </w:rPr>
            </w:pPr>
            <w:r>
              <w:rPr>
                <w:rFonts w:hint="eastAsia" w:ascii="宋体" w:hAnsi="宋体" w:eastAsia="宋体" w:cs="宋体"/>
                <w:b/>
                <w:bCs/>
                <w:sz w:val="24"/>
                <w:szCs w:val="24"/>
                <w:lang w:val="en-US" w:eastAsia="zh-Hans"/>
              </w:rPr>
              <w:t>代理人</w:t>
            </w:r>
            <w:r>
              <w:rPr>
                <w:rFonts w:hint="eastAsia" w:ascii="宋体" w:hAnsi="宋体" w:eastAsia="宋体" w:cs="宋体"/>
                <w:b/>
                <w:bCs/>
                <w:sz w:val="24"/>
                <w:szCs w:val="24"/>
                <w:lang w:val="en-US" w:eastAsia="zh-CN"/>
              </w:rPr>
              <w:t>姓名</w:t>
            </w:r>
          </w:p>
        </w:tc>
        <w:tc>
          <w:tcPr>
            <w:tcW w:w="67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leftChars="0" w:right="0" w:rightChars="0"/>
              <w:jc w:val="center"/>
              <w:rPr>
                <w:rFonts w:hint="eastAsia" w:ascii="宋体" w:hAnsi="宋体" w:eastAsia="宋体" w:cs="宋体"/>
                <w:sz w:val="24"/>
                <w:szCs w:val="24"/>
              </w:rPr>
            </w:pPr>
            <w:r>
              <w:rPr>
                <w:rFonts w:hint="eastAsia" w:ascii="宋体" w:hAnsi="宋体" w:eastAsia="宋体" w:cs="宋体"/>
                <w:sz w:val="24"/>
                <w:szCs w:val="24"/>
              </w:rPr>
              <w:t>证件类型</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c>
          <w:tcPr>
            <w:tcW w:w="171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leftChars="0" w:right="0" w:rightChars="0"/>
              <w:jc w:val="center"/>
            </w:pPr>
            <w:r>
              <w:rPr>
                <w:rFonts w:hint="eastAsia" w:ascii="宋体" w:hAnsi="宋体" w:eastAsia="宋体" w:cs="宋体"/>
                <w:sz w:val="24"/>
                <w:szCs w:val="24"/>
              </w:rPr>
              <w:t>证件号码</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leftChars="0" w:right="0" w:rightChars="0"/>
              <w:jc w:val="center"/>
              <w:rPr>
                <w:rFonts w:hint="eastAsia" w:ascii="宋体" w:hAnsi="宋体" w:eastAsia="宋体" w:cs="宋体"/>
                <w:sz w:val="24"/>
                <w:szCs w:val="24"/>
              </w:rPr>
            </w:pPr>
            <w:r>
              <w:rPr>
                <w:rFonts w:hint="eastAsia" w:ascii="宋体" w:hAnsi="宋体" w:eastAsia="宋体" w:cs="宋体"/>
                <w:sz w:val="24"/>
                <w:szCs w:val="24"/>
              </w:rPr>
              <w:t>确认送达地址</w:t>
            </w:r>
          </w:p>
        </w:tc>
        <w:tc>
          <w:tcPr>
            <w:tcW w:w="67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leftChars="0" w:right="0" w:rightChars="0"/>
              <w:jc w:val="center"/>
              <w:rPr>
                <w:rFonts w:hint="eastAsia" w:ascii="宋体" w:hAnsi="宋体" w:eastAsia="宋体" w:cs="宋体"/>
                <w:sz w:val="24"/>
                <w:szCs w:val="24"/>
              </w:rPr>
            </w:pPr>
            <w:r>
              <w:rPr>
                <w:rFonts w:hint="eastAsia" w:ascii="宋体" w:hAnsi="宋体" w:eastAsia="宋体" w:cs="宋体"/>
                <w:sz w:val="24"/>
                <w:szCs w:val="24"/>
              </w:rPr>
              <w:t>电子送达</w:t>
            </w:r>
          </w:p>
        </w:tc>
        <w:tc>
          <w:tcPr>
            <w:tcW w:w="67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both"/>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手机号码：</w:t>
            </w:r>
            <w:r>
              <w:rPr>
                <w:rFonts w:hint="default" w:ascii="宋体" w:hAnsi="宋体" w:eastAsia="宋体" w:cs="宋体"/>
                <w:sz w:val="24"/>
                <w:szCs w:val="24"/>
              </w:rPr>
              <w:t xml:space="preserve">                     </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钉钉号：</w:t>
            </w:r>
          </w:p>
          <w:p>
            <w:pPr>
              <w:pStyle w:val="5"/>
              <w:keepNext w:val="0"/>
              <w:keepLines w:val="0"/>
              <w:widowControl/>
              <w:suppressLineNumbers w:val="0"/>
              <w:spacing w:before="0" w:beforeAutospacing="0" w:after="0" w:afterAutospacing="0" w:line="360" w:lineRule="atLeast"/>
              <w:ind w:left="0" w:right="0"/>
              <w:jc w:val="both"/>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rPr>
              <w:t>电子邮件地址：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leftChars="0" w:right="0" w:rightChars="0"/>
              <w:jc w:val="center"/>
              <w:rPr>
                <w:rFonts w:hint="eastAsia" w:ascii="宋体" w:hAnsi="宋体" w:eastAsia="宋体" w:cs="宋体"/>
                <w:sz w:val="24"/>
                <w:szCs w:val="24"/>
              </w:rPr>
            </w:pPr>
            <w:r>
              <w:rPr>
                <w:rFonts w:hint="eastAsia" w:ascii="宋体" w:hAnsi="宋体" w:eastAsia="宋体" w:cs="宋体"/>
                <w:sz w:val="24"/>
                <w:szCs w:val="24"/>
              </w:rPr>
              <w:t>手机号码</w:t>
            </w:r>
          </w:p>
        </w:tc>
        <w:tc>
          <w:tcPr>
            <w:tcW w:w="1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c>
          <w:tcPr>
            <w:tcW w:w="171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leftChars="0" w:right="0" w:rightChars="0"/>
              <w:jc w:val="center"/>
            </w:pPr>
            <w:r>
              <w:rPr>
                <w:rFonts w:hint="eastAsia" w:ascii="宋体" w:hAnsi="宋体" w:eastAsia="宋体" w:cs="宋体"/>
                <w:sz w:val="24"/>
                <w:szCs w:val="24"/>
              </w:rPr>
              <w:t>邮编</w:t>
            </w:r>
          </w:p>
        </w:tc>
        <w:tc>
          <w:tcPr>
            <w:tcW w:w="36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3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sz w:val="24"/>
                <w:szCs w:val="24"/>
              </w:rPr>
            </w:pPr>
          </w:p>
        </w:tc>
        <w:tc>
          <w:tcPr>
            <w:tcW w:w="22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leftChars="0" w:right="0" w:rightChars="0"/>
              <w:jc w:val="center"/>
              <w:rPr>
                <w:rFonts w:hint="eastAsia" w:ascii="宋体" w:hAnsi="宋体" w:eastAsia="宋体" w:cs="宋体"/>
                <w:sz w:val="24"/>
                <w:szCs w:val="24"/>
              </w:rPr>
            </w:pPr>
            <w:r>
              <w:rPr>
                <w:rFonts w:hint="eastAsia" w:ascii="宋体" w:hAnsi="宋体" w:eastAsia="宋体" w:cs="宋体"/>
                <w:sz w:val="24"/>
                <w:szCs w:val="24"/>
              </w:rPr>
              <w:t>其他联系方式</w:t>
            </w:r>
          </w:p>
        </w:tc>
        <w:tc>
          <w:tcPr>
            <w:tcW w:w="674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宋体" w:hAnsi="宋体" w:eastAsia="宋体" w:cs="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127" w:hRule="atLeast"/>
        </w:trPr>
        <w:tc>
          <w:tcPr>
            <w:tcW w:w="38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lang w:val="en-US" w:eastAsia="zh-Hans"/>
              </w:rPr>
            </w:pPr>
            <w:r>
              <w:rPr>
                <w:rFonts w:hint="eastAsia" w:ascii="宋体" w:hAnsi="宋体" w:eastAsia="宋体" w:cs="宋体"/>
                <w:sz w:val="24"/>
                <w:szCs w:val="24"/>
                <w:lang w:val="en-US" w:eastAsia="zh-Hans"/>
              </w:rPr>
              <w:t>签字</w:t>
            </w:r>
            <w:r>
              <w:rPr>
                <w:rFonts w:hint="eastAsia" w:ascii="宋体" w:hAnsi="宋体" w:eastAsia="宋体" w:cs="宋体"/>
                <w:sz w:val="24"/>
                <w:szCs w:val="24"/>
              </w:rPr>
              <w:t>确认</w:t>
            </w:r>
          </w:p>
        </w:tc>
        <w:tc>
          <w:tcPr>
            <w:tcW w:w="894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pStyle w:val="5"/>
              <w:keepNext w:val="0"/>
              <w:keepLines w:val="0"/>
              <w:widowControl/>
              <w:suppressLineNumbers w:val="0"/>
              <w:spacing w:before="0" w:beforeAutospacing="0" w:after="0" w:afterAutospacing="0" w:line="360" w:lineRule="atLeast"/>
              <w:ind w:left="0" w:right="0" w:firstLine="480" w:firstLineChars="200"/>
              <w:jc w:val="left"/>
              <w:rPr>
                <w:rFonts w:hint="eastAsia" w:ascii="宋体" w:hAnsi="宋体" w:eastAsia="宋体" w:cs="宋体"/>
                <w:sz w:val="24"/>
                <w:szCs w:val="24"/>
              </w:rPr>
            </w:pPr>
            <w:r>
              <w:rPr>
                <w:rFonts w:hint="eastAsia" w:ascii="宋体" w:hAnsi="宋体" w:eastAsia="宋体" w:cs="宋体"/>
                <w:sz w:val="24"/>
                <w:szCs w:val="24"/>
              </w:rPr>
              <w:t>我已阅读（听明白）本确认书的告知事项，提供了上栏送达地址，确认了上栏送达方式，并保证所提供的送达地址各项内容是正确的、有效的。如送达地址发生变化，将及时通知</w:t>
            </w:r>
            <w:r>
              <w:rPr>
                <w:rFonts w:hint="eastAsia" w:ascii="宋体" w:hAnsi="宋体" w:eastAsia="宋体" w:cs="宋体"/>
                <w:sz w:val="24"/>
                <w:szCs w:val="24"/>
                <w:lang w:val="en-US" w:eastAsia="zh-CN"/>
              </w:rPr>
              <w:t>管理人</w:t>
            </w:r>
            <w:r>
              <w:rPr>
                <w:rFonts w:hint="eastAsia" w:ascii="宋体" w:hAnsi="宋体" w:eastAsia="宋体" w:cs="宋体"/>
                <w:sz w:val="24"/>
                <w:szCs w:val="24"/>
              </w:rPr>
              <w:t>。</w:t>
            </w:r>
          </w:p>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Style w:val="8"/>
                <w:rFonts w:hint="eastAsia" w:ascii="宋体" w:hAnsi="宋体" w:eastAsia="宋体" w:cs="宋体"/>
                <w:b/>
                <w:sz w:val="24"/>
                <w:szCs w:val="24"/>
                <w:lang w:val="en-US" w:eastAsia="zh-CN"/>
              </w:rPr>
              <w:t xml:space="preserve">              </w:t>
            </w:r>
            <w:r>
              <w:rPr>
                <w:rStyle w:val="8"/>
                <w:rFonts w:hint="eastAsia" w:ascii="宋体" w:hAnsi="宋体" w:eastAsia="宋体" w:cs="宋体"/>
                <w:b/>
                <w:sz w:val="24"/>
                <w:szCs w:val="24"/>
              </w:rPr>
              <w:t>受送达人（签名或者盖章）</w:t>
            </w:r>
            <w:r>
              <w:rPr>
                <w:rStyle w:val="8"/>
                <w:rFonts w:hint="eastAsia" w:ascii="宋体" w:hAnsi="宋体" w:eastAsia="宋体" w:cs="宋体"/>
                <w:b/>
                <w:sz w:val="24"/>
                <w:szCs w:val="24"/>
                <w:lang w:eastAsia="zh-CN"/>
              </w:rPr>
              <w:t>：</w:t>
            </w:r>
          </w:p>
          <w:p>
            <w:pPr>
              <w:pStyle w:val="5"/>
              <w:keepNext w:val="0"/>
              <w:keepLines w:val="0"/>
              <w:widowControl/>
              <w:suppressLineNumbers w:val="0"/>
              <w:spacing w:before="0" w:beforeAutospacing="0" w:after="0" w:afterAutospacing="0" w:line="360" w:lineRule="atLeast"/>
              <w:ind w:left="0" w:right="0"/>
              <w:jc w:val="center"/>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年    月    日</w:t>
            </w:r>
          </w:p>
        </w:tc>
      </w:tr>
    </w:tbl>
    <w:p>
      <w:pPr>
        <w:pStyle w:val="5"/>
        <w:keepNext w:val="0"/>
        <w:keepLines w:val="0"/>
        <w:widowControl/>
        <w:suppressLineNumbers w:val="0"/>
        <w:spacing w:before="0" w:beforeAutospacing="0" w:after="0" w:afterAutospacing="0" w:line="360" w:lineRule="atLeast"/>
        <w:ind w:left="0" w:right="0"/>
        <w:rPr>
          <w:rFonts w:hint="eastAsia" w:ascii="宋体" w:hAnsi="宋体" w:eastAsia="宋体" w:cs="宋体"/>
          <w:sz w:val="24"/>
          <w:szCs w:val="24"/>
        </w:rPr>
      </w:pPr>
      <w:r>
        <w:rPr>
          <w:rFonts w:hint="eastAsia" w:ascii="宋体" w:hAnsi="宋体" w:eastAsia="宋体" w:cs="宋体"/>
          <w:sz w:val="24"/>
          <w:szCs w:val="24"/>
        </w:rPr>
        <w:t> </w:t>
      </w:r>
    </w:p>
    <w:p>
      <w:pPr>
        <w:pStyle w:val="5"/>
        <w:keepNext w:val="0"/>
        <w:keepLines w:val="0"/>
        <w:widowControl/>
        <w:suppressLineNumbers w:val="0"/>
        <w:spacing w:before="0" w:beforeAutospacing="0" w:after="0" w:afterAutospacing="0" w:line="360" w:lineRule="atLeast"/>
        <w:ind w:left="0" w:right="0"/>
        <w:rPr>
          <w:rFonts w:hint="eastAsia" w:ascii="宋体" w:hAnsi="宋体" w:eastAsia="宋体" w:cs="宋体"/>
          <w:sz w:val="24"/>
          <w:szCs w:val="24"/>
          <w:lang w:val="en-US" w:eastAsia="zh-CN"/>
        </w:rPr>
      </w:pPr>
      <w:r>
        <w:rPr>
          <w:rFonts w:hint="eastAsia" w:ascii="宋体" w:hAnsi="宋体" w:eastAsia="宋体" w:cs="宋体"/>
          <w:sz w:val="24"/>
          <w:szCs w:val="24"/>
        </w:rPr>
        <w:t>注：收到后请于一周内填妥寄</w:t>
      </w:r>
      <w:r>
        <w:rPr>
          <w:rFonts w:hint="eastAsia" w:ascii="宋体" w:hAnsi="宋体" w:eastAsia="宋体" w:cs="宋体"/>
          <w:sz w:val="24"/>
          <w:szCs w:val="24"/>
          <w:lang w:val="en-US" w:eastAsia="zh-CN"/>
        </w:rPr>
        <w:t>给管理人；</w:t>
      </w:r>
    </w:p>
    <w:p>
      <w:pPr>
        <w:pStyle w:val="5"/>
        <w:keepNext w:val="0"/>
        <w:keepLines w:val="0"/>
        <w:widowControl/>
        <w:suppressLineNumbers w:val="0"/>
        <w:spacing w:before="0" w:beforeAutospacing="0" w:after="0" w:afterAutospacing="0" w:line="360" w:lineRule="atLeast"/>
        <w:ind w:left="0" w:right="0"/>
        <w:rPr>
          <w:rFonts w:hint="default"/>
          <w:lang w:val="en-US"/>
        </w:rPr>
      </w:pPr>
      <w:r>
        <w:rPr>
          <w:rFonts w:hint="eastAsia" w:ascii="宋体" w:hAnsi="宋体" w:eastAsia="宋体" w:cs="宋体"/>
          <w:sz w:val="24"/>
          <w:szCs w:val="24"/>
          <w:lang w:val="en-US" w:eastAsia="zh-CN"/>
        </w:rPr>
        <w:t>管理人地址：海南省海口市龙华区龙华路财盛大厦22楼海南维特律师事务所，收件人：陈旺贤，联系方式：18789085259</w:t>
      </w:r>
    </w:p>
    <w:sectPr>
      <w:pgSz w:w="11906" w:h="16838"/>
      <w:pgMar w:top="850" w:right="1463" w:bottom="850" w:left="1123" w:header="851" w:footer="992" w:gutter="0"/>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trackRevisions w:val="1"/>
  <w:documentProtection w:enforcement="0"/>
  <w:defaultTabStop w:val="420"/>
  <w:drawingGridVerticalSpacing w:val="165"/>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2NTVkYWI3ODFiOTRlNTA2MGMwNmVjMDlkODczNjEifQ=="/>
  </w:docVars>
  <w:rsids>
    <w:rsidRoot w:val="2CC53767"/>
    <w:rsid w:val="13454317"/>
    <w:rsid w:val="2CC53767"/>
    <w:rsid w:val="2D254C1E"/>
    <w:rsid w:val="3BCC3E0F"/>
    <w:rsid w:val="555A3992"/>
    <w:rsid w:val="5C92749B"/>
    <w:rsid w:val="60604FFD"/>
    <w:rsid w:val="608A29C8"/>
    <w:rsid w:val="64496BBC"/>
    <w:rsid w:val="777B0F28"/>
    <w:rsid w:val="BCDB9A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Theme="minorHAnsi" w:hAnsiTheme="minorHAnsi" w:eastAsiaTheme="minorEastAsia" w:cstheme="minorBidi"/>
      <w:kern w:val="0"/>
      <w:sz w:val="24"/>
      <w:szCs w:val="24"/>
      <w:lang w:val="en-US" w:eastAsia="zh-CN" w:bidi="ar"/>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autoRedefine/>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Strong"/>
    <w:basedOn w:val="7"/>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2020-04-29T19:14:00Z</dcterms:created>
  <dc:creator>lbq</dc:creator>
  <cp:lastModifiedBy>陈旺贤律师</cp:lastModifiedBy>
  <dcterms:modified xsi:type="dcterms:W3CDTF">2024-02-20T01:51:42Z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8294807A725F4A8DA27C76CFD18056B1_13</vt:lpwstr>
  </property>
</Properties>
</file>