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rPr>
          <w:rFonts w:hint="eastAsia" w:ascii="华文仿宋" w:hAnsi="华文仿宋" w:eastAsia="华文仿宋" w:cs="华文仿宋"/>
          <w:b w:val="0"/>
          <w:bCs w:val="0"/>
          <w:sz w:val="44"/>
          <w:szCs w:val="44"/>
        </w:rPr>
      </w:pPr>
      <w:r>
        <w:rPr>
          <w:rFonts w:hint="eastAsia" w:ascii="华文仿宋" w:hAnsi="华文仿宋" w:eastAsia="华文仿宋" w:cs="华文仿宋"/>
          <w:b w:val="0"/>
          <w:bCs w:val="0"/>
          <w:sz w:val="44"/>
          <w:szCs w:val="44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44"/>
          <w:szCs w:val="44"/>
          <w:lang w:val="en-US" w:eastAsia="zh-CN"/>
        </w:rPr>
        <w:t>破产</w:t>
      </w:r>
      <w:r>
        <w:rPr>
          <w:rFonts w:hint="eastAsia" w:ascii="华文仿宋" w:hAnsi="华文仿宋" w:eastAsia="华文仿宋" w:cs="华文仿宋"/>
          <w:b w:val="0"/>
          <w:bCs w:val="0"/>
          <w:sz w:val="44"/>
          <w:szCs w:val="44"/>
        </w:rPr>
        <w:t>和解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rPr>
          <w:rFonts w:hint="eastAsia" w:ascii="华文仿宋" w:hAnsi="华文仿宋" w:eastAsia="华文仿宋" w:cs="华文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44"/>
          <w:szCs w:val="44"/>
          <w:lang w:val="en-US" w:eastAsia="zh-CN"/>
        </w:rPr>
        <w:t>第二次债权人会议公告</w:t>
      </w:r>
    </w:p>
    <w:p>
      <w:pPr>
        <w:ind w:left="0" w:leftChars="0" w:right="0" w:rightChars="0" w:firstLine="0" w:firstLineChars="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</w:pPr>
    </w:p>
    <w:p>
      <w:pPr>
        <w:ind w:left="0" w:leftChars="0" w:right="0" w:rightChars="0" w:firstLine="0" w:firstLineChars="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债权人：</w:t>
      </w:r>
    </w:p>
    <w:p>
      <w:pPr>
        <w:ind w:left="0" w:leftChars="0" w:right="0" w:rightChars="0" w:firstLine="560" w:firstLineChars="20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湖北省鄂州市中级人民法院根据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的申请，于2024年2月26日裁定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和解，根据《中华人民共和国企业破产法》第九十六条第一款</w:t>
      </w:r>
      <w:bookmarkStart w:id="0" w:name="_GoBack"/>
      <w:bookmarkEnd w:id="0"/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之规定，湖北省鄂州市中级人民法院定于2024年3月20日下午15：00，采取钉钉线上会议方式召开第二次债权人会议，讨论《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和解协议（草案）》。</w:t>
      </w:r>
    </w:p>
    <w:p>
      <w:pPr>
        <w:keepNext w:val="0"/>
        <w:keepLines w:val="0"/>
        <w:widowControl/>
        <w:suppressLineNumbers w:val="0"/>
        <w:ind w:firstLine="560" w:firstLineChars="20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依法确认的债权人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和暂缓确认债权人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有权参加债权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人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会议，债权人在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会议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之前，会收到钉钉平台短信通知的会议群号及软件下载链接。债权人及代理人自行搜索群号入群，入群时备注好债权人及代理人的实名，待管理员审核后入群参加会议。参会人员可自行选择使用电脑或者手机参会，为确保会议当天顺利参会，请收到短信后务必按照短信内容及时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加入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钉钉会议群，入群后注意关注群内公告参加测试会议等待会议召开。</w:t>
      </w:r>
    </w:p>
    <w:p>
      <w:pPr>
        <w:keepNext w:val="0"/>
        <w:keepLines w:val="0"/>
        <w:widowControl/>
        <w:suppressLineNumbers w:val="0"/>
        <w:ind w:firstLine="560" w:firstLineChars="20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Hans"/>
        </w:rPr>
        <w:t>特此公告</w:t>
      </w:r>
    </w:p>
    <w:p>
      <w:pPr>
        <w:ind w:left="0" w:leftChars="0" w:right="0" w:rightChars="0" w:firstLine="0" w:firstLineChars="0"/>
        <w:jc w:val="right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湖北景富服装有限公司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管理人</w:t>
      </w:r>
    </w:p>
    <w:p>
      <w:pPr>
        <w:wordWrap w:val="0"/>
        <w:ind w:left="0" w:leftChars="0" w:right="0" w:rightChars="0" w:firstLine="0" w:firstLineChars="0"/>
        <w:jc w:val="right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 xml:space="preserve">二〇二四年三月四日   </w:t>
      </w:r>
    </w:p>
    <w:p>
      <w:pPr>
        <w:ind w:left="0" w:leftChars="0" w:right="0" w:rightChars="0" w:firstLine="0" w:firstLineChars="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both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管理人联系方式：李律师，电话：13995816705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3ODk1ODg1NjliNjNiYzNmYzQyMTVlYmUyYjI4MTcifQ=="/>
  </w:docVars>
  <w:rsids>
    <w:rsidRoot w:val="6F2F7DB9"/>
    <w:rsid w:val="11054455"/>
    <w:rsid w:val="15E41364"/>
    <w:rsid w:val="29EC36DF"/>
    <w:rsid w:val="6F2F7DB9"/>
    <w:rsid w:val="A7FA962A"/>
    <w:rsid w:val="C6C7E8EF"/>
    <w:rsid w:val="DE3B4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2024-03-04T15:51:00Z</dcterms:created>
  <dc:creator>王庚伟</dc:creator>
  <cp:lastModifiedBy>Administrator</cp:lastModifiedBy>
  <dcterms:modified xsi:type="dcterms:W3CDTF">2024-03-05T01:20:33Z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B07DAD2C008647A2B9CA032A13F10057_13</vt:lpwstr>
  </property>
</Properties>
</file>