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kinsoku w:val="0"/>
        <w:wordWrap/>
        <w:overflowPunct/>
        <w:topLinePunct w:val="0"/>
        <w:autoSpaceDE w:val="0"/>
        <w:autoSpaceDN w:val="0"/>
        <w:bidi w:val="0"/>
        <w:adjustRightInd w:val="0"/>
        <w:snapToGrid w:val="0"/>
        <w:spacing w:line="520" w:lineRule="exact"/>
        <w:jc w:val="center"/>
        <w:textAlignment w:val="baseline"/>
      </w:pPr>
      <w:r>
        <w:rPr>
          <w:rFonts w:hint="eastAsia" w:eastAsia="宋体"/>
          <w:lang w:eastAsia="zh-CN"/>
        </w:rPr>
        <w:t>修水县纽扣汽车销售有限公司</w:t>
      </w:r>
      <w:r>
        <w:t>破产清算案</w:t>
      </w:r>
    </w:p>
    <w:p>
      <w:pPr>
        <w:pStyle w:val="2"/>
        <w:pageBreakBefore w:val="0"/>
        <w:widowControl/>
        <w:kinsoku w:val="0"/>
        <w:wordWrap/>
        <w:overflowPunct/>
        <w:topLinePunct w:val="0"/>
        <w:autoSpaceDE w:val="0"/>
        <w:autoSpaceDN w:val="0"/>
        <w:bidi w:val="0"/>
        <w:adjustRightInd w:val="0"/>
        <w:snapToGrid w:val="0"/>
        <w:spacing w:line="520" w:lineRule="exact"/>
        <w:jc w:val="center"/>
        <w:textAlignment w:val="baseline"/>
        <w:rPr>
          <w:rFonts w:ascii="仿宋" w:hAnsi="仿宋" w:eastAsia="仿宋" w:cs="仿宋"/>
          <w:spacing w:val="4"/>
          <w:sz w:val="28"/>
          <w:szCs w:val="28"/>
          <w14:textOutline w14:w="5103" w14:cap="sq" w14:cmpd="sng">
            <w14:solidFill>
              <w14:srgbClr w14:val="000000"/>
            </w14:solidFill>
            <w14:prstDash w14:val="solid"/>
            <w14:bevel/>
          </w14:textOutline>
        </w:rPr>
      </w:pPr>
      <w:r>
        <w:t xml:space="preserve"> 债权申报须知</w:t>
      </w:r>
    </w:p>
    <w:p>
      <w:pPr>
        <w:keepNext w:val="0"/>
        <w:keepLines w:val="0"/>
        <w:pageBreakBefore w:val="0"/>
        <w:widowControl/>
        <w:kinsoku w:val="0"/>
        <w:wordWrap w:val="0"/>
        <w:overflowPunct/>
        <w:topLinePunct w:val="0"/>
        <w:autoSpaceDE w:val="0"/>
        <w:autoSpaceDN w:val="0"/>
        <w:bidi w:val="0"/>
        <w:adjustRightInd w:val="0"/>
        <w:snapToGrid w:val="0"/>
        <w:spacing w:before="315" w:after="0" w:afterAutospacing="0" w:line="520" w:lineRule="exact"/>
        <w:textAlignment w:val="baseline"/>
        <w:rPr>
          <w:rFonts w:hint="eastAsia" w:ascii="仿宋" w:hAnsi="仿宋" w:eastAsia="仿宋" w:cs="仿宋"/>
          <w:sz w:val="28"/>
          <w:szCs w:val="28"/>
        </w:rPr>
      </w:pPr>
      <w:r>
        <w:rPr>
          <w:rFonts w:hint="eastAsia" w:ascii="仿宋" w:hAnsi="仿宋" w:eastAsia="仿宋" w:cs="仿宋"/>
          <w:spacing w:val="4"/>
          <w:sz w:val="28"/>
          <w:szCs w:val="28"/>
          <w14:textOutline w14:w="5103" w14:cap="sq" w14:cmpd="sng">
            <w14:solidFill>
              <w14:srgbClr w14:val="000000"/>
            </w14:solidFill>
            <w14:prstDash w14:val="solid"/>
            <w14:bevel/>
          </w14:textOutline>
        </w:rPr>
        <w:t>各债权人</w:t>
      </w:r>
      <w:r>
        <w:rPr>
          <w:rFonts w:hint="eastAsia" w:ascii="仿宋" w:hAnsi="仿宋" w:eastAsia="仿宋" w:cs="仿宋"/>
          <w:spacing w:val="3"/>
          <w:sz w:val="28"/>
          <w:szCs w:val="28"/>
          <w14:textOutline w14:w="5103" w14:cap="sq" w14:cmpd="sng">
            <w14:solidFill>
              <w14:srgbClr w14:val="000000"/>
            </w14:solidFill>
            <w14:prstDash w14:val="solid"/>
            <w14:bevel/>
          </w14:textOutline>
        </w:rPr>
        <w:t>：</w:t>
      </w:r>
    </w:p>
    <w:p>
      <w:pPr>
        <w:keepNext w:val="0"/>
        <w:keepLines w:val="0"/>
        <w:pageBreakBefore w:val="0"/>
        <w:widowControl/>
        <w:kinsoku w:val="0"/>
        <w:wordWrap w:val="0"/>
        <w:overflowPunct/>
        <w:topLinePunct w:val="0"/>
        <w:autoSpaceDE w:val="0"/>
        <w:autoSpaceDN w:val="0"/>
        <w:bidi w:val="0"/>
        <w:adjustRightInd w:val="0"/>
        <w:snapToGrid w:val="0"/>
        <w:spacing w:beforeAutospacing="0" w:after="0" w:afterAutospacing="0" w:line="520" w:lineRule="exact"/>
        <w:ind w:left="31" w:leftChars="15" w:firstLine="579" w:firstLineChars="210"/>
        <w:textAlignment w:val="baseline"/>
        <w:rPr>
          <w:rFonts w:hint="eastAsia" w:ascii="仿宋" w:hAnsi="仿宋" w:eastAsia="仿宋" w:cs="仿宋"/>
          <w:sz w:val="28"/>
          <w:szCs w:val="28"/>
        </w:rPr>
      </w:pPr>
      <w:r>
        <w:rPr>
          <w:rFonts w:hint="eastAsia" w:ascii="仿宋" w:hAnsi="仿宋" w:eastAsia="仿宋" w:cs="仿宋"/>
          <w:spacing w:val="-2"/>
          <w:sz w:val="28"/>
          <w:szCs w:val="28"/>
          <w:lang w:eastAsia="zh-CN"/>
        </w:rPr>
        <w:t>江西省修水县人民法院于</w:t>
      </w:r>
      <w:r>
        <w:rPr>
          <w:rFonts w:hint="eastAsia" w:ascii="仿宋" w:hAnsi="仿宋" w:eastAsia="仿宋" w:cs="仿宋"/>
          <w:spacing w:val="-2"/>
          <w:sz w:val="28"/>
          <w:szCs w:val="28"/>
        </w:rPr>
        <w:t>2</w:t>
      </w:r>
      <w:r>
        <w:rPr>
          <w:rFonts w:hint="eastAsia" w:ascii="仿宋" w:hAnsi="仿宋" w:eastAsia="仿宋" w:cs="仿宋"/>
          <w:kern w:val="0"/>
          <w:sz w:val="28"/>
          <w:szCs w:val="28"/>
        </w:rPr>
        <w:t>0</w:t>
      </w:r>
      <w:r>
        <w:rPr>
          <w:rFonts w:hint="eastAsia" w:ascii="仿宋" w:hAnsi="仿宋" w:eastAsia="仿宋" w:cs="仿宋"/>
          <w:kern w:val="0"/>
          <w:sz w:val="28"/>
          <w:szCs w:val="28"/>
          <w:lang w:val="en-US" w:eastAsia="zh-CN"/>
        </w:rPr>
        <w:t>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19</w:t>
      </w:r>
      <w:r>
        <w:rPr>
          <w:rFonts w:hint="eastAsia" w:ascii="仿宋" w:hAnsi="仿宋" w:eastAsia="仿宋" w:cs="仿宋"/>
          <w:kern w:val="0"/>
          <w:sz w:val="28"/>
          <w:szCs w:val="28"/>
        </w:rPr>
        <w:t>日</w:t>
      </w:r>
      <w:r>
        <w:rPr>
          <w:rFonts w:hint="eastAsia" w:ascii="仿宋" w:hAnsi="仿宋" w:eastAsia="仿宋" w:cs="仿宋"/>
          <w:sz w:val="28"/>
          <w:szCs w:val="28"/>
          <w:lang w:val="en-US" w:eastAsia="zh-Hans"/>
        </w:rPr>
        <w:t>裁定受理</w:t>
      </w:r>
      <w:r>
        <w:rPr>
          <w:rFonts w:hint="eastAsia" w:ascii="仿宋" w:hAnsi="仿宋" w:eastAsia="仿宋" w:cs="仿宋"/>
          <w:sz w:val="28"/>
          <w:szCs w:val="28"/>
          <w:lang w:eastAsia="zh-CN"/>
        </w:rPr>
        <w:t>修水县纽扣汽车销售有限公司</w:t>
      </w:r>
      <w:r>
        <w:rPr>
          <w:rFonts w:hint="eastAsia" w:ascii="仿宋" w:hAnsi="仿宋" w:eastAsia="仿宋" w:cs="仿宋"/>
          <w:sz w:val="28"/>
          <w:szCs w:val="28"/>
          <w:lang w:val="en-US" w:eastAsia="zh-Hans"/>
        </w:rPr>
        <w:t>破产清算一案，并于</w:t>
      </w:r>
      <w:r>
        <w:rPr>
          <w:rFonts w:hint="eastAsia" w:ascii="仿宋" w:hAnsi="仿宋" w:eastAsia="仿宋" w:cs="仿宋"/>
          <w:sz w:val="28"/>
          <w:szCs w:val="28"/>
          <w:lang w:eastAsia="zh-Hans"/>
        </w:rPr>
        <w:t>20</w:t>
      </w:r>
      <w:r>
        <w:rPr>
          <w:rFonts w:hint="eastAsia" w:ascii="仿宋" w:hAnsi="仿宋" w:eastAsia="仿宋" w:cs="仿宋"/>
          <w:sz w:val="28"/>
          <w:szCs w:val="28"/>
          <w:lang w:val="en-US" w:eastAsia="zh-CN"/>
        </w:rPr>
        <w:t>24</w:t>
      </w:r>
      <w:r>
        <w:rPr>
          <w:rFonts w:hint="eastAsia" w:ascii="仿宋" w:hAnsi="仿宋" w:eastAsia="仿宋" w:cs="仿宋"/>
          <w:sz w:val="28"/>
          <w:szCs w:val="28"/>
          <w:lang w:val="en-US" w:eastAsia="zh-Hans"/>
        </w:rPr>
        <w:t>年</w:t>
      </w:r>
      <w:r>
        <w:rPr>
          <w:rFonts w:hint="eastAsia" w:ascii="仿宋" w:hAnsi="仿宋" w:eastAsia="仿宋" w:cs="仿宋"/>
          <w:sz w:val="28"/>
          <w:szCs w:val="28"/>
          <w:lang w:val="en-US" w:eastAsia="zh-CN"/>
        </w:rPr>
        <w:t>3</w:t>
      </w:r>
      <w:r>
        <w:rPr>
          <w:rFonts w:hint="eastAsia" w:ascii="仿宋" w:hAnsi="仿宋" w:eastAsia="仿宋" w:cs="仿宋"/>
          <w:sz w:val="28"/>
          <w:szCs w:val="28"/>
          <w:lang w:val="en-US" w:eastAsia="zh-Hans"/>
        </w:rPr>
        <w:t>月</w:t>
      </w:r>
      <w:r>
        <w:rPr>
          <w:rFonts w:hint="eastAsia" w:ascii="仿宋" w:hAnsi="仿宋" w:eastAsia="仿宋" w:cs="仿宋"/>
          <w:sz w:val="28"/>
          <w:szCs w:val="28"/>
          <w:lang w:val="en-US" w:eastAsia="zh-CN"/>
        </w:rPr>
        <w:t>19</w:t>
      </w:r>
      <w:r>
        <w:rPr>
          <w:rFonts w:hint="eastAsia" w:ascii="仿宋" w:hAnsi="仿宋" w:eastAsia="仿宋" w:cs="仿宋"/>
          <w:sz w:val="28"/>
          <w:szCs w:val="28"/>
          <w:lang w:val="en-US" w:eastAsia="zh-Hans"/>
        </w:rPr>
        <w:t>日指定江西坚白律师事务所担任</w:t>
      </w:r>
      <w:r>
        <w:rPr>
          <w:rFonts w:hint="eastAsia" w:ascii="仿宋" w:hAnsi="仿宋" w:eastAsia="仿宋" w:cs="仿宋"/>
          <w:sz w:val="28"/>
          <w:szCs w:val="28"/>
          <w:lang w:eastAsia="zh-CN"/>
        </w:rPr>
        <w:t>修水县纽扣汽车销售有限公司</w:t>
      </w:r>
      <w:r>
        <w:rPr>
          <w:rFonts w:hint="eastAsia" w:ascii="仿宋" w:hAnsi="仿宋" w:eastAsia="仿宋" w:cs="仿宋"/>
          <w:sz w:val="28"/>
          <w:szCs w:val="28"/>
          <w:lang w:val="en-US" w:eastAsia="zh-Hans"/>
        </w:rPr>
        <w:t>管理人</w:t>
      </w:r>
      <w:r>
        <w:rPr>
          <w:rFonts w:hint="eastAsia" w:ascii="仿宋" w:hAnsi="仿宋" w:eastAsia="仿宋" w:cs="仿宋"/>
          <w:spacing w:val="4"/>
          <w:sz w:val="28"/>
          <w:szCs w:val="28"/>
        </w:rPr>
        <w:t>。</w:t>
      </w:r>
    </w:p>
    <w:p>
      <w:pPr>
        <w:keepNext w:val="0"/>
        <w:keepLines w:val="0"/>
        <w:pageBreakBefore w:val="0"/>
        <w:widowControl/>
        <w:kinsoku w:val="0"/>
        <w:wordWrap w:val="0"/>
        <w:overflowPunct/>
        <w:topLinePunct w:val="0"/>
        <w:autoSpaceDE w:val="0"/>
        <w:autoSpaceDN w:val="0"/>
        <w:bidi w:val="0"/>
        <w:adjustRightInd w:val="0"/>
        <w:snapToGrid w:val="0"/>
        <w:spacing w:beforeAutospacing="0" w:after="0" w:line="520" w:lineRule="exact"/>
        <w:ind w:left="31" w:leftChars="15" w:right="155" w:firstLine="672" w:firstLineChars="210"/>
        <w:textAlignment w:val="baseline"/>
        <w:rPr>
          <w:rFonts w:hint="eastAsia" w:ascii="仿宋" w:hAnsi="仿宋" w:eastAsia="仿宋" w:cs="仿宋"/>
          <w:sz w:val="28"/>
          <w:szCs w:val="28"/>
        </w:rPr>
      </w:pPr>
      <w:r>
        <w:rPr>
          <w:rFonts w:hint="eastAsia" w:ascii="仿宋" w:hAnsi="仿宋" w:eastAsia="仿宋" w:cs="仿宋"/>
          <w:spacing w:val="20"/>
          <w:sz w:val="28"/>
          <w:szCs w:val="28"/>
        </w:rPr>
        <w:t>为</w:t>
      </w:r>
      <w:r>
        <w:rPr>
          <w:rFonts w:hint="eastAsia" w:ascii="仿宋" w:hAnsi="仿宋" w:eastAsia="仿宋" w:cs="仿宋"/>
          <w:spacing w:val="13"/>
          <w:sz w:val="28"/>
          <w:szCs w:val="28"/>
        </w:rPr>
        <w:t>保</w:t>
      </w:r>
      <w:r>
        <w:rPr>
          <w:rFonts w:hint="eastAsia" w:ascii="仿宋" w:hAnsi="仿宋" w:eastAsia="仿宋" w:cs="仿宋"/>
          <w:spacing w:val="10"/>
          <w:sz w:val="28"/>
          <w:szCs w:val="28"/>
        </w:rPr>
        <w:t>证债权申报工作顺利进行，管理人现就申报债权时的相</w:t>
      </w:r>
      <w:r>
        <w:rPr>
          <w:rFonts w:hint="eastAsia" w:ascii="仿宋" w:hAnsi="仿宋" w:eastAsia="仿宋" w:cs="仿宋"/>
          <w:sz w:val="28"/>
          <w:szCs w:val="28"/>
        </w:rPr>
        <w:t xml:space="preserve"> </w:t>
      </w:r>
      <w:r>
        <w:rPr>
          <w:rFonts w:hint="eastAsia" w:ascii="仿宋" w:hAnsi="仿宋" w:eastAsia="仿宋" w:cs="仿宋"/>
          <w:spacing w:val="7"/>
          <w:sz w:val="28"/>
          <w:szCs w:val="28"/>
        </w:rPr>
        <w:t>关注意事项说明如下</w:t>
      </w:r>
      <w:r>
        <w:rPr>
          <w:rFonts w:hint="eastAsia" w:ascii="仿宋" w:hAnsi="仿宋" w:eastAsia="仿宋" w:cs="仿宋"/>
          <w:spacing w:val="6"/>
          <w:sz w:val="28"/>
          <w:szCs w:val="28"/>
        </w:rPr>
        <w:t>：</w:t>
      </w:r>
    </w:p>
    <w:p>
      <w:pPr>
        <w:keepNext w:val="0"/>
        <w:keepLines w:val="0"/>
        <w:pageBreakBefore w:val="0"/>
        <w:widowControl/>
        <w:kinsoku w:val="0"/>
        <w:wordWrap w:val="0"/>
        <w:overflowPunct/>
        <w:topLinePunct w:val="0"/>
        <w:autoSpaceDE w:val="0"/>
        <w:autoSpaceDN w:val="0"/>
        <w:bidi w:val="0"/>
        <w:adjustRightInd w:val="0"/>
        <w:snapToGrid w:val="0"/>
        <w:spacing w:after="0" w:afterAutospacing="0" w:line="520" w:lineRule="exact"/>
        <w:ind w:left="31" w:leftChars="15" w:firstLine="649" w:firstLineChars="210"/>
        <w:textAlignment w:val="baseline"/>
        <w:outlineLvl w:val="0"/>
        <w:rPr>
          <w:rFonts w:hint="eastAsia" w:ascii="仿宋" w:hAnsi="仿宋" w:eastAsia="仿宋" w:cs="仿宋"/>
          <w:b/>
          <w:bCs/>
          <w:sz w:val="28"/>
          <w:szCs w:val="28"/>
        </w:rPr>
      </w:pPr>
      <w:r>
        <w:rPr>
          <w:rFonts w:hint="eastAsia" w:ascii="仿宋" w:hAnsi="仿宋" w:eastAsia="仿宋" w:cs="仿宋"/>
          <w:b/>
          <w:bCs/>
          <w:spacing w:val="14"/>
          <w:position w:val="3"/>
          <w:sz w:val="28"/>
          <w:szCs w:val="28"/>
        </w:rPr>
        <w:t>一</w:t>
      </w:r>
      <w:r>
        <w:rPr>
          <w:rFonts w:hint="eastAsia" w:ascii="仿宋" w:hAnsi="仿宋" w:eastAsia="仿宋" w:cs="仿宋"/>
          <w:b/>
          <w:bCs/>
          <w:spacing w:val="8"/>
          <w:position w:val="3"/>
          <w:sz w:val="28"/>
          <w:szCs w:val="28"/>
        </w:rPr>
        <w:t>、债权申报期限</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z w:val="28"/>
          <w:szCs w:val="28"/>
        </w:rPr>
      </w:pPr>
      <w:r>
        <w:rPr>
          <w:rFonts w:hint="eastAsia" w:ascii="仿宋" w:hAnsi="仿宋" w:eastAsia="仿宋" w:cs="仿宋"/>
          <w:spacing w:val="-1"/>
          <w:sz w:val="28"/>
          <w:szCs w:val="28"/>
        </w:rPr>
        <w:t>江西省</w:t>
      </w:r>
      <w:r>
        <w:rPr>
          <w:rFonts w:hint="eastAsia" w:ascii="仿宋" w:hAnsi="仿宋" w:eastAsia="仿宋" w:cs="仿宋"/>
          <w:spacing w:val="-1"/>
          <w:sz w:val="28"/>
          <w:szCs w:val="28"/>
          <w:lang w:eastAsia="zh-CN"/>
        </w:rPr>
        <w:t>修水县</w:t>
      </w:r>
      <w:r>
        <w:rPr>
          <w:rFonts w:hint="eastAsia" w:ascii="仿宋" w:hAnsi="仿宋" w:eastAsia="仿宋" w:cs="仿宋"/>
          <w:spacing w:val="-1"/>
          <w:sz w:val="28"/>
          <w:szCs w:val="28"/>
        </w:rPr>
        <w:t>人民法院已于2</w:t>
      </w:r>
      <w:r>
        <w:rPr>
          <w:rFonts w:hint="eastAsia" w:ascii="仿宋" w:hAnsi="仿宋" w:eastAsia="仿宋" w:cs="仿宋"/>
          <w:sz w:val="28"/>
          <w:szCs w:val="28"/>
        </w:rPr>
        <w:t>0</w:t>
      </w:r>
      <w:r>
        <w:rPr>
          <w:rFonts w:hint="eastAsia" w:ascii="仿宋" w:hAnsi="仿宋" w:eastAsia="仿宋" w:cs="仿宋"/>
          <w:sz w:val="28"/>
          <w:szCs w:val="28"/>
          <w:lang w:val="en-US" w:eastAsia="zh-CN"/>
        </w:rPr>
        <w:t>24</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日发布关于“</w:t>
      </w:r>
      <w:r>
        <w:rPr>
          <w:rFonts w:hint="eastAsia" w:ascii="仿宋" w:hAnsi="仿宋" w:eastAsia="仿宋" w:cs="仿宋"/>
          <w:sz w:val="28"/>
          <w:szCs w:val="28"/>
          <w:lang w:eastAsia="zh-CN"/>
        </w:rPr>
        <w:t>修水县纽扣汽车销售有限公司</w:t>
      </w:r>
      <w:r>
        <w:rPr>
          <w:rFonts w:hint="eastAsia" w:ascii="仿宋" w:hAnsi="仿宋" w:eastAsia="仿宋" w:cs="仿宋"/>
          <w:spacing w:val="10"/>
          <w:sz w:val="28"/>
          <w:szCs w:val="28"/>
        </w:rPr>
        <w:t>破产清算”的公告。为保障各债权</w:t>
      </w:r>
      <w:r>
        <w:rPr>
          <w:rFonts w:hint="eastAsia" w:ascii="仿宋" w:hAnsi="仿宋" w:eastAsia="仿宋" w:cs="仿宋"/>
          <w:spacing w:val="30"/>
          <w:sz w:val="28"/>
          <w:szCs w:val="28"/>
        </w:rPr>
        <w:t>人</w:t>
      </w:r>
      <w:r>
        <w:rPr>
          <w:rFonts w:hint="eastAsia" w:ascii="仿宋" w:hAnsi="仿宋" w:eastAsia="仿宋" w:cs="仿宋"/>
          <w:spacing w:val="16"/>
          <w:sz w:val="28"/>
          <w:szCs w:val="28"/>
        </w:rPr>
        <w:t>权</w:t>
      </w:r>
      <w:r>
        <w:rPr>
          <w:rFonts w:hint="eastAsia" w:ascii="仿宋" w:hAnsi="仿宋" w:eastAsia="仿宋" w:cs="仿宋"/>
          <w:spacing w:val="15"/>
          <w:sz w:val="28"/>
          <w:szCs w:val="28"/>
        </w:rPr>
        <w:t>益，请各债权人在江西省</w:t>
      </w:r>
      <w:r>
        <w:rPr>
          <w:rFonts w:hint="eastAsia" w:ascii="仿宋" w:hAnsi="仿宋" w:eastAsia="仿宋" w:cs="仿宋"/>
          <w:spacing w:val="15"/>
          <w:sz w:val="28"/>
          <w:szCs w:val="28"/>
          <w:lang w:eastAsia="zh-CN"/>
        </w:rPr>
        <w:t>修水县</w:t>
      </w:r>
      <w:r>
        <w:rPr>
          <w:rFonts w:hint="eastAsia" w:ascii="仿宋" w:hAnsi="仿宋" w:eastAsia="仿宋" w:cs="仿宋"/>
          <w:spacing w:val="15"/>
          <w:sz w:val="28"/>
          <w:szCs w:val="28"/>
        </w:rPr>
        <w:t>人民法院规定的申报期限内</w:t>
      </w:r>
      <w:r>
        <w:rPr>
          <w:rFonts w:hint="eastAsia" w:ascii="仿宋" w:hAnsi="仿宋" w:eastAsia="仿宋" w:cs="仿宋"/>
          <w:spacing w:val="15"/>
          <w:sz w:val="28"/>
          <w:szCs w:val="28"/>
          <w:lang w:eastAsia="zh-CN"/>
        </w:rPr>
        <w:t>（</w:t>
      </w:r>
      <w:r>
        <w:rPr>
          <w:rFonts w:hint="eastAsia" w:ascii="仿宋" w:hAnsi="仿宋" w:eastAsia="仿宋" w:cs="仿宋"/>
          <w:spacing w:val="-10"/>
          <w:sz w:val="28"/>
          <w:szCs w:val="28"/>
          <w14:textOutline w14:w="5103" w14:cap="sq" w14:cmpd="sng">
            <w14:solidFill>
              <w14:srgbClr w14:val="000000"/>
            </w14:solidFill>
            <w14:prstDash w14:val="solid"/>
            <w14:bevel/>
          </w14:textOutline>
        </w:rPr>
        <w:t>20</w:t>
      </w:r>
      <w:r>
        <w:rPr>
          <w:rFonts w:hint="eastAsia" w:ascii="仿宋" w:hAnsi="仿宋" w:eastAsia="仿宋" w:cs="仿宋"/>
          <w:spacing w:val="-10"/>
          <w:sz w:val="28"/>
          <w:szCs w:val="28"/>
          <w:lang w:val="en-US" w:eastAsia="zh-CN"/>
          <w14:textOutline w14:w="5103" w14:cap="sq" w14:cmpd="sng">
            <w14:solidFill>
              <w14:srgbClr w14:val="000000"/>
            </w14:solidFill>
            <w14:prstDash w14:val="solid"/>
            <w14:bevel/>
          </w14:textOutline>
        </w:rPr>
        <w:t>24</w:t>
      </w:r>
      <w:r>
        <w:rPr>
          <w:rFonts w:hint="eastAsia" w:ascii="仿宋" w:hAnsi="仿宋" w:eastAsia="仿宋" w:cs="仿宋"/>
          <w:spacing w:val="-6"/>
          <w:sz w:val="28"/>
          <w:szCs w:val="28"/>
          <w14:textOutline w14:w="5103" w14:cap="sq" w14:cmpd="sng">
            <w14:solidFill>
              <w14:srgbClr w14:val="000000"/>
            </w14:solidFill>
            <w14:prstDash w14:val="solid"/>
            <w14:bevel/>
          </w14:textOutline>
        </w:rPr>
        <w:t>年</w:t>
      </w:r>
      <w:r>
        <w:rPr>
          <w:rFonts w:hint="eastAsia" w:ascii="仿宋" w:hAnsi="仿宋" w:eastAsia="仿宋" w:cs="仿宋"/>
          <w:spacing w:val="-6"/>
          <w:sz w:val="28"/>
          <w:szCs w:val="28"/>
          <w:lang w:val="en-US" w:eastAsia="zh-CN"/>
          <w14:textOutline w14:w="5103" w14:cap="sq" w14:cmpd="sng">
            <w14:solidFill>
              <w14:srgbClr w14:val="000000"/>
            </w14:solidFill>
            <w14:prstDash w14:val="solid"/>
            <w14:bevel/>
          </w14:textOutline>
        </w:rPr>
        <w:t>4</w:t>
      </w:r>
      <w:r>
        <w:rPr>
          <w:rFonts w:hint="eastAsia" w:ascii="仿宋" w:hAnsi="仿宋" w:eastAsia="仿宋" w:cs="仿宋"/>
          <w:spacing w:val="-6"/>
          <w:sz w:val="28"/>
          <w:szCs w:val="28"/>
          <w14:textOutline w14:w="5103" w14:cap="sq" w14:cmpd="sng">
            <w14:solidFill>
              <w14:srgbClr w14:val="000000"/>
            </w14:solidFill>
            <w14:prstDash w14:val="solid"/>
            <w14:bevel/>
          </w14:textOutline>
        </w:rPr>
        <w:t>月</w:t>
      </w:r>
      <w:r>
        <w:rPr>
          <w:rFonts w:hint="eastAsia" w:ascii="仿宋" w:hAnsi="仿宋" w:eastAsia="仿宋" w:cs="仿宋"/>
          <w:spacing w:val="-6"/>
          <w:sz w:val="28"/>
          <w:szCs w:val="28"/>
          <w:lang w:val="en-US" w:eastAsia="zh-CN"/>
          <w14:textOutline w14:w="5103" w14:cap="sq" w14:cmpd="sng">
            <w14:solidFill>
              <w14:srgbClr w14:val="000000"/>
            </w14:solidFill>
            <w14:prstDash w14:val="solid"/>
            <w14:bevel/>
          </w14:textOutline>
        </w:rPr>
        <w:t>23</w:t>
      </w:r>
      <w:r>
        <w:rPr>
          <w:rFonts w:hint="eastAsia" w:ascii="仿宋" w:hAnsi="仿宋" w:eastAsia="仿宋" w:cs="仿宋"/>
          <w:spacing w:val="-6"/>
          <w:sz w:val="28"/>
          <w:szCs w:val="28"/>
          <w14:textOutline w14:w="5103" w14:cap="sq" w14:cmpd="sng">
            <w14:solidFill>
              <w14:srgbClr w14:val="000000"/>
            </w14:solidFill>
            <w14:prstDash w14:val="solid"/>
            <w14:bevel/>
          </w14:textOutline>
        </w:rPr>
        <w:t>日前</w:t>
      </w:r>
      <w:r>
        <w:rPr>
          <w:rFonts w:hint="eastAsia" w:ascii="仿宋" w:hAnsi="仿宋" w:eastAsia="仿宋" w:cs="仿宋"/>
          <w:spacing w:val="-6"/>
          <w:sz w:val="28"/>
          <w:szCs w:val="28"/>
          <w:lang w:eastAsia="zh-CN"/>
          <w14:textOutline w14:w="5103" w14:cap="sq" w14:cmpd="sng">
            <w14:solidFill>
              <w14:srgbClr w14:val="000000"/>
            </w14:solidFill>
            <w14:prstDash w14:val="solid"/>
            <w14:bevel/>
          </w14:textOutline>
        </w:rPr>
        <w:t>）</w:t>
      </w:r>
      <w:r>
        <w:rPr>
          <w:rFonts w:hint="eastAsia" w:ascii="仿宋" w:hAnsi="仿宋" w:eastAsia="仿宋" w:cs="仿宋"/>
          <w:spacing w:val="-6"/>
          <w:sz w:val="28"/>
          <w:szCs w:val="28"/>
        </w:rPr>
        <w:t>完成债权申报。</w:t>
      </w:r>
    </w:p>
    <w:p>
      <w:pPr>
        <w:keepNext w:val="0"/>
        <w:keepLines w:val="0"/>
        <w:pageBreakBefore w:val="0"/>
        <w:widowControl/>
        <w:kinsoku w:val="0"/>
        <w:wordWrap w:val="0"/>
        <w:overflowPunct/>
        <w:topLinePunct w:val="0"/>
        <w:autoSpaceDE w:val="0"/>
        <w:autoSpaceDN w:val="0"/>
        <w:bidi w:val="0"/>
        <w:adjustRightInd w:val="0"/>
        <w:snapToGrid w:val="0"/>
        <w:spacing w:afterAutospacing="0" w:line="520" w:lineRule="exact"/>
        <w:ind w:left="31" w:leftChars="15" w:firstLine="649" w:firstLineChars="210"/>
        <w:textAlignment w:val="baseline"/>
        <w:outlineLvl w:val="0"/>
        <w:rPr>
          <w:rFonts w:hint="eastAsia" w:ascii="仿宋" w:hAnsi="仿宋" w:eastAsia="仿宋" w:cs="仿宋"/>
          <w:b/>
          <w:bCs/>
          <w:sz w:val="28"/>
          <w:szCs w:val="28"/>
        </w:rPr>
      </w:pPr>
      <w:r>
        <w:rPr>
          <w:rFonts w:hint="eastAsia" w:ascii="仿宋" w:hAnsi="仿宋" w:eastAsia="仿宋" w:cs="仿宋"/>
          <w:b/>
          <w:bCs/>
          <w:spacing w:val="14"/>
          <w:position w:val="2"/>
          <w:sz w:val="28"/>
          <w:szCs w:val="28"/>
        </w:rPr>
        <w:t>二</w:t>
      </w:r>
      <w:r>
        <w:rPr>
          <w:rFonts w:hint="eastAsia" w:ascii="仿宋" w:hAnsi="仿宋" w:eastAsia="仿宋" w:cs="仿宋"/>
          <w:b/>
          <w:bCs/>
          <w:spacing w:val="8"/>
          <w:position w:val="2"/>
          <w:sz w:val="28"/>
          <w:szCs w:val="28"/>
        </w:rPr>
        <w:t>、债权申报范围</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根据《企业破产法》的规定，破产债权是指人民法院裁定破产清算时债权人对债务人享有的债权。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1、未到期的债权，在</w:t>
      </w:r>
      <w:r>
        <w:rPr>
          <w:rFonts w:hint="eastAsia" w:ascii="仿宋" w:hAnsi="仿宋" w:eastAsia="仿宋" w:cs="仿宋"/>
          <w:b/>
          <w:bCs/>
          <w:spacing w:val="-1"/>
          <w:sz w:val="28"/>
          <w:szCs w:val="28"/>
        </w:rPr>
        <w:t>破产申请受理时</w:t>
      </w:r>
      <w:r>
        <w:rPr>
          <w:rFonts w:hint="eastAsia" w:ascii="仿宋" w:hAnsi="仿宋" w:eastAsia="仿宋" w:cs="仿宋"/>
          <w:b/>
          <w:bCs/>
          <w:spacing w:val="-1"/>
          <w:sz w:val="28"/>
          <w:szCs w:val="28"/>
          <w:lang w:eastAsia="zh-CN"/>
        </w:rPr>
        <w:t>（</w:t>
      </w:r>
      <w:r>
        <w:rPr>
          <w:rFonts w:hint="eastAsia" w:ascii="仿宋" w:hAnsi="仿宋" w:eastAsia="仿宋" w:cs="仿宋"/>
          <w:b/>
          <w:bCs/>
          <w:spacing w:val="-1"/>
          <w:sz w:val="28"/>
          <w:szCs w:val="28"/>
        </w:rPr>
        <w:t>202</w:t>
      </w:r>
      <w:r>
        <w:rPr>
          <w:rFonts w:hint="eastAsia" w:ascii="仿宋" w:hAnsi="仿宋" w:eastAsia="仿宋" w:cs="仿宋"/>
          <w:b/>
          <w:bCs/>
          <w:spacing w:val="-1"/>
          <w:sz w:val="28"/>
          <w:szCs w:val="28"/>
          <w:lang w:val="en-US" w:eastAsia="zh-CN"/>
        </w:rPr>
        <w:t>4</w:t>
      </w:r>
      <w:r>
        <w:rPr>
          <w:rFonts w:hint="eastAsia" w:ascii="仿宋" w:hAnsi="仿宋" w:eastAsia="仿宋" w:cs="仿宋"/>
          <w:b/>
          <w:bCs/>
          <w:spacing w:val="-1"/>
          <w:sz w:val="28"/>
          <w:szCs w:val="28"/>
        </w:rPr>
        <w:t>年</w:t>
      </w:r>
      <w:r>
        <w:rPr>
          <w:rFonts w:hint="eastAsia" w:ascii="仿宋" w:hAnsi="仿宋" w:eastAsia="仿宋" w:cs="仿宋"/>
          <w:b/>
          <w:bCs/>
          <w:spacing w:val="-1"/>
          <w:sz w:val="28"/>
          <w:szCs w:val="28"/>
          <w:lang w:val="en-US" w:eastAsia="zh-CN"/>
        </w:rPr>
        <w:t>3</w:t>
      </w:r>
      <w:r>
        <w:rPr>
          <w:rFonts w:hint="eastAsia" w:ascii="仿宋" w:hAnsi="仿宋" w:eastAsia="仿宋" w:cs="仿宋"/>
          <w:b/>
          <w:bCs/>
          <w:spacing w:val="-1"/>
          <w:sz w:val="28"/>
          <w:szCs w:val="28"/>
        </w:rPr>
        <w:t>月</w:t>
      </w:r>
      <w:r>
        <w:rPr>
          <w:rFonts w:hint="eastAsia" w:ascii="仿宋" w:hAnsi="仿宋" w:eastAsia="仿宋" w:cs="仿宋"/>
          <w:b/>
          <w:bCs/>
          <w:spacing w:val="-1"/>
          <w:sz w:val="28"/>
          <w:szCs w:val="28"/>
          <w:lang w:val="en-US" w:eastAsia="zh-CN"/>
        </w:rPr>
        <w:t>19</w:t>
      </w:r>
      <w:r>
        <w:rPr>
          <w:rFonts w:hint="eastAsia" w:ascii="仿宋" w:hAnsi="仿宋" w:eastAsia="仿宋" w:cs="仿宋"/>
          <w:b/>
          <w:bCs/>
          <w:spacing w:val="-1"/>
          <w:sz w:val="28"/>
          <w:szCs w:val="28"/>
        </w:rPr>
        <w:t>日</w:t>
      </w:r>
      <w:r>
        <w:rPr>
          <w:rFonts w:hint="eastAsia" w:ascii="仿宋" w:hAnsi="仿宋" w:eastAsia="仿宋" w:cs="仿宋"/>
          <w:b/>
          <w:bCs/>
          <w:spacing w:val="-1"/>
          <w:sz w:val="28"/>
          <w:szCs w:val="28"/>
          <w:lang w:eastAsia="zh-CN"/>
        </w:rPr>
        <w:t>）</w:t>
      </w:r>
      <w:r>
        <w:rPr>
          <w:rFonts w:hint="eastAsia" w:ascii="仿宋" w:hAnsi="仿宋" w:eastAsia="仿宋" w:cs="仿宋"/>
          <w:spacing w:val="-1"/>
          <w:sz w:val="28"/>
          <w:szCs w:val="28"/>
        </w:rPr>
        <w:t>视为债权到期；</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2、附利息的债权，自</w:t>
      </w:r>
      <w:r>
        <w:rPr>
          <w:rFonts w:hint="eastAsia" w:ascii="仿宋" w:hAnsi="仿宋" w:eastAsia="仿宋" w:cs="仿宋"/>
          <w:b/>
          <w:bCs/>
          <w:spacing w:val="-1"/>
          <w:sz w:val="28"/>
          <w:szCs w:val="28"/>
        </w:rPr>
        <w:t>破产申请受理时</w:t>
      </w:r>
      <w:r>
        <w:rPr>
          <w:rFonts w:hint="eastAsia" w:ascii="仿宋" w:hAnsi="仿宋" w:eastAsia="仿宋" w:cs="仿宋"/>
          <w:b/>
          <w:bCs/>
          <w:spacing w:val="-1"/>
          <w:sz w:val="28"/>
          <w:szCs w:val="28"/>
          <w:lang w:eastAsia="zh-CN"/>
        </w:rPr>
        <w:t>（</w:t>
      </w:r>
      <w:r>
        <w:rPr>
          <w:rFonts w:hint="eastAsia" w:ascii="仿宋" w:hAnsi="仿宋" w:eastAsia="仿宋" w:cs="仿宋"/>
          <w:b/>
          <w:bCs/>
          <w:spacing w:val="-1"/>
          <w:sz w:val="28"/>
          <w:szCs w:val="28"/>
        </w:rPr>
        <w:t>20</w:t>
      </w:r>
      <w:r>
        <w:rPr>
          <w:rFonts w:hint="eastAsia" w:ascii="仿宋" w:hAnsi="仿宋" w:eastAsia="仿宋" w:cs="仿宋"/>
          <w:b/>
          <w:bCs/>
          <w:spacing w:val="-1"/>
          <w:sz w:val="28"/>
          <w:szCs w:val="28"/>
          <w:lang w:val="en-US" w:eastAsia="zh-CN"/>
        </w:rPr>
        <w:t>24</w:t>
      </w:r>
      <w:r>
        <w:rPr>
          <w:rFonts w:hint="eastAsia" w:ascii="仿宋" w:hAnsi="仿宋" w:eastAsia="仿宋" w:cs="仿宋"/>
          <w:b/>
          <w:bCs/>
          <w:spacing w:val="-1"/>
          <w:sz w:val="28"/>
          <w:szCs w:val="28"/>
        </w:rPr>
        <w:t>年</w:t>
      </w:r>
      <w:r>
        <w:rPr>
          <w:rFonts w:hint="eastAsia" w:ascii="仿宋" w:hAnsi="仿宋" w:eastAsia="仿宋" w:cs="仿宋"/>
          <w:b/>
          <w:bCs/>
          <w:spacing w:val="-1"/>
          <w:sz w:val="28"/>
          <w:szCs w:val="28"/>
          <w:lang w:val="en-US" w:eastAsia="zh-CN"/>
        </w:rPr>
        <w:t>3</w:t>
      </w:r>
      <w:r>
        <w:rPr>
          <w:rFonts w:hint="eastAsia" w:ascii="仿宋" w:hAnsi="仿宋" w:eastAsia="仿宋" w:cs="仿宋"/>
          <w:b/>
          <w:bCs/>
          <w:spacing w:val="-1"/>
          <w:sz w:val="28"/>
          <w:szCs w:val="28"/>
        </w:rPr>
        <w:t>月</w:t>
      </w:r>
      <w:r>
        <w:rPr>
          <w:rFonts w:hint="eastAsia" w:ascii="仿宋" w:hAnsi="仿宋" w:eastAsia="仿宋" w:cs="仿宋"/>
          <w:b/>
          <w:bCs/>
          <w:spacing w:val="-1"/>
          <w:sz w:val="28"/>
          <w:szCs w:val="28"/>
          <w:lang w:val="en-US" w:eastAsia="zh-CN"/>
        </w:rPr>
        <w:t>19</w:t>
      </w:r>
      <w:r>
        <w:rPr>
          <w:rFonts w:hint="eastAsia" w:ascii="仿宋" w:hAnsi="仿宋" w:eastAsia="仿宋" w:cs="仿宋"/>
          <w:b/>
          <w:bCs/>
          <w:spacing w:val="-1"/>
          <w:sz w:val="28"/>
          <w:szCs w:val="28"/>
        </w:rPr>
        <w:t>日</w:t>
      </w:r>
      <w:r>
        <w:rPr>
          <w:rFonts w:hint="eastAsia" w:ascii="仿宋" w:hAnsi="仿宋" w:eastAsia="仿宋" w:cs="仿宋"/>
          <w:b/>
          <w:bCs/>
          <w:spacing w:val="-1"/>
          <w:sz w:val="28"/>
          <w:szCs w:val="28"/>
          <w:lang w:eastAsia="zh-CN"/>
        </w:rPr>
        <w:t>）</w:t>
      </w:r>
      <w:r>
        <w:rPr>
          <w:rFonts w:hint="eastAsia" w:ascii="仿宋" w:hAnsi="仿宋" w:eastAsia="仿宋" w:cs="仿宋"/>
          <w:spacing w:val="-1"/>
          <w:sz w:val="28"/>
          <w:szCs w:val="28"/>
        </w:rPr>
        <w:t>起停止计息；</w:t>
      </w:r>
      <w:r>
        <w:rPr>
          <w:rFonts w:hint="eastAsia" w:ascii="仿宋" w:hAnsi="仿宋" w:eastAsia="仿宋" w:cs="仿宋"/>
          <w:spacing w:val="-1"/>
          <w:sz w:val="28"/>
          <w:szCs w:val="28"/>
        </w:rPr>
        <mc:AlternateContent>
          <mc:Choice Requires="wps">
            <w:drawing>
              <wp:anchor distT="0" distB="0" distL="114300" distR="114300" simplePos="0" relativeHeight="251670528"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0528;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v8KlnZAAAADAEAAA8AAAAAAAAA&#10;AQAgAAAAIgAAAGRycy9kb3ducmV2LnhtbFBLAQIUABQAAAAIAIdO4kCGC1Z6EAIAAH4EAAAOAAAA&#10;AAAAAAEAIAAAACgBAABkcnMvZTJvRG9jLnhtbFBLBQYAAAAABgAGAFkBAACqBQAAAAA=&#10;" path="m0,0l8305,0,8305,19,0,19,0,0xe">
                <v:fill on="t" focussize="0,0"/>
                <v:stroke on="f"/>
                <v:imagedata o:title=""/>
                <o:lock v:ext="edit" aspectratio="f"/>
              </v:shape>
            </w:pict>
          </mc:Fallback>
        </mc:AlternateConten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3、附条件、附期限的债权和诉讼、仲裁未决的债权，债权人可以申报；</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4、债权人申报债权时，应当书面说明债权的数额和有无财产担保情况，并提交有关证据。申报的债权是连带债权的，应当说明；</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5、连带债权人可以由其中一人代表全体连带债权人申报</w:t>
      </w:r>
      <w:r>
        <w:rPr>
          <w:rFonts w:hint="eastAsia" w:ascii="仿宋" w:hAnsi="仿宋" w:eastAsia="仿宋" w:cs="仿宋"/>
          <w:spacing w:val="-1"/>
          <w:sz w:val="28"/>
          <w:szCs w:val="28"/>
          <w:lang w:eastAsia="zh-CN"/>
        </w:rPr>
        <w:t>债权，</w:t>
      </w:r>
      <w:r>
        <w:rPr>
          <w:rFonts w:hint="eastAsia" w:ascii="仿宋" w:hAnsi="仿宋" w:eastAsia="仿宋" w:cs="仿宋"/>
          <w:spacing w:val="-1"/>
          <w:sz w:val="28"/>
          <w:szCs w:val="28"/>
        </w:rPr>
        <w:t>也可以共同申报债权；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6、债务人的保证人或者其他连带债务人已经代替债务人清偿债务的，可就其对债务人的求偿权申报债权；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7、债务人的保证人或者其他连带债务人尚未代替债务人清偿债务的，以其对债务人的将来求偿权申报债权。但债权人已经向管理人申报全部债权的除外；</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8、</w:t>
      </w:r>
      <w:r>
        <w:rPr>
          <w:rFonts w:hint="eastAsia" w:ascii="仿宋" w:hAnsi="仿宋" w:eastAsia="仿宋" w:cs="仿宋"/>
          <w:spacing w:val="-1"/>
          <w:sz w:val="28"/>
          <w:szCs w:val="28"/>
          <w:lang w:eastAsia="zh-CN"/>
        </w:rPr>
        <w:t>管理人或者债务人依照《企业破产法》规定解除合同的，对方当事人因合同解除所产生的损害赔偿请求权申报债权。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9、债务人是委托合同的委托人，被裁定适用《企业破产法》规定的程序，受托人不知该事实，继续处理委托事务的，受托人以由此产生的请求权申报债权；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10、债务人是票据的出票人，被裁定适用《企业破产法》规定的程序，该票据的付款人继续付款或者承兑的，付款人以由此产生的请求权申报债权；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11、法律规定其他可以申报的债权，债权人应当予以申报；</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12、根据《企业破产法》的规定和人民法院的裁定，本管理人</w:t>
      </w:r>
      <w:r>
        <w:rPr>
          <w:rFonts w:hint="eastAsia" w:ascii="仿宋" w:hAnsi="仿宋" w:eastAsia="仿宋" w:cs="仿宋"/>
          <w:spacing w:val="-1"/>
          <w:sz w:val="28"/>
          <w:szCs w:val="28"/>
        </w:rPr>
        <mc:AlternateContent>
          <mc:Choice Requires="wps">
            <w:drawing>
              <wp:anchor distT="0" distB="0" distL="114300" distR="114300" simplePos="0" relativeHeight="251671552"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1552;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CpZ2QAAAAwBAAAPAAAAAAAA&#10;AAEAIAAAACIAAABkcnMvZG93bnJldi54bWxQSwECFAAUAAAACACHTuJA53hi5BECAAB+BAAADgAA&#10;AAAAAAABACAAAAAoAQAAZHJzL2Uyb0RvYy54bWxQSwUGAAAAAAYABgBZAQAAqwUAAAAA&#10;" path="m0,0l8305,0,8305,19,0,19,0,0xe">
                <v:fill on="t" focussize="0,0"/>
                <v:stroke on="f"/>
                <v:imagedata o:title=""/>
                <o:lock v:ext="edit" aspectratio="f"/>
              </v:shape>
            </w:pict>
          </mc:Fallback>
        </mc:AlternateContent>
      </w:r>
      <w:r>
        <w:rPr>
          <w:rFonts w:hint="eastAsia" w:ascii="仿宋" w:hAnsi="仿宋" w:eastAsia="仿宋" w:cs="仿宋"/>
          <w:spacing w:val="-1"/>
          <w:sz w:val="28"/>
          <w:szCs w:val="28"/>
        </w:rPr>
        <w:t>是负责本次破产清算中接受债权申报的唯一法定机构，各债权人应按照本须知的要求向管理人申报债权，债权人向除管理人外的其他机构，如向人民法院申报债权的，不视为有效申报。</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6" w:firstLineChars="210"/>
        <w:textAlignment w:val="baseline"/>
        <w:rPr>
          <w:rFonts w:hint="eastAsia" w:ascii="仿宋" w:hAnsi="仿宋" w:eastAsia="仿宋" w:cs="仿宋"/>
          <w:b/>
          <w:bCs/>
          <w:spacing w:val="-1"/>
          <w:sz w:val="28"/>
          <w:szCs w:val="28"/>
        </w:rPr>
      </w:pPr>
      <w:r>
        <w:rPr>
          <w:rFonts w:hint="eastAsia" w:ascii="仿宋" w:hAnsi="仿宋" w:eastAsia="仿宋" w:cs="仿宋"/>
          <w:b/>
          <w:bCs/>
          <w:spacing w:val="-1"/>
          <w:sz w:val="28"/>
          <w:szCs w:val="28"/>
        </w:rPr>
        <w:t>三、未申报或逾期申报债权的法律后果</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根据《企业破产法》规定，未申报或逾期申报债权的法律后果主要包括：</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1、债权人未申报债权，不得依照《企业破产法》规定的程序行使权利。</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2、债权人未按期申报，已分配的财产不对其补充分配。即使在破产财产最后分配前补充申报，此前已进行的分配仍不再补充分配，且债权人还应该承担因审查、确认补充债权而产生的相关费用</w:t>
      </w:r>
      <w:r>
        <w:rPr>
          <w:rFonts w:hint="eastAsia" w:ascii="仿宋" w:hAnsi="仿宋" w:eastAsia="仿宋" w:cs="仿宋"/>
          <w:spacing w:val="-1"/>
          <w:sz w:val="28"/>
          <w:szCs w:val="28"/>
          <w:lang w:eastAsia="zh-Hans"/>
        </w:rPr>
        <w:t>（</w:t>
      </w:r>
      <w:r>
        <w:rPr>
          <w:rFonts w:hint="eastAsia" w:ascii="仿宋" w:hAnsi="仿宋" w:eastAsia="仿宋" w:cs="仿宋"/>
          <w:spacing w:val="-1"/>
          <w:sz w:val="28"/>
          <w:szCs w:val="28"/>
          <w:lang w:val="en-US" w:eastAsia="zh-Hans"/>
        </w:rPr>
        <w:t>按照财产案件诉讼费标准计收）</w:t>
      </w:r>
      <w:r>
        <w:rPr>
          <w:rFonts w:hint="eastAsia" w:ascii="仿宋" w:hAnsi="仿宋" w:eastAsia="仿宋" w:cs="仿宋"/>
          <w:spacing w:val="-1"/>
          <w:sz w:val="28"/>
          <w:szCs w:val="28"/>
        </w:rPr>
        <w:t>。</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3、如人民法院裁定批准重整计划执行，债权人未按期申报债权，在重整计划执行期间债权人不得行使权利；在重整计划执行完毕后，债权人可以按照重整计划规定的同类债权的清偿条件行使权利。</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4、如债务人进入破产和解程序，债权人未按期申报债权，在和解协议计划执行期间债权人不得行使权利；债权人在和解协议执行完毕后，可以按照和解协议规定的清偿条件行使权利。</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6" w:firstLineChars="210"/>
        <w:textAlignment w:val="baseline"/>
        <w:rPr>
          <w:rFonts w:hint="eastAsia" w:ascii="仿宋" w:hAnsi="仿宋" w:eastAsia="仿宋" w:cs="仿宋"/>
          <w:b/>
          <w:bCs/>
          <w:spacing w:val="-1"/>
          <w:sz w:val="28"/>
          <w:szCs w:val="28"/>
        </w:rPr>
      </w:pPr>
      <w:r>
        <w:rPr>
          <w:rFonts w:hint="eastAsia" w:ascii="仿宋" w:hAnsi="仿宋" w:eastAsia="仿宋" w:cs="仿宋"/>
          <w:b/>
          <w:bCs/>
          <w:spacing w:val="-1"/>
          <w:sz w:val="28"/>
          <w:szCs w:val="28"/>
        </w:rPr>
        <w:t>四、债权申报需提交的材料</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债权人申报债权时应如实、详细填写《债权申报登记表》，提 交完整、真实有效的申报材料，应提交材料如下：</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mc:AlternateContent>
          <mc:Choice Requires="wps">
            <w:drawing>
              <wp:anchor distT="0" distB="0" distL="114300" distR="114300" simplePos="0" relativeHeight="251672576"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2576;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CpZ2QAAAAwBAAAPAAAAAAAA&#10;AAEAIAAAACIAAABkcnMvZG93bnJldi54bWxQSwECFAAUAAAACACHTuJAZJh7AxECAAB+BAAADgAA&#10;AAAAAAABACAAAAAoAQAAZHJzL2Uyb0RvYy54bWxQSwUGAAAAAAYABgBZAQAAqwUAAAAA&#10;" path="m0,0l8305,0,8305,19,0,19,0,0xe">
                <v:fill on="t" focussize="0,0"/>
                <v:stroke on="f"/>
                <v:imagedata o:title=""/>
                <o:lock v:ext="edit" aspectratio="f"/>
              </v:shape>
            </w:pict>
          </mc:Fallback>
        </mc:AlternateContent>
      </w:r>
      <w:r>
        <w:rPr>
          <w:rFonts w:hint="eastAsia" w:ascii="仿宋" w:hAnsi="仿宋" w:eastAsia="仿宋" w:cs="仿宋"/>
          <w:spacing w:val="-1"/>
          <w:sz w:val="28"/>
          <w:szCs w:val="28"/>
        </w:rPr>
        <w:t>债权人为【企业、其他组织】的：</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lang w:eastAsia="zh-CN"/>
        </w:rPr>
      </w:pPr>
      <w:r>
        <w:rPr>
          <w:rFonts w:hint="eastAsia" w:ascii="仿宋" w:hAnsi="仿宋" w:eastAsia="仿宋" w:cs="仿宋"/>
          <w:spacing w:val="-1"/>
          <w:sz w:val="28"/>
          <w:szCs w:val="28"/>
          <w:lang w:val="en-US" w:eastAsia="zh-CN"/>
        </w:rPr>
        <w:t>1、</w:t>
      </w:r>
      <w:r>
        <w:rPr>
          <w:rFonts w:hint="eastAsia" w:ascii="仿宋" w:hAnsi="仿宋" w:eastAsia="仿宋" w:cs="仿宋"/>
          <w:spacing w:val="-1"/>
          <w:sz w:val="28"/>
          <w:szCs w:val="28"/>
        </w:rPr>
        <w:t>附件材料</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各一份，示范文本由管理人提供</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，以下材料须填写完整，</w:t>
      </w:r>
      <w:r>
        <w:rPr>
          <w:rFonts w:hint="eastAsia" w:ascii="仿宋" w:hAnsi="仿宋" w:eastAsia="仿宋" w:cs="仿宋"/>
          <w:b/>
          <w:bCs/>
          <w:spacing w:val="-1"/>
          <w:sz w:val="28"/>
          <w:szCs w:val="28"/>
        </w:rPr>
        <w:t>不得留白</w:t>
      </w:r>
      <w:r>
        <w:rPr>
          <w:rFonts w:hint="eastAsia" w:ascii="仿宋" w:hAnsi="仿宋" w:eastAsia="仿宋" w:cs="仿宋"/>
          <w:b/>
          <w:bCs/>
          <w:spacing w:val="-1"/>
          <w:sz w:val="28"/>
          <w:szCs w:val="28"/>
          <w:lang w:eastAsia="zh-CN"/>
        </w:rPr>
        <w:t>：</w:t>
      </w:r>
    </w:p>
    <w:tbl>
      <w:tblPr>
        <w:tblStyle w:val="8"/>
        <w:tblW w:w="8407" w:type="dxa"/>
        <w:tblInd w:w="2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3"/>
        <w:gridCol w:w="4851"/>
        <w:gridCol w:w="25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5"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附件一</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6" w:after="0" w:line="560" w:lineRule="exact"/>
              <w:ind w:left="1178"/>
              <w:jc w:val="both"/>
              <w:textAlignment w:val="baseline"/>
              <w:rPr>
                <w:rFonts w:hint="eastAsia" w:ascii="仿宋" w:hAnsi="仿宋" w:eastAsia="仿宋" w:cs="仿宋"/>
                <w:sz w:val="23"/>
                <w:szCs w:val="23"/>
              </w:rPr>
            </w:pPr>
            <w:r>
              <w:rPr>
                <w:rFonts w:hint="eastAsia" w:ascii="仿宋" w:hAnsi="仿宋" w:eastAsia="仿宋" w:cs="仿宋"/>
                <w:spacing w:val="18"/>
                <w:sz w:val="23"/>
                <w:szCs w:val="23"/>
              </w:rPr>
              <w:t>《债权申报材料清单</w:t>
            </w:r>
            <w:r>
              <w:rPr>
                <w:rFonts w:hint="eastAsia" w:ascii="仿宋" w:hAnsi="仿宋" w:eastAsia="仿宋" w:cs="仿宋"/>
                <w:spacing w:val="16"/>
                <w:sz w:val="23"/>
                <w:szCs w:val="23"/>
              </w:rPr>
              <w:t>》</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附件二</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1303"/>
              <w:jc w:val="both"/>
              <w:textAlignment w:val="baseline"/>
              <w:rPr>
                <w:rFonts w:hint="eastAsia" w:ascii="仿宋" w:hAnsi="仿宋" w:eastAsia="仿宋" w:cs="仿宋"/>
                <w:sz w:val="23"/>
                <w:szCs w:val="23"/>
              </w:rPr>
            </w:pPr>
            <w:r>
              <w:rPr>
                <w:rFonts w:hint="eastAsia" w:ascii="仿宋" w:hAnsi="仿宋" w:eastAsia="仿宋" w:cs="仿宋"/>
                <w:spacing w:val="20"/>
                <w:sz w:val="23"/>
                <w:szCs w:val="23"/>
              </w:rPr>
              <w:t>《</w:t>
            </w:r>
            <w:r>
              <w:rPr>
                <w:rFonts w:hint="eastAsia" w:ascii="仿宋" w:hAnsi="仿宋" w:eastAsia="仿宋" w:cs="仿宋"/>
                <w:spacing w:val="17"/>
                <w:sz w:val="23"/>
                <w:szCs w:val="23"/>
              </w:rPr>
              <w:t>债权申报登记表》</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1"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附件三</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1" w:after="0" w:line="560" w:lineRule="exact"/>
              <w:ind w:left="547"/>
              <w:jc w:val="both"/>
              <w:textAlignment w:val="baseline"/>
              <w:rPr>
                <w:rFonts w:hint="eastAsia" w:ascii="仿宋" w:hAnsi="仿宋" w:eastAsia="仿宋" w:cs="仿宋"/>
                <w:sz w:val="23"/>
                <w:szCs w:val="23"/>
              </w:rPr>
            </w:pPr>
            <w:r>
              <w:rPr>
                <w:rFonts w:hint="eastAsia" w:ascii="仿宋" w:hAnsi="仿宋" w:eastAsia="仿宋" w:cs="仿宋"/>
                <w:spacing w:val="22"/>
                <w:sz w:val="23"/>
                <w:szCs w:val="23"/>
              </w:rPr>
              <w:t>《</w:t>
            </w:r>
            <w:r>
              <w:rPr>
                <w:rFonts w:hint="eastAsia" w:ascii="仿宋" w:hAnsi="仿宋" w:eastAsia="仿宋" w:cs="仿宋"/>
                <w:spacing w:val="19"/>
                <w:sz w:val="23"/>
                <w:szCs w:val="23"/>
              </w:rPr>
              <w:t>债权形成过程及计算方式说明》</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19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附件四</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39" w:after="0" w:line="560" w:lineRule="exact"/>
              <w:ind w:left="1558" w:right="308" w:hanging="1263"/>
              <w:jc w:val="both"/>
              <w:textAlignment w:val="baseline"/>
              <w:rPr>
                <w:rFonts w:hint="eastAsia" w:ascii="仿宋" w:hAnsi="仿宋" w:eastAsia="仿宋" w:cs="仿宋"/>
                <w:sz w:val="23"/>
                <w:szCs w:val="23"/>
              </w:rPr>
            </w:pPr>
            <w:r>
              <w:rPr>
                <w:rFonts w:hint="eastAsia" w:ascii="仿宋" w:hAnsi="仿宋" w:eastAsia="仿宋" w:cs="仿宋"/>
                <w:spacing w:val="26"/>
                <w:sz w:val="23"/>
                <w:szCs w:val="23"/>
              </w:rPr>
              <w:t>《</w:t>
            </w:r>
            <w:r>
              <w:rPr>
                <w:rFonts w:hint="eastAsia" w:ascii="仿宋" w:hAnsi="仿宋" w:eastAsia="仿宋" w:cs="仿宋"/>
                <w:spacing w:val="17"/>
                <w:sz w:val="23"/>
                <w:szCs w:val="23"/>
              </w:rPr>
              <w:t>法定代表人</w:t>
            </w:r>
            <w:r>
              <w:rPr>
                <w:rFonts w:hint="eastAsia" w:ascii="仿宋" w:hAnsi="仿宋" w:eastAsia="仿宋" w:cs="仿宋"/>
                <w:spacing w:val="17"/>
                <w:sz w:val="23"/>
                <w:szCs w:val="23"/>
                <w:lang w:eastAsia="zh-CN"/>
              </w:rPr>
              <w:t>（</w:t>
            </w:r>
            <w:r>
              <w:rPr>
                <w:rFonts w:hint="eastAsia" w:ascii="仿宋" w:hAnsi="仿宋" w:eastAsia="仿宋" w:cs="仿宋"/>
                <w:spacing w:val="17"/>
                <w:sz w:val="23"/>
                <w:szCs w:val="23"/>
              </w:rPr>
              <w:t>负责人</w:t>
            </w:r>
            <w:r>
              <w:rPr>
                <w:rFonts w:hint="eastAsia" w:ascii="仿宋" w:hAnsi="仿宋" w:eastAsia="仿宋" w:cs="仿宋"/>
                <w:spacing w:val="17"/>
                <w:sz w:val="23"/>
                <w:szCs w:val="23"/>
                <w:lang w:eastAsia="zh-CN"/>
              </w:rPr>
              <w:t>）</w:t>
            </w:r>
            <w:r>
              <w:rPr>
                <w:rFonts w:hint="eastAsia" w:ascii="仿宋" w:hAnsi="仿宋" w:eastAsia="仿宋" w:cs="仿宋"/>
                <w:spacing w:val="17"/>
                <w:sz w:val="23"/>
                <w:szCs w:val="23"/>
              </w:rPr>
              <w:t>身份证明书》</w:t>
            </w:r>
            <w:r>
              <w:rPr>
                <w:rFonts w:hint="eastAsia" w:ascii="仿宋" w:hAnsi="仿宋" w:eastAsia="仿宋" w:cs="仿宋"/>
                <w:spacing w:val="21"/>
                <w:sz w:val="23"/>
                <w:szCs w:val="23"/>
              </w:rPr>
              <w:t>及</w:t>
            </w:r>
            <w:r>
              <w:rPr>
                <w:rFonts w:hint="eastAsia" w:ascii="仿宋" w:hAnsi="仿宋" w:eastAsia="仿宋" w:cs="仿宋"/>
                <w:spacing w:val="17"/>
                <w:sz w:val="23"/>
                <w:szCs w:val="23"/>
              </w:rPr>
              <w:t>身份证复印件</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3"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附件五</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3" w:after="0" w:line="560" w:lineRule="exact"/>
              <w:ind w:left="295"/>
              <w:jc w:val="both"/>
              <w:textAlignment w:val="baseline"/>
              <w:rPr>
                <w:rFonts w:hint="eastAsia" w:ascii="仿宋" w:hAnsi="仿宋" w:eastAsia="仿宋" w:cs="仿宋"/>
                <w:sz w:val="23"/>
                <w:szCs w:val="23"/>
              </w:rPr>
            </w:pPr>
            <w:r>
              <w:rPr>
                <w:rFonts w:hint="eastAsia" w:ascii="仿宋" w:hAnsi="仿宋" w:eastAsia="仿宋" w:cs="仿宋"/>
                <w:spacing w:val="13"/>
                <w:sz w:val="23"/>
                <w:szCs w:val="23"/>
              </w:rPr>
              <w:t>《授权委托书》及受托人身份证复印</w:t>
            </w:r>
            <w:r>
              <w:rPr>
                <w:rFonts w:hint="eastAsia" w:ascii="仿宋" w:hAnsi="仿宋" w:eastAsia="仿宋" w:cs="仿宋"/>
                <w:spacing w:val="10"/>
                <w:sz w:val="23"/>
                <w:szCs w:val="23"/>
              </w:rPr>
              <w:t>件</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3" w:after="0" w:line="560" w:lineRule="exact"/>
              <w:ind w:left="409"/>
              <w:jc w:val="both"/>
              <w:textAlignment w:val="baseline"/>
              <w:rPr>
                <w:rFonts w:hint="eastAsia" w:ascii="仿宋" w:hAnsi="仿宋" w:eastAsia="仿宋" w:cs="仿宋"/>
                <w:sz w:val="23"/>
                <w:szCs w:val="23"/>
              </w:rPr>
            </w:pPr>
            <w:r>
              <w:rPr>
                <w:rFonts w:hint="eastAsia" w:ascii="仿宋" w:hAnsi="仿宋" w:eastAsia="仿宋" w:cs="仿宋"/>
                <w:spacing w:val="21"/>
                <w:sz w:val="23"/>
                <w:szCs w:val="23"/>
                <w14:textOutline w14:w="4358" w14:cap="sq" w14:cmpd="sng">
                  <w14:solidFill>
                    <w14:srgbClr w14:val="000000"/>
                  </w14:solidFill>
                  <w14:prstDash w14:val="solid"/>
                  <w14:bevel/>
                </w14:textOutline>
              </w:rPr>
              <w:t>如</w:t>
            </w:r>
            <w:r>
              <w:rPr>
                <w:rFonts w:hint="eastAsia" w:ascii="仿宋" w:hAnsi="仿宋" w:eastAsia="仿宋" w:cs="仿宋"/>
                <w:spacing w:val="18"/>
                <w:sz w:val="23"/>
                <w:szCs w:val="23"/>
                <w14:textOutline w14:w="4358" w14:cap="sq" w14:cmpd="sng">
                  <w14:solidFill>
                    <w14:srgbClr w14:val="000000"/>
                  </w14:solidFill>
                  <w14:prstDash w14:val="solid"/>
                  <w14:bevel/>
                </w14:textOutline>
              </w:rPr>
              <w:t>需委托时提供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3"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附件六</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674"/>
              <w:jc w:val="both"/>
              <w:textAlignment w:val="baseline"/>
              <w:rPr>
                <w:rFonts w:hint="eastAsia" w:ascii="仿宋" w:hAnsi="仿宋" w:eastAsia="仿宋" w:cs="仿宋"/>
                <w:sz w:val="23"/>
                <w:szCs w:val="23"/>
              </w:rPr>
            </w:pPr>
            <w:r>
              <w:rPr>
                <w:rFonts w:hint="eastAsia" w:ascii="仿宋" w:hAnsi="仿宋" w:eastAsia="仿宋" w:cs="仿宋"/>
                <w:spacing w:val="19"/>
                <w:sz w:val="23"/>
                <w:szCs w:val="23"/>
              </w:rPr>
              <w:t>《送达地址及银行信息确认书》</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附件七</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807"/>
              <w:jc w:val="both"/>
              <w:textAlignment w:val="baseline"/>
              <w:rPr>
                <w:rFonts w:hint="eastAsia" w:ascii="仿宋" w:hAnsi="仿宋" w:eastAsia="仿宋" w:cs="仿宋"/>
                <w:sz w:val="23"/>
                <w:szCs w:val="23"/>
              </w:rPr>
            </w:pPr>
            <w:r>
              <w:rPr>
                <w:rFonts w:hint="eastAsia" w:ascii="仿宋" w:hAnsi="仿宋" w:eastAsia="仿宋" w:cs="仿宋"/>
                <w:spacing w:val="16"/>
                <w:sz w:val="23"/>
                <w:szCs w:val="23"/>
              </w:rPr>
              <w:t>《</w:t>
            </w:r>
            <w:r>
              <w:rPr>
                <w:rFonts w:hint="eastAsia" w:ascii="仿宋" w:hAnsi="仿宋" w:eastAsia="仿宋" w:cs="仿宋"/>
                <w:spacing w:val="13"/>
                <w:sz w:val="23"/>
                <w:szCs w:val="23"/>
              </w:rPr>
              <w:t>承诺函》</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附件八</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303"/>
              <w:jc w:val="both"/>
              <w:textAlignment w:val="baseline"/>
              <w:rPr>
                <w:rFonts w:hint="eastAsia" w:ascii="仿宋" w:hAnsi="仿宋" w:eastAsia="仿宋" w:cs="仿宋"/>
                <w:sz w:val="23"/>
                <w:szCs w:val="23"/>
              </w:rPr>
            </w:pPr>
            <w:r>
              <w:rPr>
                <w:rFonts w:hint="eastAsia" w:ascii="仿宋" w:hAnsi="仿宋" w:eastAsia="仿宋" w:cs="仿宋"/>
                <w:spacing w:val="20"/>
                <w:sz w:val="23"/>
                <w:szCs w:val="23"/>
              </w:rPr>
              <w:t>《</w:t>
            </w:r>
            <w:r>
              <w:rPr>
                <w:rFonts w:hint="eastAsia" w:ascii="仿宋" w:hAnsi="仿宋" w:eastAsia="仿宋" w:cs="仿宋"/>
                <w:spacing w:val="17"/>
                <w:sz w:val="23"/>
                <w:szCs w:val="23"/>
              </w:rPr>
              <w:t>参会信息采集表》</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5"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附件九</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6" w:after="0" w:line="560" w:lineRule="exact"/>
              <w:ind w:left="1682"/>
              <w:jc w:val="both"/>
              <w:textAlignment w:val="baseline"/>
              <w:rPr>
                <w:rFonts w:hint="eastAsia" w:ascii="仿宋" w:hAnsi="仿宋" w:eastAsia="仿宋" w:cs="仿宋"/>
                <w:sz w:val="23"/>
                <w:szCs w:val="23"/>
              </w:rPr>
            </w:pPr>
            <w:r>
              <w:rPr>
                <w:rFonts w:hint="eastAsia" w:ascii="仿宋" w:hAnsi="仿宋" w:eastAsia="仿宋" w:cs="仿宋"/>
                <w:spacing w:val="15"/>
                <w:sz w:val="23"/>
                <w:szCs w:val="23"/>
              </w:rPr>
              <w:t>《送达回证》</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bl>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2、债权人营业执照复印件一份</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加盖公章</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，债权人现场进行债权申报的，请携带营业执照原件以便管理人核对； 以邮寄形式进行债权申报的，由管理人先行接收申报材料，确定时间后统一通知债权人携带营业执照原件以供核对。</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3、证明债权事实的相关证据材料的复印件一份。证据材料包括但不限于：生效裁判文书、合同或协议、履行合同的证据、付 款凭证、银行凭单、对账单、收货单、收据或发票、往来函件、权利登记证明文件等；相关权利已经得到生效裁判文书确认的，还应当提交裁判文书已经发生法律效力的证明材料；申报人申报的债权还有其他债务人的，应当说明其他债务人的履行情况。债权人现场进行债权申报的，应当提交证据原件或与证据原件核对无误的复印件以便管理人核对；以邮寄形式进行债权申报的，由管理人先行接收申报材料，确定时间后统一通知债权人携带证据</w:t>
      </w:r>
      <w:r>
        <w:rPr>
          <w:rFonts w:hint="eastAsia" w:ascii="仿宋" w:hAnsi="仿宋" w:eastAsia="仿宋" w:cs="仿宋"/>
          <w:spacing w:val="-1"/>
          <w:sz w:val="28"/>
          <w:szCs w:val="28"/>
        </w:rPr>
        <mc:AlternateContent>
          <mc:Choice Requires="wps">
            <w:drawing>
              <wp:anchor distT="0" distB="0" distL="114300" distR="114300" simplePos="0" relativeHeight="251673600"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3600;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v8KlnZAAAADAEAAA8AAAAAAAAA&#10;AQAgAAAAIgAAAGRycy9kb3ducmV2LnhtbFBLAQIUABQAAAAIAIdO4kBCLA2IEAIAAH4EAAAOAAAA&#10;AAAAAAEAIAAAACgBAABkcnMvZTJvRG9jLnhtbFBLBQYAAAAABgAGAFkBAACqBQAAAAA=&#10;" path="m0,0l8305,0,8305,19,0,19,0,0xe">
                <v:fill on="t" focussize="0,0"/>
                <v:stroke on="f"/>
                <v:imagedata o:title=""/>
                <o:lock v:ext="edit" aspectratio="f"/>
              </v:shape>
            </w:pict>
          </mc:Fallback>
        </mc:AlternateContent>
      </w:r>
      <w:r>
        <w:rPr>
          <w:rFonts w:hint="eastAsia" w:ascii="仿宋" w:hAnsi="仿宋" w:eastAsia="仿宋" w:cs="仿宋"/>
          <w:spacing w:val="-1"/>
          <w:sz w:val="28"/>
          <w:szCs w:val="28"/>
        </w:rPr>
        <w:t>原件或与证据原件核对无误的复印件以供核对。</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二</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 xml:space="preserve"> 债权人为【个人】的：</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5" w:firstLine="583" w:firstLineChars="210"/>
        <w:textAlignment w:val="baseline"/>
        <w:rPr>
          <w:rFonts w:hint="eastAsia" w:ascii="仿宋" w:hAnsi="仿宋" w:eastAsia="仿宋" w:cs="仿宋"/>
        </w:rPr>
      </w:pPr>
      <w:r>
        <w:rPr>
          <w:rFonts w:hint="eastAsia" w:ascii="仿宋" w:hAnsi="仿宋" w:eastAsia="仿宋" w:cs="仿宋"/>
          <w:spacing w:val="-1"/>
          <w:sz w:val="28"/>
          <w:szCs w:val="28"/>
        </w:rPr>
        <w:t xml:space="preserve">1、附件材料 </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各一份，示范文本由管理人提供</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，以下材料</w:t>
      </w:r>
      <w:r>
        <w:rPr>
          <w:rFonts w:hint="eastAsia" w:ascii="仿宋" w:hAnsi="仿宋" w:eastAsia="仿宋" w:cs="仿宋"/>
          <w:spacing w:val="10"/>
          <w:sz w:val="28"/>
          <w:szCs w:val="28"/>
        </w:rPr>
        <w:t>须</w:t>
      </w:r>
      <w:r>
        <w:rPr>
          <w:rFonts w:hint="eastAsia" w:ascii="仿宋" w:hAnsi="仿宋" w:eastAsia="仿宋" w:cs="仿宋"/>
          <w:spacing w:val="9"/>
          <w:sz w:val="28"/>
          <w:szCs w:val="28"/>
        </w:rPr>
        <w:t>填写完整，</w:t>
      </w:r>
      <w:r>
        <w:rPr>
          <w:rFonts w:hint="eastAsia" w:ascii="仿宋" w:hAnsi="仿宋" w:eastAsia="仿宋" w:cs="仿宋"/>
          <w:spacing w:val="9"/>
          <w:sz w:val="28"/>
          <w:szCs w:val="28"/>
          <w14:textOutline w14:w="5103" w14:cap="sq" w14:cmpd="sng">
            <w14:solidFill>
              <w14:srgbClr w14:val="000000"/>
            </w14:solidFill>
            <w14:prstDash w14:val="solid"/>
            <w14:bevel/>
          </w14:textOutline>
        </w:rPr>
        <w:t>不得留白</w:t>
      </w:r>
      <w:r>
        <w:rPr>
          <w:rFonts w:hint="eastAsia" w:ascii="仿宋" w:hAnsi="仿宋" w:eastAsia="仿宋" w:cs="仿宋"/>
          <w:spacing w:val="9"/>
          <w:sz w:val="28"/>
          <w:szCs w:val="28"/>
          <w:lang w:eastAsia="zh-CN"/>
          <w14:textOutline w14:w="5103" w14:cap="sq" w14:cmpd="sng">
            <w14:solidFill>
              <w14:srgbClr w14:val="000000"/>
            </w14:solidFill>
            <w14:prstDash w14:val="solid"/>
            <w14:bevel/>
          </w14:textOutline>
        </w:rPr>
        <w:t>：</w:t>
      </w:r>
    </w:p>
    <w:tbl>
      <w:tblPr>
        <w:tblStyle w:val="8"/>
        <w:tblW w:w="8407" w:type="dxa"/>
        <w:tblInd w:w="2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3"/>
        <w:gridCol w:w="4851"/>
        <w:gridCol w:w="25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5"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附件一</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6" w:after="0" w:line="560" w:lineRule="exact"/>
              <w:ind w:left="1178"/>
              <w:jc w:val="both"/>
              <w:textAlignment w:val="baseline"/>
              <w:rPr>
                <w:rFonts w:hint="eastAsia" w:ascii="仿宋" w:hAnsi="仿宋" w:eastAsia="仿宋" w:cs="仿宋"/>
                <w:sz w:val="23"/>
                <w:szCs w:val="23"/>
              </w:rPr>
            </w:pPr>
            <w:r>
              <w:rPr>
                <w:rFonts w:hint="eastAsia" w:ascii="仿宋" w:hAnsi="仿宋" w:eastAsia="仿宋" w:cs="仿宋"/>
                <w:spacing w:val="18"/>
                <w:sz w:val="23"/>
                <w:szCs w:val="23"/>
              </w:rPr>
              <w:t>《债权申报材料清单</w:t>
            </w:r>
            <w:r>
              <w:rPr>
                <w:rFonts w:hint="eastAsia" w:ascii="仿宋" w:hAnsi="仿宋" w:eastAsia="仿宋" w:cs="仿宋"/>
                <w:spacing w:val="16"/>
                <w:sz w:val="23"/>
                <w:szCs w:val="23"/>
              </w:rPr>
              <w:t>》</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附件二</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1303"/>
              <w:jc w:val="both"/>
              <w:textAlignment w:val="baseline"/>
              <w:rPr>
                <w:rFonts w:hint="eastAsia" w:ascii="仿宋" w:hAnsi="仿宋" w:eastAsia="仿宋" w:cs="仿宋"/>
                <w:sz w:val="23"/>
                <w:szCs w:val="23"/>
              </w:rPr>
            </w:pPr>
            <w:r>
              <w:rPr>
                <w:rFonts w:hint="eastAsia" w:ascii="仿宋" w:hAnsi="仿宋" w:eastAsia="仿宋" w:cs="仿宋"/>
                <w:spacing w:val="20"/>
                <w:sz w:val="23"/>
                <w:szCs w:val="23"/>
              </w:rPr>
              <w:t>《</w:t>
            </w:r>
            <w:r>
              <w:rPr>
                <w:rFonts w:hint="eastAsia" w:ascii="仿宋" w:hAnsi="仿宋" w:eastAsia="仿宋" w:cs="仿宋"/>
                <w:spacing w:val="17"/>
                <w:sz w:val="23"/>
                <w:szCs w:val="23"/>
              </w:rPr>
              <w:t>债权申报登记表》</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1"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附件三</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1" w:after="0" w:line="560" w:lineRule="exact"/>
              <w:ind w:left="547"/>
              <w:jc w:val="both"/>
              <w:textAlignment w:val="baseline"/>
              <w:rPr>
                <w:rFonts w:hint="eastAsia" w:ascii="仿宋" w:hAnsi="仿宋" w:eastAsia="仿宋" w:cs="仿宋"/>
                <w:sz w:val="23"/>
                <w:szCs w:val="23"/>
              </w:rPr>
            </w:pPr>
            <w:r>
              <w:rPr>
                <w:rFonts w:hint="eastAsia" w:ascii="仿宋" w:hAnsi="仿宋" w:eastAsia="仿宋" w:cs="仿宋"/>
                <w:spacing w:val="22"/>
                <w:sz w:val="23"/>
                <w:szCs w:val="23"/>
              </w:rPr>
              <w:t>《</w:t>
            </w:r>
            <w:r>
              <w:rPr>
                <w:rFonts w:hint="eastAsia" w:ascii="仿宋" w:hAnsi="仿宋" w:eastAsia="仿宋" w:cs="仿宋"/>
                <w:spacing w:val="19"/>
                <w:sz w:val="23"/>
                <w:szCs w:val="23"/>
              </w:rPr>
              <w:t>债权形成过程及计算方式说明》</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附件四</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3" w:after="0" w:line="560" w:lineRule="exact"/>
              <w:ind w:left="295"/>
              <w:jc w:val="both"/>
              <w:textAlignment w:val="baseline"/>
              <w:rPr>
                <w:rFonts w:hint="eastAsia" w:ascii="仿宋" w:hAnsi="仿宋" w:eastAsia="仿宋" w:cs="仿宋"/>
                <w:sz w:val="23"/>
                <w:szCs w:val="23"/>
              </w:rPr>
            </w:pPr>
            <w:r>
              <w:rPr>
                <w:rFonts w:hint="eastAsia" w:ascii="仿宋" w:hAnsi="仿宋" w:eastAsia="仿宋" w:cs="仿宋"/>
                <w:spacing w:val="13"/>
                <w:sz w:val="23"/>
                <w:szCs w:val="23"/>
              </w:rPr>
              <w:t>《授权委托书》 及受托人身份证复印</w:t>
            </w:r>
            <w:r>
              <w:rPr>
                <w:rFonts w:hint="eastAsia" w:ascii="仿宋" w:hAnsi="仿宋" w:eastAsia="仿宋" w:cs="仿宋"/>
                <w:spacing w:val="10"/>
                <w:sz w:val="23"/>
                <w:szCs w:val="23"/>
              </w:rPr>
              <w:t>件</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2" w:after="0" w:line="560" w:lineRule="exact"/>
              <w:ind w:left="409"/>
              <w:jc w:val="both"/>
              <w:textAlignment w:val="baseline"/>
              <w:rPr>
                <w:rFonts w:hint="eastAsia" w:ascii="仿宋" w:hAnsi="仿宋" w:eastAsia="仿宋" w:cs="仿宋"/>
                <w:sz w:val="23"/>
                <w:szCs w:val="23"/>
              </w:rPr>
            </w:pPr>
            <w:r>
              <w:rPr>
                <w:rFonts w:hint="eastAsia" w:ascii="仿宋" w:hAnsi="仿宋" w:eastAsia="仿宋" w:cs="仿宋"/>
                <w:spacing w:val="21"/>
                <w:sz w:val="23"/>
                <w:szCs w:val="23"/>
                <w14:textOutline w14:w="4358" w14:cap="sq" w14:cmpd="sng">
                  <w14:solidFill>
                    <w14:srgbClr w14:val="000000"/>
                  </w14:solidFill>
                  <w14:prstDash w14:val="solid"/>
                  <w14:bevel/>
                </w14:textOutline>
              </w:rPr>
              <w:t>如</w:t>
            </w:r>
            <w:r>
              <w:rPr>
                <w:rFonts w:hint="eastAsia" w:ascii="仿宋" w:hAnsi="仿宋" w:eastAsia="仿宋" w:cs="仿宋"/>
                <w:spacing w:val="18"/>
                <w:sz w:val="23"/>
                <w:szCs w:val="23"/>
                <w14:textOutline w14:w="4358" w14:cap="sq" w14:cmpd="sng">
                  <w14:solidFill>
                    <w14:srgbClr w14:val="000000"/>
                  </w14:solidFill>
                  <w14:prstDash w14:val="solid"/>
                  <w14:bevel/>
                </w14:textOutline>
              </w:rPr>
              <w:t>需委托时提供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附件五</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674"/>
              <w:jc w:val="both"/>
              <w:textAlignment w:val="baseline"/>
              <w:rPr>
                <w:rFonts w:hint="eastAsia" w:ascii="仿宋" w:hAnsi="仿宋" w:eastAsia="仿宋" w:cs="仿宋"/>
                <w:sz w:val="23"/>
                <w:szCs w:val="23"/>
              </w:rPr>
            </w:pPr>
            <w:r>
              <w:rPr>
                <w:rFonts w:hint="eastAsia" w:ascii="仿宋" w:hAnsi="仿宋" w:eastAsia="仿宋" w:cs="仿宋"/>
                <w:spacing w:val="19"/>
                <w:sz w:val="23"/>
                <w:szCs w:val="23"/>
              </w:rPr>
              <w:t>《送达地址及银行信息确认书》</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附件六</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5" w:after="0" w:line="560" w:lineRule="exact"/>
              <w:ind w:left="1807"/>
              <w:jc w:val="both"/>
              <w:textAlignment w:val="baseline"/>
              <w:rPr>
                <w:rFonts w:hint="eastAsia" w:ascii="仿宋" w:hAnsi="仿宋" w:eastAsia="仿宋" w:cs="仿宋"/>
                <w:sz w:val="23"/>
                <w:szCs w:val="23"/>
              </w:rPr>
            </w:pPr>
            <w:r>
              <w:rPr>
                <w:rFonts w:hint="eastAsia" w:ascii="仿宋" w:hAnsi="仿宋" w:eastAsia="仿宋" w:cs="仿宋"/>
                <w:spacing w:val="16"/>
                <w:sz w:val="23"/>
                <w:szCs w:val="23"/>
              </w:rPr>
              <w:t>《</w:t>
            </w:r>
            <w:r>
              <w:rPr>
                <w:rFonts w:hint="eastAsia" w:ascii="仿宋" w:hAnsi="仿宋" w:eastAsia="仿宋" w:cs="仿宋"/>
                <w:spacing w:val="13"/>
                <w:sz w:val="23"/>
                <w:szCs w:val="23"/>
              </w:rPr>
              <w:t>承诺函》</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4"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附件七</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5" w:after="0" w:line="560" w:lineRule="exact"/>
              <w:ind w:left="1303"/>
              <w:jc w:val="both"/>
              <w:textAlignment w:val="baseline"/>
              <w:rPr>
                <w:rFonts w:hint="eastAsia" w:ascii="仿宋" w:hAnsi="仿宋" w:eastAsia="仿宋" w:cs="仿宋"/>
                <w:sz w:val="23"/>
                <w:szCs w:val="23"/>
              </w:rPr>
            </w:pPr>
            <w:r>
              <w:rPr>
                <w:rFonts w:hint="eastAsia" w:ascii="仿宋" w:hAnsi="仿宋" w:eastAsia="仿宋" w:cs="仿宋"/>
                <w:spacing w:val="20"/>
                <w:sz w:val="23"/>
                <w:szCs w:val="23"/>
              </w:rPr>
              <w:t>《</w:t>
            </w:r>
            <w:r>
              <w:rPr>
                <w:rFonts w:hint="eastAsia" w:ascii="仿宋" w:hAnsi="仿宋" w:eastAsia="仿宋" w:cs="仿宋"/>
                <w:spacing w:val="17"/>
                <w:sz w:val="23"/>
                <w:szCs w:val="23"/>
              </w:rPr>
              <w:t>参会信息采集表》</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99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6" w:after="0" w:line="560" w:lineRule="exact"/>
              <w:ind w:left="142"/>
              <w:jc w:val="center"/>
              <w:textAlignment w:val="baseline"/>
              <w:rPr>
                <w:rFonts w:hint="eastAsia" w:ascii="仿宋" w:hAnsi="仿宋" w:eastAsia="仿宋" w:cs="仿宋"/>
                <w:sz w:val="23"/>
                <w:szCs w:val="23"/>
              </w:rPr>
            </w:pPr>
            <w:r>
              <w:rPr>
                <w:rFonts w:hint="eastAsia" w:ascii="仿宋" w:hAnsi="仿宋" w:eastAsia="仿宋" w:cs="仿宋"/>
                <w:spacing w:val="9"/>
                <w:sz w:val="23"/>
                <w:szCs w:val="23"/>
              </w:rPr>
              <w:t>附件八</w:t>
            </w:r>
          </w:p>
        </w:tc>
        <w:tc>
          <w:tcPr>
            <w:tcW w:w="4851" w:type="dxa"/>
            <w:vAlign w:val="center"/>
          </w:tcPr>
          <w:p>
            <w:pPr>
              <w:keepNext w:val="0"/>
              <w:keepLines w:val="0"/>
              <w:pageBreakBefore w:val="0"/>
              <w:widowControl/>
              <w:kinsoku w:val="0"/>
              <w:wordWrap w:val="0"/>
              <w:overflowPunct/>
              <w:topLinePunct w:val="0"/>
              <w:autoSpaceDE w:val="0"/>
              <w:autoSpaceDN w:val="0"/>
              <w:bidi w:val="0"/>
              <w:adjustRightInd w:val="0"/>
              <w:snapToGrid w:val="0"/>
              <w:spacing w:before="56" w:after="0" w:line="560" w:lineRule="exact"/>
              <w:ind w:left="1682"/>
              <w:jc w:val="both"/>
              <w:textAlignment w:val="baseline"/>
              <w:rPr>
                <w:rFonts w:hint="eastAsia" w:ascii="仿宋" w:hAnsi="仿宋" w:eastAsia="仿宋" w:cs="仿宋"/>
                <w:sz w:val="23"/>
                <w:szCs w:val="23"/>
              </w:rPr>
            </w:pPr>
            <w:r>
              <w:rPr>
                <w:rFonts w:hint="eastAsia" w:ascii="仿宋" w:hAnsi="仿宋" w:eastAsia="仿宋" w:cs="仿宋"/>
                <w:spacing w:val="15"/>
                <w:sz w:val="23"/>
                <w:szCs w:val="23"/>
              </w:rPr>
              <w:t>《送达回证》</w:t>
            </w:r>
          </w:p>
        </w:tc>
        <w:tc>
          <w:tcPr>
            <w:tcW w:w="2563" w:type="dxa"/>
            <w:vAlign w:val="center"/>
          </w:tcPr>
          <w:p>
            <w:pPr>
              <w:keepNext w:val="0"/>
              <w:keepLines w:val="0"/>
              <w:pageBreakBefore w:val="0"/>
              <w:widowControl/>
              <w:kinsoku w:val="0"/>
              <w:wordWrap w:val="0"/>
              <w:overflowPunct/>
              <w:topLinePunct w:val="0"/>
              <w:autoSpaceDE w:val="0"/>
              <w:autoSpaceDN w:val="0"/>
              <w:bidi w:val="0"/>
              <w:adjustRightInd w:val="0"/>
              <w:snapToGrid w:val="0"/>
              <w:spacing w:after="0" w:line="560" w:lineRule="exact"/>
              <w:jc w:val="center"/>
              <w:textAlignment w:val="baseline"/>
              <w:rPr>
                <w:rFonts w:hint="eastAsia" w:ascii="仿宋" w:hAnsi="仿宋" w:eastAsia="仿宋" w:cs="仿宋"/>
                <w:sz w:val="21"/>
              </w:rPr>
            </w:pPr>
          </w:p>
        </w:tc>
      </w:tr>
    </w:tbl>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2、债权人身份证复印件一份</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加盖公章</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，债权人现场进行债权申报的，请携带身份证原件以便管理人核对；以邮寄形式进行债权申报的，由管理人先行接收申报材料，确定时间后统一通知债权人携带身份证原件以供核对。</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3、证明债权事实的相关证据材料的复印件一份。证据材料包括但不限于</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生效裁判文书、合同或协议、履行合同的证据、付款凭证、银行凭单、对账单、收货单、收据或发票、往来函件、权利登记证明文件等；相关权利已经得到生效裁判文书确认的，还应当提交裁判文书已经发生法律效力的证明材料；申报人申报的债权还有其他债务人的，应当说明其他债务人的履行情况。债权人现场进行债权申报的，应当提交证据原件或与证据原件核对无误的复印件以便管理人核对；以邮寄形式进行债权申报的，由管理人先行接收申报材料，确定时间后统一通知债权人携带证据</w:t>
      </w:r>
      <w:r>
        <w:rPr>
          <w:rFonts w:hint="eastAsia" w:ascii="仿宋" w:hAnsi="仿宋" w:eastAsia="仿宋" w:cs="仿宋"/>
          <w:spacing w:val="-1"/>
          <w:sz w:val="28"/>
          <w:szCs w:val="28"/>
        </w:rPr>
        <mc:AlternateContent>
          <mc:Choice Requires="wps">
            <w:drawing>
              <wp:anchor distT="0" distB="0" distL="114300" distR="114300" simplePos="0" relativeHeight="251674624"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7" name="任意多边形 17"/>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4624;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v8KlnZAAAADAEAAA8AAAAAAAAA&#10;AQAgAAAAIgAAAGRycy9kb3ducmV2LnhtbFBLAQIUABQAAAAIAIdO4kAF60+dEAIAAH4EAAAOAAAA&#10;AAAAAAEAIAAAACgBAABkcnMvZTJvRG9jLnhtbFBLBQYAAAAABgAGAFkBAACqBQAAAAA=&#10;" path="m0,0l8305,0,8305,19,0,19,0,0xe">
                <v:fill on="t" focussize="0,0"/>
                <v:stroke on="f"/>
                <v:imagedata o:title=""/>
                <o:lock v:ext="edit" aspectratio="f"/>
              </v:shape>
            </w:pict>
          </mc:Fallback>
        </mc:AlternateContent>
      </w:r>
      <w:r>
        <w:rPr>
          <w:rFonts w:hint="eastAsia" w:ascii="仿宋" w:hAnsi="仿宋" w:eastAsia="仿宋" w:cs="仿宋"/>
          <w:spacing w:val="-1"/>
          <w:sz w:val="28"/>
          <w:szCs w:val="28"/>
        </w:rPr>
        <w:t>原件或与证据原件核对无误的复印件以供核对。</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6" w:firstLineChars="210"/>
        <w:textAlignment w:val="baseline"/>
        <w:rPr>
          <w:rFonts w:hint="eastAsia" w:ascii="仿宋" w:hAnsi="仿宋" w:eastAsia="仿宋" w:cs="仿宋"/>
          <w:b/>
          <w:bCs/>
          <w:spacing w:val="-1"/>
          <w:sz w:val="28"/>
          <w:szCs w:val="28"/>
        </w:rPr>
      </w:pPr>
      <w:r>
        <w:rPr>
          <w:rFonts w:hint="eastAsia" w:ascii="仿宋" w:hAnsi="仿宋" w:eastAsia="仿宋" w:cs="仿宋"/>
          <w:b/>
          <w:bCs/>
          <w:spacing w:val="-1"/>
          <w:sz w:val="28"/>
          <w:szCs w:val="28"/>
        </w:rPr>
        <w:t>五、填写申报材料的注意事项</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 xml:space="preserve">1、 申报债权的金额必须明确具体 </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同一家企业只能申报一个 债权总额</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，外币必须转换成人民币计值，汇率以</w:t>
      </w:r>
      <w:r>
        <w:rPr>
          <w:rFonts w:hint="eastAsia" w:ascii="仿宋" w:hAnsi="仿宋" w:eastAsia="仿宋" w:cs="仿宋"/>
          <w:b/>
          <w:bCs/>
          <w:spacing w:val="-1"/>
          <w:sz w:val="28"/>
          <w:szCs w:val="28"/>
        </w:rPr>
        <w:t>20</w:t>
      </w:r>
      <w:r>
        <w:rPr>
          <w:rFonts w:hint="eastAsia" w:ascii="仿宋" w:hAnsi="仿宋" w:eastAsia="仿宋" w:cs="仿宋"/>
          <w:b/>
          <w:bCs/>
          <w:spacing w:val="-1"/>
          <w:sz w:val="28"/>
          <w:szCs w:val="28"/>
          <w:lang w:val="en-US" w:eastAsia="zh-CN"/>
        </w:rPr>
        <w:t>24</w:t>
      </w:r>
      <w:r>
        <w:rPr>
          <w:rFonts w:hint="eastAsia" w:ascii="仿宋" w:hAnsi="仿宋" w:eastAsia="仿宋" w:cs="仿宋"/>
          <w:b/>
          <w:bCs/>
          <w:spacing w:val="-1"/>
          <w:sz w:val="28"/>
          <w:szCs w:val="28"/>
        </w:rPr>
        <w:t>年</w:t>
      </w:r>
      <w:r>
        <w:rPr>
          <w:rFonts w:hint="eastAsia" w:ascii="仿宋" w:hAnsi="仿宋" w:eastAsia="仿宋" w:cs="仿宋"/>
          <w:b/>
          <w:bCs/>
          <w:spacing w:val="-1"/>
          <w:sz w:val="28"/>
          <w:szCs w:val="28"/>
          <w:lang w:val="en-US" w:eastAsia="zh-CN"/>
        </w:rPr>
        <w:t>3</w:t>
      </w:r>
      <w:r>
        <w:rPr>
          <w:rFonts w:hint="eastAsia" w:ascii="仿宋" w:hAnsi="仿宋" w:eastAsia="仿宋" w:cs="仿宋"/>
          <w:b/>
          <w:bCs/>
          <w:spacing w:val="-1"/>
          <w:sz w:val="28"/>
          <w:szCs w:val="28"/>
        </w:rPr>
        <w:t>月</w:t>
      </w:r>
      <w:r>
        <w:rPr>
          <w:rFonts w:hint="eastAsia" w:ascii="仿宋" w:hAnsi="仿宋" w:eastAsia="仿宋" w:cs="仿宋"/>
          <w:b/>
          <w:bCs/>
          <w:spacing w:val="-1"/>
          <w:sz w:val="28"/>
          <w:szCs w:val="28"/>
          <w:lang w:val="en-US" w:eastAsia="zh-CN"/>
        </w:rPr>
        <w:t>19</w:t>
      </w:r>
      <w:r>
        <w:rPr>
          <w:rFonts w:hint="eastAsia" w:ascii="仿宋" w:hAnsi="仿宋" w:eastAsia="仿宋" w:cs="仿宋"/>
          <w:b/>
          <w:bCs/>
          <w:spacing w:val="-1"/>
          <w:sz w:val="28"/>
          <w:szCs w:val="28"/>
        </w:rPr>
        <w:t>日</w:t>
      </w:r>
      <w:r>
        <w:rPr>
          <w:rFonts w:hint="eastAsia" w:ascii="仿宋" w:hAnsi="仿宋" w:eastAsia="仿宋" w:cs="仿宋"/>
          <w:spacing w:val="-1"/>
          <w:sz w:val="28"/>
          <w:szCs w:val="28"/>
        </w:rPr>
        <w:t>人民银行公布的市场交易中间价为准。</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2、利息债权的截止日期为：</w:t>
      </w:r>
      <w:r>
        <w:rPr>
          <w:rFonts w:hint="eastAsia" w:ascii="仿宋" w:hAnsi="仿宋" w:eastAsia="仿宋" w:cs="仿宋"/>
          <w:b/>
          <w:bCs/>
          <w:spacing w:val="-1"/>
          <w:sz w:val="28"/>
          <w:szCs w:val="28"/>
          <w:lang w:val="en-US" w:eastAsia="zh-CN"/>
        </w:rPr>
        <w:t>2024</w:t>
      </w:r>
      <w:r>
        <w:rPr>
          <w:rFonts w:hint="eastAsia" w:ascii="仿宋" w:hAnsi="仿宋" w:eastAsia="仿宋" w:cs="仿宋"/>
          <w:b/>
          <w:bCs/>
          <w:spacing w:val="-1"/>
          <w:sz w:val="28"/>
          <w:szCs w:val="28"/>
        </w:rPr>
        <w:t>年</w:t>
      </w:r>
      <w:r>
        <w:rPr>
          <w:rFonts w:hint="eastAsia" w:ascii="仿宋" w:hAnsi="仿宋" w:eastAsia="仿宋" w:cs="仿宋"/>
          <w:b/>
          <w:bCs/>
          <w:spacing w:val="-1"/>
          <w:sz w:val="28"/>
          <w:szCs w:val="28"/>
          <w:lang w:val="en-US" w:eastAsia="zh-CN"/>
        </w:rPr>
        <w:t>3</w:t>
      </w:r>
      <w:r>
        <w:rPr>
          <w:rFonts w:hint="eastAsia" w:ascii="仿宋" w:hAnsi="仿宋" w:eastAsia="仿宋" w:cs="仿宋"/>
          <w:b/>
          <w:bCs/>
          <w:spacing w:val="-1"/>
          <w:sz w:val="28"/>
          <w:szCs w:val="28"/>
        </w:rPr>
        <w:t>月</w:t>
      </w:r>
      <w:r>
        <w:rPr>
          <w:rFonts w:hint="eastAsia" w:ascii="仿宋" w:hAnsi="仿宋" w:eastAsia="仿宋" w:cs="仿宋"/>
          <w:b/>
          <w:bCs/>
          <w:spacing w:val="-1"/>
          <w:sz w:val="28"/>
          <w:szCs w:val="28"/>
          <w:lang w:val="en-US" w:eastAsia="zh-CN"/>
        </w:rPr>
        <w:t>19</w:t>
      </w:r>
      <w:r>
        <w:rPr>
          <w:rFonts w:hint="eastAsia" w:ascii="仿宋" w:hAnsi="仿宋" w:eastAsia="仿宋" w:cs="仿宋"/>
          <w:b/>
          <w:bCs/>
          <w:spacing w:val="-1"/>
          <w:sz w:val="28"/>
          <w:szCs w:val="28"/>
        </w:rPr>
        <w:t>日</w:t>
      </w:r>
      <w:r>
        <w:rPr>
          <w:rFonts w:hint="eastAsia" w:ascii="仿宋" w:hAnsi="仿宋" w:eastAsia="仿宋" w:cs="仿宋"/>
          <w:b w:val="0"/>
          <w:bCs w:val="0"/>
          <w:spacing w:val="-1"/>
          <w:sz w:val="28"/>
          <w:szCs w:val="28"/>
        </w:rPr>
        <w:t>，</w:t>
      </w:r>
      <w:r>
        <w:rPr>
          <w:rFonts w:hint="eastAsia" w:ascii="仿宋" w:hAnsi="仿宋" w:eastAsia="仿宋" w:cs="仿宋"/>
          <w:spacing w:val="-1"/>
          <w:sz w:val="28"/>
          <w:szCs w:val="28"/>
        </w:rPr>
        <w:t>利息金额的计算必须注明计算依据并附计算说明。</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六、申报方式</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一</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现场申报</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lang w:val="en-US" w:eastAsia="zh-CN"/>
        </w:rPr>
      </w:pPr>
      <w:r>
        <w:rPr>
          <w:rFonts w:hint="eastAsia" w:ascii="仿宋" w:hAnsi="仿宋" w:eastAsia="仿宋" w:cs="仿宋"/>
          <w:spacing w:val="-1"/>
          <w:sz w:val="28"/>
          <w:szCs w:val="28"/>
        </w:rPr>
        <w:t>申报地址：</w:t>
      </w:r>
      <w:r>
        <w:rPr>
          <w:rFonts w:hint="eastAsia" w:ascii="仿宋" w:hAnsi="仿宋" w:eastAsia="仿宋" w:cs="仿宋"/>
          <w:spacing w:val="-1"/>
          <w:sz w:val="28"/>
          <w:szCs w:val="28"/>
          <w:lang w:eastAsia="zh-CN"/>
        </w:rPr>
        <w:t>江西省九江市修水县城南秀水大道</w:t>
      </w:r>
      <w:r>
        <w:rPr>
          <w:rFonts w:hint="eastAsia" w:ascii="仿宋" w:hAnsi="仿宋" w:eastAsia="仿宋" w:cs="仿宋"/>
          <w:spacing w:val="-1"/>
          <w:sz w:val="28"/>
          <w:szCs w:val="28"/>
          <w:lang w:val="en-US" w:eastAsia="zh-CN"/>
        </w:rPr>
        <w:t>3号修河天街21栋江西坚白律师事务所。</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lang w:eastAsia="zh-CN"/>
        </w:rPr>
      </w:pPr>
      <w:r>
        <w:rPr>
          <w:rFonts w:hint="eastAsia" w:ascii="仿宋" w:hAnsi="仿宋" w:eastAsia="仿宋" w:cs="仿宋"/>
          <w:spacing w:val="-1"/>
          <w:sz w:val="28"/>
          <w:szCs w:val="28"/>
        </w:rPr>
        <w:t>联系人：</w:t>
      </w:r>
      <w:r>
        <w:rPr>
          <w:rFonts w:hint="eastAsia" w:ascii="仿宋" w:hAnsi="仿宋" w:eastAsia="仿宋" w:cs="仿宋"/>
          <w:spacing w:val="-1"/>
          <w:sz w:val="28"/>
          <w:szCs w:val="28"/>
          <w:lang w:eastAsia="zh-CN"/>
        </w:rPr>
        <w:t>何律师，</w:t>
      </w:r>
      <w:r>
        <w:rPr>
          <w:rFonts w:hint="eastAsia" w:ascii="仿宋" w:hAnsi="仿宋" w:eastAsia="仿宋" w:cs="仿宋"/>
          <w:spacing w:val="-1"/>
          <w:sz w:val="28"/>
          <w:szCs w:val="28"/>
          <w:lang w:val="en-US" w:eastAsia="zh-CN"/>
        </w:rPr>
        <w:t>13970237686。</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二</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邮寄申报</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default" w:ascii="仿宋" w:hAnsi="仿宋" w:eastAsia="仿宋" w:cs="仿宋"/>
          <w:spacing w:val="-1"/>
          <w:sz w:val="28"/>
          <w:szCs w:val="28"/>
          <w:lang w:val="en-US"/>
        </w:rPr>
      </w:pPr>
      <w:r>
        <w:rPr>
          <w:rFonts w:hint="eastAsia" w:ascii="仿宋" w:hAnsi="仿宋" w:eastAsia="仿宋" w:cs="仿宋"/>
          <w:spacing w:val="-1"/>
          <w:sz w:val="28"/>
          <w:szCs w:val="28"/>
        </w:rPr>
        <w:t>收件地址：</w:t>
      </w:r>
      <w:r>
        <w:rPr>
          <w:rFonts w:hint="eastAsia" w:ascii="仿宋" w:hAnsi="仿宋" w:eastAsia="仿宋" w:cs="仿宋"/>
          <w:spacing w:val="-1"/>
          <w:sz w:val="28"/>
          <w:szCs w:val="28"/>
          <w:lang w:eastAsia="zh-CN"/>
        </w:rPr>
        <w:t>江西省九江市修水县城南秀水大道</w:t>
      </w:r>
      <w:r>
        <w:rPr>
          <w:rFonts w:hint="eastAsia" w:ascii="仿宋" w:hAnsi="仿宋" w:eastAsia="仿宋" w:cs="仿宋"/>
          <w:spacing w:val="-1"/>
          <w:sz w:val="28"/>
          <w:szCs w:val="28"/>
          <w:lang w:val="en-US" w:eastAsia="zh-CN"/>
        </w:rPr>
        <w:t>3号修河天街21栋江西坚白律师事务所。何律师收，13970237686。</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注：请债权人在邮寄单注明“</w:t>
      </w:r>
      <w:r>
        <w:rPr>
          <w:rFonts w:hint="eastAsia" w:ascii="仿宋" w:hAnsi="仿宋" w:eastAsia="仿宋" w:cs="仿宋"/>
          <w:spacing w:val="-1"/>
          <w:sz w:val="28"/>
          <w:szCs w:val="28"/>
          <w:lang w:eastAsia="zh-CN"/>
        </w:rPr>
        <w:t>修水县纽扣汽车销售有限公司</w:t>
      </w:r>
      <w:r>
        <w:rPr>
          <w:rFonts w:hint="eastAsia" w:ascii="仿宋" w:hAnsi="仿宋" w:eastAsia="仿宋" w:cs="仿宋"/>
          <w:spacing w:val="-1"/>
          <w:sz w:val="28"/>
          <w:szCs w:val="28"/>
        </w:rPr>
        <w:t>债权申报”字样，并保留邮件寄送底单。管理人将在收到申报材料之后再确定时间核对申报材料原件，申报人未能在管理人确定的时间内提供证据原件以供管理人核对的，因此产生的一切法律后果由债权人自行承担。</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七、特别提示</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mc:AlternateContent>
          <mc:Choice Requires="wps">
            <w:drawing>
              <wp:anchor distT="0" distB="0" distL="114300" distR="114300" simplePos="0" relativeHeight="251675648" behindDoc="0" locked="0" layoutInCell="0" allowOverlap="1">
                <wp:simplePos x="0" y="0"/>
                <wp:positionH relativeFrom="page">
                  <wp:posOffset>1143000</wp:posOffset>
                </wp:positionH>
                <wp:positionV relativeFrom="page">
                  <wp:posOffset>899795</wp:posOffset>
                </wp:positionV>
                <wp:extent cx="5274310" cy="1270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274310" cy="12700"/>
                        </a:xfrm>
                        <a:custGeom>
                          <a:avLst/>
                          <a:gdLst/>
                          <a:ahLst/>
                          <a:cxnLst/>
                          <a:pathLst>
                            <a:path w="8305" h="20">
                              <a:moveTo>
                                <a:pt x="0" y="0"/>
                              </a:moveTo>
                              <a:lnTo>
                                <a:pt x="8305" y="0"/>
                              </a:lnTo>
                              <a:lnTo>
                                <a:pt x="8305" y="19"/>
                              </a:lnTo>
                              <a:lnTo>
                                <a:pt x="0" y="1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70.85pt;height:1pt;width:415.3pt;mso-position-horizontal-relative:page;mso-position-vertical-relative:page;z-index:251675648;mso-width-relative:page;mso-height-relative:page;" fillcolor="#000000" filled="t" stroked="f" coordsize="8305,20" o:allowincell="f" o:gfxdata="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CpZ2QAAAAwBAAAPAAAAAAAA&#10;AAEAIAAAACIAAABkcnMvZG93bnJldi54bWxQSwECFAAUAAAACACHTuJALjGl2xECAAB+BAAADgAA&#10;AAAAAAABACAAAAAoAQAAZHJzL2Uyb0RvYy54bWxQSwUGAAAAAAYABgBZAQAAqwUAAAAA&#10;" path="m0,0l8305,0,8305,19,0,19,0,0xe">
                <v:fill on="t" focussize="0,0"/>
                <v:stroke on="f"/>
                <v:imagedata o:title=""/>
                <o:lock v:ext="edit" aspectratio="f"/>
              </v:shape>
            </w:pict>
          </mc:Fallback>
        </mc:AlternateContent>
      </w:r>
      <w:r>
        <w:rPr>
          <w:rFonts w:hint="eastAsia" w:ascii="仿宋" w:hAnsi="仿宋" w:eastAsia="仿宋" w:cs="仿宋"/>
          <w:spacing w:val="-1"/>
          <w:sz w:val="28"/>
          <w:szCs w:val="28"/>
        </w:rPr>
        <w:t>1、本次债权申报不构成无效债权</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包括但不限于已过诉讼时效的债权等</w:t>
      </w:r>
      <w:r>
        <w:rPr>
          <w:rFonts w:hint="eastAsia" w:ascii="仿宋" w:hAnsi="仿宋" w:eastAsia="仿宋" w:cs="仿宋"/>
          <w:spacing w:val="-1"/>
          <w:sz w:val="28"/>
          <w:szCs w:val="28"/>
          <w:lang w:eastAsia="zh-CN"/>
        </w:rPr>
        <w:t>）</w:t>
      </w:r>
      <w:r>
        <w:rPr>
          <w:rFonts w:hint="eastAsia" w:ascii="仿宋" w:hAnsi="仿宋" w:eastAsia="仿宋" w:cs="仿宋"/>
          <w:spacing w:val="-1"/>
          <w:sz w:val="28"/>
          <w:szCs w:val="28"/>
        </w:rPr>
        <w:t>的重新有效确认。</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2、本《债权申报须知》只是针对债权人申报债权时注意事项及风险告知的特别提示，文本中加粗字体请债权人予以合理</w:t>
      </w:r>
      <w:r>
        <w:rPr>
          <w:rFonts w:hint="eastAsia" w:ascii="仿宋" w:hAnsi="仿宋" w:eastAsia="仿宋" w:cs="仿宋"/>
          <w:spacing w:val="-1"/>
          <w:sz w:val="28"/>
          <w:szCs w:val="28"/>
          <w:lang w:eastAsia="zh-CN"/>
        </w:rPr>
        <w:t>关注。</w:t>
      </w:r>
      <w:r>
        <w:rPr>
          <w:rFonts w:hint="eastAsia" w:ascii="仿宋" w:hAnsi="仿宋" w:eastAsia="仿宋" w:cs="仿宋"/>
          <w:spacing w:val="-1"/>
          <w:sz w:val="28"/>
          <w:szCs w:val="28"/>
        </w:rPr>
        <w:t>本须知不视为出具给债权人的法律意见。</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3、债权人可考虑必要时在法律专业人士的协助下申报债权。</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4、债权人虚假申报债权或提供虚假申报材料，损害其他债权人利益的，管理人将依法移送公安机关或人民法院追究其法律责任。</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r>
        <w:rPr>
          <w:rFonts w:hint="eastAsia" w:ascii="仿宋" w:hAnsi="仿宋" w:eastAsia="仿宋" w:cs="仿宋"/>
          <w:spacing w:val="-1"/>
          <w:sz w:val="28"/>
          <w:szCs w:val="28"/>
        </w:rPr>
        <w:t>5、本须知及风险告知书内容与现行</w:t>
      </w:r>
      <w:r>
        <w:rPr>
          <w:rFonts w:hint="eastAsia" w:ascii="仿宋" w:hAnsi="仿宋" w:eastAsia="仿宋" w:cs="仿宋"/>
          <w:spacing w:val="-1"/>
          <w:sz w:val="28"/>
          <w:szCs w:val="28"/>
          <w:lang w:eastAsia="zh-CN"/>
        </w:rPr>
        <w:t>法律法规</w:t>
      </w:r>
      <w:r>
        <w:rPr>
          <w:rFonts w:hint="eastAsia" w:ascii="仿宋" w:hAnsi="仿宋" w:eastAsia="仿宋" w:cs="仿宋"/>
          <w:spacing w:val="-1"/>
          <w:sz w:val="28"/>
          <w:szCs w:val="28"/>
        </w:rPr>
        <w:t>、司法解释及人民法院司法文件不一致的，以后者为准。</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1137" w:firstLineChars="409"/>
        <w:jc w:val="right"/>
        <w:textAlignment w:val="baseline"/>
        <w:rPr>
          <w:rFonts w:hint="eastAsia" w:ascii="仿宋" w:hAnsi="仿宋" w:eastAsia="仿宋" w:cs="仿宋"/>
          <w:spacing w:val="-1"/>
          <w:sz w:val="28"/>
          <w:szCs w:val="28"/>
        </w:rPr>
      </w:pPr>
      <w:r>
        <w:rPr>
          <w:rFonts w:hint="eastAsia" w:ascii="仿宋" w:hAnsi="仿宋" w:eastAsia="仿宋" w:cs="仿宋"/>
          <w:spacing w:val="-1"/>
          <w:sz w:val="28"/>
          <w:szCs w:val="28"/>
          <w:lang w:eastAsia="zh-CN"/>
        </w:rPr>
        <w:t>修水县纽扣汽车销售有限公司</w:t>
      </w:r>
      <w:r>
        <w:rPr>
          <w:rFonts w:hint="eastAsia" w:ascii="仿宋" w:hAnsi="仿宋" w:eastAsia="仿宋" w:cs="仿宋"/>
          <w:spacing w:val="-1"/>
          <w:sz w:val="28"/>
          <w:szCs w:val="28"/>
        </w:rPr>
        <w:t>管理人</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right="23" w:firstLine="5004" w:firstLineChars="1800"/>
        <w:textAlignment w:val="baseline"/>
        <w:rPr>
          <w:rFonts w:hint="default" w:ascii="仿宋" w:hAnsi="仿宋" w:eastAsia="仿宋" w:cs="仿宋"/>
          <w:spacing w:val="-1"/>
          <w:sz w:val="28"/>
          <w:szCs w:val="28"/>
          <w:lang w:val="en-US" w:eastAsia="zh-CN"/>
        </w:rPr>
      </w:pPr>
      <w:r>
        <w:rPr>
          <w:rFonts w:hint="eastAsia" w:ascii="仿宋" w:hAnsi="仿宋" w:eastAsia="仿宋" w:cs="仿宋"/>
          <w:spacing w:val="-1"/>
          <w:sz w:val="28"/>
          <w:szCs w:val="28"/>
        </w:rPr>
        <w:t xml:space="preserve"> 二〇</w:t>
      </w:r>
      <w:r>
        <w:rPr>
          <w:rFonts w:hint="eastAsia" w:ascii="仿宋" w:hAnsi="仿宋" w:eastAsia="仿宋" w:cs="仿宋"/>
          <w:spacing w:val="-1"/>
          <w:sz w:val="28"/>
          <w:szCs w:val="28"/>
          <w:lang w:val="en-US" w:eastAsia="zh-Hans"/>
        </w:rPr>
        <w:t>二</w:t>
      </w:r>
      <w:r>
        <w:rPr>
          <w:rFonts w:hint="eastAsia" w:ascii="仿宋" w:hAnsi="仿宋" w:eastAsia="仿宋" w:cs="仿宋"/>
          <w:spacing w:val="-1"/>
          <w:sz w:val="28"/>
          <w:szCs w:val="28"/>
          <w:lang w:val="en-US" w:eastAsia="zh-CN"/>
        </w:rPr>
        <w:t>四</w:t>
      </w:r>
      <w:r>
        <w:rPr>
          <w:rFonts w:hint="eastAsia" w:ascii="仿宋" w:hAnsi="仿宋" w:eastAsia="仿宋" w:cs="仿宋"/>
          <w:spacing w:val="-1"/>
          <w:sz w:val="28"/>
          <w:szCs w:val="28"/>
        </w:rPr>
        <w:t>年</w:t>
      </w:r>
      <w:r>
        <w:rPr>
          <w:rFonts w:hint="eastAsia" w:ascii="仿宋" w:hAnsi="仿宋" w:eastAsia="仿宋" w:cs="仿宋"/>
          <w:spacing w:val="-1"/>
          <w:sz w:val="28"/>
          <w:szCs w:val="28"/>
          <w:lang w:val="en-US" w:eastAsia="zh-CN"/>
        </w:rPr>
        <w:t>三</w:t>
      </w:r>
      <w:r>
        <w:rPr>
          <w:rFonts w:hint="eastAsia" w:ascii="仿宋" w:hAnsi="仿宋" w:eastAsia="仿宋" w:cs="仿宋"/>
          <w:spacing w:val="-1"/>
          <w:sz w:val="28"/>
          <w:szCs w:val="28"/>
        </w:rPr>
        <w:t>月</w:t>
      </w:r>
      <w:r>
        <w:rPr>
          <w:rFonts w:hint="eastAsia" w:ascii="仿宋" w:hAnsi="仿宋" w:eastAsia="仿宋" w:cs="仿宋"/>
          <w:spacing w:val="-1"/>
          <w:sz w:val="28"/>
          <w:szCs w:val="28"/>
          <w:lang w:eastAsia="zh-CN"/>
        </w:rPr>
        <w:t>二十三</w:t>
      </w:r>
      <w:r>
        <w:rPr>
          <w:rFonts w:hint="eastAsia" w:ascii="仿宋" w:hAnsi="仿宋" w:eastAsia="仿宋" w:cs="仿宋"/>
          <w:spacing w:val="-1"/>
          <w:sz w:val="28"/>
          <w:szCs w:val="28"/>
        </w:rPr>
        <w:t>日</w:t>
      </w:r>
      <w:r>
        <w:rPr>
          <w:rFonts w:hint="eastAsia" w:ascii="仿宋" w:hAnsi="仿宋" w:eastAsia="仿宋" w:cs="仿宋"/>
          <w:spacing w:val="-1"/>
          <w:sz w:val="28"/>
          <w:szCs w:val="28"/>
          <w:lang w:val="en-US" w:eastAsia="zh-CN"/>
        </w:rPr>
        <w:t xml:space="preserve">     </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rPr>
      </w:pP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lang w:val="en-US" w:eastAsia="zh-Hans"/>
        </w:rPr>
      </w:pPr>
      <w:r>
        <w:rPr>
          <w:rFonts w:hint="eastAsia" w:ascii="仿宋" w:hAnsi="仿宋" w:eastAsia="仿宋" w:cs="仿宋"/>
          <w:spacing w:val="-1"/>
          <w:sz w:val="28"/>
          <w:szCs w:val="28"/>
          <w:lang w:val="en-US" w:eastAsia="zh-Hans"/>
        </w:rPr>
        <w:t>附：</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20" w:lineRule="exact"/>
        <w:ind w:left="31" w:leftChars="15" w:right="23" w:firstLine="583" w:firstLineChars="210"/>
        <w:textAlignment w:val="baseline"/>
        <w:rPr>
          <w:rFonts w:hint="eastAsia" w:ascii="仿宋" w:hAnsi="仿宋" w:eastAsia="仿宋" w:cs="仿宋"/>
          <w:spacing w:val="-1"/>
          <w:sz w:val="28"/>
          <w:szCs w:val="28"/>
          <w:lang w:val="en-US" w:eastAsia="zh-Hans"/>
        </w:rPr>
      </w:pPr>
      <w:r>
        <w:rPr>
          <w:rFonts w:hint="eastAsia" w:ascii="仿宋" w:hAnsi="仿宋" w:eastAsia="仿宋" w:cs="仿宋"/>
          <w:spacing w:val="-1"/>
          <w:sz w:val="28"/>
          <w:szCs w:val="28"/>
          <w:lang w:eastAsia="zh-Hans"/>
        </w:rPr>
        <w:t>1、</w:t>
      </w:r>
      <w:r>
        <w:rPr>
          <w:rFonts w:hint="eastAsia" w:ascii="仿宋" w:hAnsi="仿宋" w:eastAsia="仿宋" w:cs="仿宋"/>
          <w:spacing w:val="-1"/>
          <w:sz w:val="28"/>
          <w:szCs w:val="28"/>
          <w:lang w:val="en-US" w:eastAsia="zh-Hans"/>
        </w:rPr>
        <w:t>债权申报示范文本</w:t>
      </w:r>
      <w:r>
        <w:rPr>
          <w:rFonts w:hint="eastAsia" w:ascii="仿宋" w:hAnsi="仿宋" w:eastAsia="仿宋" w:cs="仿宋"/>
          <w:spacing w:val="-1"/>
          <w:sz w:val="28"/>
          <w:szCs w:val="28"/>
          <w:lang w:val="en-US" w:eastAsia="zh-CN"/>
        </w:rPr>
        <w:t>个人</w:t>
      </w:r>
      <w:r>
        <w:rPr>
          <w:rFonts w:hint="eastAsia" w:ascii="仿宋" w:hAnsi="仿宋" w:eastAsia="仿宋" w:cs="仿宋"/>
          <w:spacing w:val="-1"/>
          <w:sz w:val="28"/>
          <w:szCs w:val="28"/>
          <w:lang w:val="en-US" w:eastAsia="zh-Hans"/>
        </w:rPr>
        <w:t>版</w:t>
      </w:r>
    </w:p>
    <w:p>
      <w:pPr>
        <w:keepNext w:val="0"/>
        <w:keepLines w:val="0"/>
        <w:pageBreakBefore w:val="0"/>
        <w:widowControl/>
        <w:tabs>
          <w:tab w:val="left" w:pos="172"/>
        </w:tabs>
        <w:kinsoku w:val="0"/>
        <w:wordWrap w:val="0"/>
        <w:overflowPunct/>
        <w:topLinePunct w:val="0"/>
        <w:autoSpaceDE w:val="0"/>
        <w:autoSpaceDN w:val="0"/>
        <w:bidi w:val="0"/>
        <w:adjustRightInd w:val="0"/>
        <w:snapToGrid w:val="0"/>
        <w:spacing w:beforeAutospacing="0" w:after="0" w:line="560" w:lineRule="exact"/>
        <w:ind w:left="31" w:leftChars="15" w:right="25" w:firstLine="583" w:firstLineChars="210"/>
        <w:textAlignment w:val="baseline"/>
        <w:rPr>
          <w:rFonts w:hint="eastAsia" w:ascii="仿宋" w:hAnsi="仿宋" w:eastAsia="仿宋" w:cs="仿宋"/>
          <w:spacing w:val="-1"/>
          <w:sz w:val="28"/>
          <w:szCs w:val="28"/>
        </w:rPr>
        <w:sectPr>
          <w:headerReference r:id="rId3" w:type="default"/>
          <w:footerReference r:id="rId4" w:type="default"/>
          <w:pgSz w:w="11906" w:h="16839"/>
          <w:pgMar w:top="1398" w:right="1702" w:bottom="1166" w:left="1785" w:header="1130" w:footer="954" w:gutter="0"/>
          <w:cols w:space="720" w:num="1"/>
        </w:sectPr>
      </w:pP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b/>
          <w:bCs/>
          <w:sz w:val="36"/>
          <w:szCs w:val="44"/>
          <w:lang w:val="en-US" w:eastAsia="zh-CN"/>
        </w:rPr>
      </w:pPr>
      <w:r>
        <w:rPr>
          <w:sz w:val="36"/>
        </w:rPr>
        <mc:AlternateContent>
          <mc:Choice Requires="wps">
            <w:drawing>
              <wp:anchor distT="0" distB="0" distL="114300" distR="114300" simplePos="0" relativeHeight="251667456"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4" name="文本框 4"/>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7456;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eZ35M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附件一</w:t>
                      </w:r>
                    </w:p>
                  </w:txbxContent>
                </v:textbox>
              </v:shape>
            </w:pict>
          </mc:Fallback>
        </mc:AlternateContent>
      </w:r>
      <w:r>
        <w:rPr>
          <w:rFonts w:hint="eastAsia"/>
          <w:b/>
          <w:bCs/>
          <w:sz w:val="36"/>
          <w:szCs w:val="44"/>
          <w:lang w:val="en-US" w:eastAsia="zh-CN"/>
        </w:rPr>
        <w:t>债权申报材料清单</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0"/>
          <w:szCs w:val="48"/>
          <w:lang w:val="en-US" w:eastAsia="zh-CN"/>
        </w:rPr>
      </w:pPr>
      <w:r>
        <w:rPr>
          <w:sz w:val="22"/>
        </w:rPr>
        <mc:AlternateContent>
          <mc:Choice Requires="wps">
            <w:drawing>
              <wp:anchor distT="0" distB="0" distL="114300" distR="114300" simplePos="0" relativeHeight="251669504" behindDoc="1" locked="0" layoutInCell="1" allowOverlap="1">
                <wp:simplePos x="0" y="0"/>
                <wp:positionH relativeFrom="column">
                  <wp:posOffset>-226695</wp:posOffset>
                </wp:positionH>
                <wp:positionV relativeFrom="paragraph">
                  <wp:posOffset>172720</wp:posOffset>
                </wp:positionV>
                <wp:extent cx="2593975" cy="280035"/>
                <wp:effectExtent l="0" t="0" r="9525" b="12065"/>
                <wp:wrapNone/>
                <wp:docPr id="12" name="文本框 12"/>
                <wp:cNvGraphicFramePr/>
                <a:graphic xmlns:a="http://schemas.openxmlformats.org/drawingml/2006/main">
                  <a:graphicData uri="http://schemas.microsoft.com/office/word/2010/wordprocessingShape">
                    <wps:wsp>
                      <wps:cNvSpPr txBox="1"/>
                      <wps:spPr>
                        <a:xfrm>
                          <a:off x="0" y="0"/>
                          <a:ext cx="2593975" cy="2800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3.6pt;height:22.05pt;width:204.25pt;z-index:-251646976;mso-width-relative:page;mso-height-relative:page;" fillcolor="#FFFFFF [3201]" filled="t" stroked="f" coordsize="21600,21600" o:gfxdata="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F1TdHdUAAAAJAQAADwAA&#10;AAAAAAABACAAAAAiAAAAZHJzL2Rvd25yZXYueG1sUEsBAhQAFAAAAAgAh07iQF1ryqVSAgAAkQQA&#10;AA4AAAAAAAAAAQAgAAAAJAEAAGRycy9lMm9Eb2MueG1sUEsFBgAAAAAGAAYAWQEAAOgFAAAAAA==&#10;">
                <v:fill on="t" focussize="0,0"/>
                <v:stroke on="f" weight="0.5pt"/>
                <v:imagedata o:title=""/>
                <o:lock v:ext="edit" aspectratio="f"/>
                <v:textbox>
                  <w:txbxContent>
                    <w:p>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txbxContent>
                </v:textbox>
              </v:shape>
            </w:pict>
          </mc:Fallback>
        </mc:AlternateContent>
      </w:r>
      <w:r>
        <w:rPr>
          <w:rFonts w:hint="eastAsia"/>
          <w:b/>
          <w:bCs/>
          <w:sz w:val="24"/>
          <w:szCs w:val="32"/>
          <w:lang w:val="en-US" w:eastAsia="zh-CN"/>
        </w:rPr>
        <w:t>（个人用）</w:t>
      </w:r>
    </w:p>
    <w:tbl>
      <w:tblPr>
        <w:tblStyle w:val="6"/>
        <w:tblpPr w:leftFromText="180" w:rightFromText="180" w:vertAnchor="text" w:horzAnchor="page" w:tblpX="1556" w:tblpY="341"/>
        <w:tblOverlap w:val="never"/>
        <w:tblW w:w="91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078"/>
        <w:gridCol w:w="1334"/>
        <w:gridCol w:w="1211"/>
        <w:gridCol w:w="1544"/>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2" w:type="dxa"/>
            <w:gridSpan w:val="6"/>
            <w:vAlign w:val="center"/>
          </w:tcPr>
          <w:p>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黑体" w:hAnsi="黑体" w:eastAsia="黑体" w:cs="黑体"/>
                <w:b/>
                <w:bCs/>
                <w:sz w:val="24"/>
                <w:szCs w:val="24"/>
                <w:vertAlign w:val="baseline"/>
                <w:lang w:val="en-US" w:eastAsia="zh-CN"/>
              </w:rPr>
              <w:t>【序号1-7项材料必须提交】基本信息采集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申报债权文件名称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0"/>
                <w:szCs w:val="20"/>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债权申报登记表（附件二）</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债权形成过程及计算方式说明（附件三）</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送达地址及银行信息确认书（附件五）</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承诺函（附件六）</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5</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参会信息采集表（附件七）</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6</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送达回证（附件八）</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7</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债权人身份证复印件</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8</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r>
              <w:rPr>
                <w:rFonts w:hint="eastAsia" w:ascii="仿宋" w:hAnsi="仿宋" w:eastAsia="仿宋" w:cs="仿宋"/>
                <w:b w:val="0"/>
                <w:bCs w:val="0"/>
                <w:sz w:val="22"/>
                <w:szCs w:val="22"/>
                <w:vertAlign w:val="baseline"/>
                <w:lang w:val="en-US" w:eastAsia="zh-CN"/>
              </w:rPr>
              <w:t>（如需委托）授权委托书及受托人身份证复印件（附件四）</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1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黑体" w:hAnsi="黑体" w:eastAsia="黑体" w:cs="黑体"/>
                <w:b/>
                <w:bCs/>
                <w:sz w:val="24"/>
                <w:szCs w:val="24"/>
                <w:vertAlign w:val="baseline"/>
                <w:lang w:val="en-US" w:eastAsia="zh-CN"/>
              </w:rPr>
              <w:t>【自行填写】其他证据材料</w:t>
            </w:r>
            <w:r>
              <w:rPr>
                <w:rFonts w:hint="eastAsia" w:ascii="仿宋" w:hAnsi="仿宋" w:eastAsia="仿宋" w:cs="仿宋"/>
                <w:b/>
                <w:bCs/>
                <w:sz w:val="20"/>
                <w:szCs w:val="20"/>
                <w:vertAlign w:val="baseline"/>
                <w:lang w:val="en-US" w:eastAsia="zh-CN"/>
              </w:rPr>
              <w:t>（如合同、银行流水等材料，逐一列明）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序号</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证据材料名称</w:t>
            </w: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份数（份）</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页数（页）</w:t>
            </w: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复印件/原件</w:t>
            </w: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0"/>
                <w:szCs w:val="20"/>
                <w:vertAlign w:val="baseline"/>
                <w:lang w:val="en-US" w:eastAsia="zh-CN"/>
              </w:rPr>
              <w:t>是否提交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9</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10</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11</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12</w:t>
            </w:r>
          </w:p>
        </w:tc>
        <w:tc>
          <w:tcPr>
            <w:tcW w:w="30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33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5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21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bl>
    <w:p>
      <w:pPr>
        <w:spacing w:line="360" w:lineRule="auto"/>
        <w:ind w:firstLine="442" w:firstLineChars="200"/>
        <w:rPr>
          <w:rFonts w:hint="eastAsia" w:ascii="仿宋" w:hAnsi="仿宋" w:eastAsia="仿宋" w:cs="仿宋"/>
          <w:b/>
          <w:bCs/>
          <w:sz w:val="22"/>
          <w:szCs w:val="22"/>
          <w:lang w:val="en-US" w:eastAsia="zh-CN"/>
        </w:rPr>
      </w:pPr>
    </w:p>
    <w:p>
      <w:pPr>
        <w:spacing w:line="360" w:lineRule="auto"/>
        <w:ind w:firstLine="442" w:firstLineChars="200"/>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提交人声明：</w:t>
      </w:r>
      <w:r>
        <w:rPr>
          <w:rFonts w:hint="eastAsia" w:ascii="仿宋" w:hAnsi="仿宋" w:eastAsia="仿宋" w:cs="仿宋"/>
          <w:sz w:val="22"/>
          <w:szCs w:val="22"/>
          <w:lang w:val="en-US" w:eastAsia="zh-CN"/>
        </w:rPr>
        <w:t>本次提交的所有申报债权文件与原件一致，不存在变造、伪造等情形，否则愿意承担由此产生的法律责任。</w:t>
      </w:r>
    </w:p>
    <w:p>
      <w:pPr>
        <w:spacing w:line="360" w:lineRule="auto"/>
        <w:ind w:firstLine="442" w:firstLineChars="200"/>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接收人声明：</w:t>
      </w:r>
      <w:r>
        <w:rPr>
          <w:rFonts w:hint="eastAsia" w:ascii="仿宋" w:hAnsi="仿宋" w:eastAsia="仿宋" w:cs="仿宋"/>
          <w:sz w:val="22"/>
          <w:szCs w:val="22"/>
          <w:lang w:val="en-US" w:eastAsia="zh-CN"/>
        </w:rPr>
        <w:t>本次申报债权文件的接收并不代表接收人对其申报债权以及提交文件资料真实性、合法性及关联性的确认。</w:t>
      </w: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提交人（签字捺印）：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 xml:space="preserve">提交时间：                                                   接收时间：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2" w:firstLineChars="200"/>
        <w:jc w:val="both"/>
        <w:textAlignment w:val="auto"/>
        <w:rPr>
          <w:rFonts w:hint="eastAsia" w:ascii="仿宋" w:hAnsi="仿宋" w:eastAsia="仿宋" w:cs="仿宋"/>
          <w:b/>
          <w:bCs/>
          <w:sz w:val="22"/>
          <w:szCs w:val="22"/>
          <w:lang w:val="en-US" w:eastAsia="zh-CN"/>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b/>
          <w:bCs/>
          <w:sz w:val="36"/>
          <w:szCs w:val="44"/>
          <w:lang w:val="en-US" w:eastAsia="zh-CN"/>
        </w:rPr>
      </w:pPr>
      <w:r>
        <w:rPr>
          <w:sz w:val="36"/>
          <w:szCs w:val="36"/>
        </w:rPr>
        <mc:AlternateContent>
          <mc:Choice Requires="wps">
            <w:drawing>
              <wp:anchor distT="0" distB="0" distL="114300" distR="114300" simplePos="0" relativeHeight="251662336" behindDoc="1" locked="0" layoutInCell="1" allowOverlap="1">
                <wp:simplePos x="0" y="0"/>
                <wp:positionH relativeFrom="column">
                  <wp:posOffset>4595495</wp:posOffset>
                </wp:positionH>
                <wp:positionV relativeFrom="paragraph">
                  <wp:posOffset>306705</wp:posOffset>
                </wp:positionV>
                <wp:extent cx="986790" cy="485140"/>
                <wp:effectExtent l="0" t="0" r="3810" b="10160"/>
                <wp:wrapNone/>
                <wp:docPr id="2" name="文本框 2"/>
                <wp:cNvGraphicFramePr/>
                <a:graphic xmlns:a="http://schemas.openxmlformats.org/drawingml/2006/main">
                  <a:graphicData uri="http://schemas.microsoft.com/office/word/2010/wordprocessingShape">
                    <wps:wsp>
                      <wps:cNvSpPr txBox="1"/>
                      <wps:spPr>
                        <a:xfrm>
                          <a:off x="0" y="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1.85pt;margin-top:24.15pt;height:38.2pt;width:77.7pt;z-index:-251654144;mso-width-relative:page;mso-height-relative:page;" fillcolor="#FFFFFF [3201]" filled="t" stroked="f" coordsize="21600,21600" o:gfxdata="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tmI+V1QAAAAoBAAAPAAAA&#10;AAAAAAEAIAAAACIAAABkcnMvZG93bnJldi54bWxQSwECFAAUAAAACACHTuJAgXf1NVECAACOBAAA&#10;DgAAAAAAAAABACAAAAAkAQAAZHJzL2Uyb0RvYy54bWxQSwUGAAAAAAYABgBZAQAA5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szCs w:val="36"/>
        </w:rPr>
        <mc:AlternateContent>
          <mc:Choice Requires="wps">
            <w:drawing>
              <wp:anchor distT="0" distB="0" distL="114300" distR="114300" simplePos="0" relativeHeight="25166028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3" name="文本框 3"/>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028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LTK/4lICAACOBAAA&#10;DgAAAAAAAAABACAAAAAjAQAAZHJzL2Uyb0RvYy54bWxQSwUGAAAAAAYABgBZAQAA5wU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附件二</w:t>
                      </w:r>
                    </w:p>
                  </w:txbxContent>
                </v:textbox>
              </v:shape>
            </w:pict>
          </mc:Fallback>
        </mc:AlternateContent>
      </w:r>
      <w:r>
        <w:rPr>
          <w:rFonts w:hint="eastAsia"/>
          <w:b/>
          <w:bCs/>
          <w:sz w:val="36"/>
          <w:szCs w:val="36"/>
          <w:lang w:val="en-US" w:eastAsia="zh-CN"/>
        </w:rPr>
        <w:t>债权申报登记表</w:t>
      </w:r>
    </w:p>
    <w:tbl>
      <w:tblPr>
        <w:tblStyle w:val="6"/>
        <w:tblpPr w:leftFromText="180" w:rightFromText="180" w:vertAnchor="text" w:horzAnchor="page" w:tblpX="1592" w:tblpY="312"/>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801"/>
        <w:gridCol w:w="2154"/>
        <w:gridCol w:w="673"/>
        <w:gridCol w:w="132"/>
        <w:gridCol w:w="1612"/>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1"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债权人姓名</w:t>
            </w:r>
          </w:p>
        </w:tc>
        <w:tc>
          <w:tcPr>
            <w:tcW w:w="215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417"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身份证号码</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6508" w:type="dxa"/>
            <w:gridSpan w:val="5"/>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通信地址</w:t>
            </w:r>
          </w:p>
        </w:tc>
        <w:tc>
          <w:tcPr>
            <w:tcW w:w="6508" w:type="dxa"/>
            <w:gridSpan w:val="5"/>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委托代理人姓名</w:t>
            </w:r>
          </w:p>
        </w:tc>
        <w:tc>
          <w:tcPr>
            <w:tcW w:w="215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417"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身份证号码</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联系电话</w:t>
            </w:r>
          </w:p>
        </w:tc>
        <w:tc>
          <w:tcPr>
            <w:tcW w:w="6508" w:type="dxa"/>
            <w:gridSpan w:val="5"/>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831"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申报本金</w:t>
            </w:r>
          </w:p>
        </w:tc>
        <w:tc>
          <w:tcPr>
            <w:tcW w:w="215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417"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申报利息</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申报其他</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（诉讼费等）</w:t>
            </w:r>
          </w:p>
        </w:tc>
        <w:tc>
          <w:tcPr>
            <w:tcW w:w="215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417"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最后一次催款日</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0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债权总额（小写）</w:t>
            </w:r>
          </w:p>
        </w:tc>
        <w:tc>
          <w:tcPr>
            <w:tcW w:w="215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67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3681"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83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权</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性</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质</w:t>
            </w:r>
          </w:p>
        </w:tc>
        <w:tc>
          <w:tcPr>
            <w:tcW w:w="8309" w:type="dxa"/>
            <w:gridSpan w:val="6"/>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请勾选或填写：</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普通债权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有财产担保的债权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税收债权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建设工程价款    </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购房人购房款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其他</w:t>
            </w:r>
            <w:r>
              <w:rPr>
                <w:rFonts w:hint="eastAsia" w:ascii="仿宋" w:hAnsi="仿宋" w:eastAsia="仿宋" w:cs="仿宋"/>
                <w:b w:val="0"/>
                <w:bCs w:val="0"/>
                <w:sz w:val="22"/>
                <w:szCs w:val="22"/>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31"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担</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保</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息</w:t>
            </w:r>
          </w:p>
        </w:tc>
        <w:tc>
          <w:tcPr>
            <w:tcW w:w="1801"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担保债权金额</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（大写）</w:t>
            </w:r>
          </w:p>
        </w:tc>
        <w:tc>
          <w:tcPr>
            <w:tcW w:w="2154"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805" w:type="dxa"/>
            <w:gridSpan w:val="2"/>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担</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保</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方</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式</w:t>
            </w:r>
          </w:p>
        </w:tc>
        <w:tc>
          <w:tcPr>
            <w:tcW w:w="16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保证</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6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抵押</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6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质押</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3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80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2154"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805" w:type="dxa"/>
            <w:gridSpan w:val="2"/>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6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留置</w:t>
            </w:r>
          </w:p>
        </w:tc>
        <w:tc>
          <w:tcPr>
            <w:tcW w:w="19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连带债权情况</w:t>
            </w:r>
          </w:p>
        </w:tc>
        <w:tc>
          <w:tcPr>
            <w:tcW w:w="6508" w:type="dxa"/>
            <w:gridSpan w:val="5"/>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263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涉诉涉执（仲裁）情况</w:t>
            </w:r>
          </w:p>
        </w:tc>
        <w:tc>
          <w:tcPr>
            <w:tcW w:w="2959"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未起诉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已起诉</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 xml:space="preserve">已决  </w:t>
            </w: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未决）</w:t>
            </w:r>
          </w:p>
        </w:tc>
        <w:tc>
          <w:tcPr>
            <w:tcW w:w="16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已申请执行</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sym w:font="Wingdings 2" w:char="00A3"/>
            </w:r>
            <w:r>
              <w:rPr>
                <w:rFonts w:hint="eastAsia" w:ascii="仿宋" w:hAnsi="仿宋" w:eastAsia="仿宋" w:cs="仿宋"/>
                <w:b w:val="0"/>
                <w:bCs w:val="0"/>
                <w:sz w:val="22"/>
                <w:szCs w:val="22"/>
                <w:vertAlign w:val="baseline"/>
                <w:lang w:val="en-US" w:eastAsia="zh-CN"/>
              </w:rPr>
              <w:t>未申请执行</w:t>
            </w:r>
          </w:p>
        </w:tc>
        <w:tc>
          <w:tcPr>
            <w:tcW w:w="1937" w:type="dxa"/>
            <w:vAlign w:val="top"/>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已执行金额：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140" w:type="dxa"/>
            <w:gridSpan w:val="7"/>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备注：</w:t>
            </w:r>
          </w:p>
        </w:tc>
      </w:tr>
    </w:tbl>
    <w:p>
      <w:pPr>
        <w:jc w:val="both"/>
        <w:rPr>
          <w:rFonts w:hint="eastAsia" w:ascii="仿宋" w:hAnsi="仿宋" w:eastAsia="仿宋" w:cs="仿宋"/>
          <w:b w:val="0"/>
          <w:bCs w:val="0"/>
          <w:sz w:val="20"/>
          <w:szCs w:val="22"/>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r>
        <w:rPr>
          <w:rFonts w:hint="eastAsia" w:ascii="仿宋" w:hAnsi="仿宋" w:eastAsia="仿宋" w:cs="仿宋"/>
          <w:b w:val="0"/>
          <w:bCs w:val="0"/>
          <w:sz w:val="20"/>
          <w:szCs w:val="22"/>
          <w:lang w:val="en-US" w:eastAsia="zh-CN"/>
        </w:rPr>
        <w:t xml:space="preserve">                                           </w:t>
      </w:r>
    </w:p>
    <w:p>
      <w:pPr>
        <w:jc w:val="both"/>
        <w:rPr>
          <w:rFonts w:hint="eastAsia"/>
          <w:b w:val="0"/>
          <w:bCs w:val="0"/>
          <w:sz w:val="22"/>
          <w:szCs w:val="28"/>
          <w:lang w:val="en-US" w:eastAsia="zh-CN"/>
        </w:rPr>
      </w:pPr>
    </w:p>
    <w:p>
      <w:pPr>
        <w:jc w:val="both"/>
        <w:rPr>
          <w:rFonts w:hint="eastAsia"/>
          <w:b w:val="0"/>
          <w:bCs w:val="0"/>
          <w:sz w:val="22"/>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                                    接收人：</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b/>
          <w:bCs/>
          <w:sz w:val="22"/>
          <w:szCs w:val="28"/>
          <w:lang w:val="en-US" w:eastAsia="zh-CN"/>
        </w:rPr>
        <w:sectPr>
          <w:headerReference r:id="rId7"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2"/>
          <w:szCs w:val="28"/>
          <w:lang w:val="en-US" w:eastAsia="zh-CN"/>
        </w:rPr>
        <w:t xml:space="preserve">申报时间：                                                    接收时间：     </w:t>
      </w:r>
      <w:r>
        <w:rPr>
          <w:rFonts w:hint="eastAsia"/>
          <w:b/>
          <w:bCs/>
          <w:sz w:val="22"/>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b/>
          <w:bCs/>
          <w:sz w:val="36"/>
          <w:szCs w:val="44"/>
          <w:lang w:val="en-US" w:eastAsia="zh-CN"/>
        </w:rPr>
      </w:pPr>
      <w:r>
        <w:rPr>
          <w:sz w:val="36"/>
        </w:rPr>
        <mc:AlternateContent>
          <mc:Choice Requires="wps">
            <w:drawing>
              <wp:anchor distT="0" distB="0" distL="114300" distR="114300" simplePos="0" relativeHeight="251661312" behindDoc="1" locked="0" layoutInCell="1" allowOverlap="1">
                <wp:simplePos x="0" y="0"/>
                <wp:positionH relativeFrom="column">
                  <wp:posOffset>4668520</wp:posOffset>
                </wp:positionH>
                <wp:positionV relativeFrom="paragraph">
                  <wp:posOffset>499110</wp:posOffset>
                </wp:positionV>
                <wp:extent cx="986790" cy="485140"/>
                <wp:effectExtent l="0" t="0" r="3810" b="10160"/>
                <wp:wrapNone/>
                <wp:docPr id="5" name="文本框 5"/>
                <wp:cNvGraphicFramePr/>
                <a:graphic xmlns:a="http://schemas.openxmlformats.org/drawingml/2006/main">
                  <a:graphicData uri="http://schemas.microsoft.com/office/word/2010/wordprocessingShape">
                    <wps:wsp>
                      <wps:cNvSpPr txBox="1"/>
                      <wps:spPr>
                        <a:xfrm>
                          <a:off x="5967730" y="1649730"/>
                          <a:ext cx="986790" cy="4851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6pt;margin-top:39.3pt;height:38.2pt;width:77.7pt;z-index:-251655168;mso-width-relative:page;mso-height-relative:page;" fillcolor="#FFFFFF [3201]" filled="t" stroked="f" coordsize="21600,21600" o:gfxdata="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HafD2TUAAAA&#10;CgEAAA8AAAAAAAAAAQAgAAAAIgAAAGRycy9kb3ducmV2LnhtbFBLAQIUABQAAAAIAIdO4kALIbXe&#10;WgIAAJoEAAAOAAAAAAAAAAEAIAAAACMBAABkcnMvZTJvRG9jLnhtbFBLBQYAAAAABgAGAFkBAADv&#10;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157" w:beforeLines="50" w:after="157" w:afterLines="50"/>
                        <w:jc w:val="right"/>
                        <w:textAlignment w:val="auto"/>
                        <w:rPr>
                          <w:rFonts w:hint="eastAsia"/>
                          <w:b/>
                          <w:bCs/>
                          <w:sz w:val="36"/>
                          <w:szCs w:val="44"/>
                          <w:lang w:val="en-US" w:eastAsia="zh-CN"/>
                        </w:rPr>
                      </w:pPr>
                      <w:r>
                        <w:rPr>
                          <w:rFonts w:hint="eastAsia" w:ascii="仿宋" w:hAnsi="仿宋" w:eastAsia="仿宋" w:cs="仿宋"/>
                          <w:b/>
                          <w:bCs/>
                          <w:sz w:val="20"/>
                          <w:szCs w:val="22"/>
                          <w:lang w:val="en-US" w:eastAsia="zh-CN"/>
                        </w:rPr>
                        <w:t>单位：元</w:t>
                      </w:r>
                    </w:p>
                    <w:p/>
                  </w:txbxContent>
                </v:textbox>
              </v:shape>
            </w:pict>
          </mc:Fallback>
        </mc:AlternateContent>
      </w:r>
      <w:r>
        <w:rPr>
          <w:sz w:val="36"/>
        </w:rPr>
        <mc:AlternateContent>
          <mc:Choice Requires="wps">
            <w:drawing>
              <wp:anchor distT="0" distB="0" distL="114300" distR="114300" simplePos="0" relativeHeight="25165926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 name="文本框 1"/>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5926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XOaYNQAAAAIAQAADwAAAAAA&#10;AAABACAAAAAiAAAAZHJzL2Rvd25yZXYueG1sUEsBAhQAFAAAAAgAh07iQNfRP5BQAgAAjgQAAA4A&#10;AAAAAAAAAQAgAAAAIwEAAGRycy9lMm9Eb2MueG1sUEsFBgAAAAAGAAYAWQEAAOUFA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附件三</w:t>
                      </w:r>
                    </w:p>
                  </w:txbxContent>
                </v:textbox>
              </v:shape>
            </w:pict>
          </mc:Fallback>
        </mc:AlternateContent>
      </w:r>
      <w:r>
        <w:rPr>
          <w:rFonts w:hint="eastAsia"/>
          <w:b/>
          <w:bCs/>
          <w:sz w:val="36"/>
          <w:szCs w:val="44"/>
          <w:lang w:val="en-US" w:eastAsia="zh-CN"/>
        </w:rPr>
        <w:t>债权形成过程及计算方式说明</w:t>
      </w:r>
    </w:p>
    <w:tbl>
      <w:tblPr>
        <w:tblStyle w:val="6"/>
        <w:tblpPr w:leftFromText="180" w:rightFromText="180" w:vertAnchor="text" w:horzAnchor="page" w:tblpX="1592" w:tblpY="452"/>
        <w:tblOverlap w:val="never"/>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7"/>
        <w:gridCol w:w="1840"/>
        <w:gridCol w:w="1544"/>
        <w:gridCol w:w="1489"/>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897"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债权人姓名</w:t>
            </w:r>
          </w:p>
        </w:tc>
        <w:tc>
          <w:tcPr>
            <w:tcW w:w="3384" w:type="dxa"/>
            <w:gridSpan w:val="2"/>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c>
          <w:tcPr>
            <w:tcW w:w="1489"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债权金额</w:t>
            </w:r>
          </w:p>
        </w:tc>
        <w:tc>
          <w:tcPr>
            <w:tcW w:w="2390" w:type="dxa"/>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trPr>
        <w:tc>
          <w:tcPr>
            <w:tcW w:w="189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事实与理由</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（债权形成过程）</w:t>
            </w:r>
          </w:p>
        </w:tc>
        <w:tc>
          <w:tcPr>
            <w:tcW w:w="7263" w:type="dxa"/>
            <w:gridSpan w:val="4"/>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89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具体计算方式</w:t>
            </w:r>
          </w:p>
        </w:tc>
        <w:tc>
          <w:tcPr>
            <w:tcW w:w="184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申报本金金额</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本金计算方式：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4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2"/>
                <w:szCs w:val="22"/>
                <w:vertAlign w:val="baseline"/>
                <w:lang w:val="en-US" w:eastAsia="zh-CN"/>
              </w:rPr>
            </w:pPr>
            <w:r>
              <w:rPr>
                <w:rFonts w:hint="eastAsia" w:ascii="仿宋" w:hAnsi="仿宋" w:eastAsia="仿宋" w:cs="仿宋"/>
                <w:b/>
                <w:bCs/>
                <w:sz w:val="22"/>
                <w:szCs w:val="22"/>
                <w:vertAlign w:val="baseline"/>
                <w:lang w:val="en-US" w:eastAsia="zh-CN"/>
              </w:rPr>
              <w:t>申报利息金额</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利息计算方式：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c>
          <w:tcPr>
            <w:tcW w:w="184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申报其他金额（诉讼费等）</w:t>
            </w:r>
          </w:p>
        </w:tc>
        <w:tc>
          <w:tcPr>
            <w:tcW w:w="5423"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897" w:type="dxa"/>
            <w:vMerge w:val="continue"/>
            <w:vAlign w:val="center"/>
          </w:tcPr>
          <w:p>
            <w:pPr>
              <w:keepNext w:val="0"/>
              <w:keepLines w:val="0"/>
              <w:pageBreakBefore w:val="0"/>
              <w:widowControl w:val="0"/>
              <w:kinsoku/>
              <w:wordWrap/>
              <w:overflowPunct/>
              <w:topLinePunct w:val="0"/>
              <w:autoSpaceDE/>
              <w:autoSpaceDN/>
              <w:bidi w:val="0"/>
              <w:adjustRightInd/>
              <w:snapToGrid/>
              <w:jc w:val="both"/>
              <w:textAlignment w:val="auto"/>
            </w:pPr>
          </w:p>
        </w:tc>
        <w:tc>
          <w:tcPr>
            <w:tcW w:w="7263" w:type="dxa"/>
            <w:gridSpan w:val="4"/>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val="0"/>
                <w:bCs w:val="0"/>
                <w:sz w:val="22"/>
                <w:szCs w:val="22"/>
                <w:vertAlign w:val="baseline"/>
                <w:lang w:val="en-US" w:eastAsia="zh-CN"/>
              </w:rPr>
              <w:t xml:space="preserve">计算方式： </w:t>
            </w:r>
          </w:p>
        </w:tc>
      </w:tr>
    </w:tbl>
    <w:p>
      <w:pPr>
        <w:jc w:val="both"/>
        <w:rPr>
          <w:rFonts w:hint="eastAsia"/>
          <w:b w:val="0"/>
          <w:bCs w:val="0"/>
          <w:sz w:val="22"/>
          <w:szCs w:val="28"/>
          <w:lang w:val="en-US" w:eastAsia="zh-CN"/>
        </w:rPr>
      </w:pPr>
      <w:r>
        <w:rPr>
          <w:rFonts w:hint="eastAsia" w:ascii="仿宋" w:hAnsi="仿宋" w:eastAsia="仿宋" w:cs="仿宋"/>
          <w:b/>
          <w:bCs/>
          <w:sz w:val="20"/>
          <w:szCs w:val="22"/>
          <w:lang w:val="en-US" w:eastAsia="zh-CN"/>
        </w:rPr>
        <w:t>债权编号：</w:t>
      </w:r>
      <w:r>
        <w:rPr>
          <w:rFonts w:hint="eastAsia" w:ascii="仿宋" w:hAnsi="仿宋" w:eastAsia="仿宋" w:cs="仿宋"/>
          <w:b w:val="0"/>
          <w:bCs w:val="0"/>
          <w:sz w:val="20"/>
          <w:szCs w:val="22"/>
          <w:u w:val="single"/>
          <w:lang w:val="en-US" w:eastAsia="zh-CN"/>
        </w:rPr>
        <w:t xml:space="preserve">（由管理人填写）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债权人（代理人）签字捺印：                                       接收人：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bCs/>
          <w:sz w:val="22"/>
          <w:szCs w:val="28"/>
          <w:lang w:val="en-US" w:eastAsia="zh-CN"/>
        </w:rPr>
      </w:pPr>
      <w:r>
        <w:rPr>
          <w:rFonts w:hint="eastAsia" w:ascii="仿宋" w:hAnsi="仿宋" w:eastAsia="仿宋" w:cs="仿宋"/>
          <w:b/>
          <w:bCs/>
          <w:sz w:val="22"/>
          <w:szCs w:val="28"/>
          <w:lang w:val="en-US" w:eastAsia="zh-CN"/>
        </w:rPr>
        <w:t xml:space="preserve">申报时间：                                                       接收时间：      </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b/>
          <w:bCs/>
          <w:sz w:val="36"/>
          <w:szCs w:val="44"/>
          <w:lang w:val="en-US" w:eastAsia="zh-CN"/>
        </w:rPr>
      </w:pPr>
      <w:r>
        <w:rPr>
          <w:rFonts w:hint="eastAsia"/>
          <w:b/>
          <w:bCs/>
          <w:sz w:val="36"/>
          <w:szCs w:val="44"/>
          <w:lang w:val="en-US" w:eastAsia="zh-CN"/>
        </w:rPr>
        <mc:AlternateContent>
          <mc:Choice Requires="wps">
            <w:drawing>
              <wp:anchor distT="0" distB="0" distL="114300" distR="114300" simplePos="0" relativeHeight="25166336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6" name="文本框 6"/>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附件四</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336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AkhP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附件四</w:t>
                      </w:r>
                    </w:p>
                  </w:txbxContent>
                </v:textbox>
              </v:shape>
            </w:pict>
          </mc:Fallback>
        </mc:AlternateContent>
      </w:r>
      <w:r>
        <w:rPr>
          <w:rFonts w:hint="eastAsia"/>
          <w:b/>
          <w:bCs/>
          <w:sz w:val="36"/>
          <w:szCs w:val="44"/>
          <w:lang w:val="en-US" w:eastAsia="zh-CN"/>
        </w:rPr>
        <w:t>授权委托书</w:t>
      </w:r>
    </w:p>
    <w:p>
      <w:pPr>
        <w:spacing w:line="360" w:lineRule="auto"/>
        <w:rPr>
          <w:rFonts w:ascii="仿宋" w:hAnsi="仿宋" w:eastAsia="仿宋"/>
          <w:sz w:val="24"/>
          <w:szCs w:val="24"/>
        </w:rPr>
      </w:pPr>
      <w:r>
        <w:rPr>
          <w:rFonts w:hint="eastAsia" w:ascii="仿宋" w:hAnsi="仿宋" w:eastAsia="仿宋"/>
          <w:b/>
          <w:bCs/>
          <w:sz w:val="24"/>
          <w:szCs w:val="24"/>
        </w:rPr>
        <w:t>委托人：</w:t>
      </w:r>
      <w:r>
        <w:rPr>
          <w:rFonts w:hint="eastAsia" w:ascii="仿宋" w:hAnsi="仿宋" w:eastAsia="仿宋"/>
          <w:b/>
          <w:bCs/>
          <w:sz w:val="24"/>
          <w:szCs w:val="24"/>
          <w:lang w:val="en-US" w:eastAsia="zh-CN"/>
        </w:rPr>
        <w:t xml:space="preserve">                               </w:t>
      </w:r>
      <w:r>
        <w:rPr>
          <w:rFonts w:hint="eastAsia" w:ascii="仿宋" w:hAnsi="仿宋" w:eastAsia="仿宋"/>
          <w:b/>
          <w:bCs/>
          <w:sz w:val="24"/>
          <w:szCs w:val="24"/>
        </w:rPr>
        <w:t>受托人：</w:t>
      </w:r>
      <w:r>
        <w:rPr>
          <w:rFonts w:hint="eastAsia" w:ascii="仿宋" w:hAnsi="仿宋" w:eastAsia="仿宋"/>
          <w:sz w:val="24"/>
          <w:szCs w:val="24"/>
        </w:rPr>
        <w:t xml:space="preserve"> </w:t>
      </w:r>
      <w:r>
        <w:rPr>
          <w:rFonts w:ascii="仿宋" w:hAnsi="仿宋" w:eastAsia="仿宋"/>
          <w:sz w:val="24"/>
          <w:szCs w:val="24"/>
        </w:rPr>
        <w:t xml:space="preserve">           </w:t>
      </w:r>
    </w:p>
    <w:p>
      <w:pPr>
        <w:spacing w:line="360" w:lineRule="auto"/>
        <w:rPr>
          <w:rFonts w:hint="default" w:ascii="仿宋" w:hAnsi="仿宋" w:eastAsia="仿宋"/>
          <w:sz w:val="24"/>
          <w:szCs w:val="24"/>
          <w:lang w:val="en-US" w:eastAsia="zh-CN"/>
        </w:rPr>
      </w:pPr>
      <w:r>
        <w:rPr>
          <w:rFonts w:hint="eastAsia" w:ascii="仿宋" w:hAnsi="仿宋" w:eastAsia="仿宋"/>
          <w:sz w:val="24"/>
          <w:szCs w:val="24"/>
          <w:lang w:val="en-US" w:eastAsia="zh-CN"/>
        </w:rPr>
        <w:t xml:space="preserve">身份证号码：          </w:t>
      </w:r>
      <w:r>
        <w:rPr>
          <w:rFonts w:hint="default" w:ascii="仿宋" w:hAnsi="仿宋" w:eastAsia="仿宋"/>
          <w:sz w:val="24"/>
          <w:szCs w:val="24"/>
          <w:lang w:eastAsia="zh-CN"/>
        </w:rPr>
        <w:t xml:space="preserve">                 </w:t>
      </w:r>
      <w:r>
        <w:rPr>
          <w:rFonts w:hint="eastAsia" w:ascii="仿宋" w:hAnsi="仿宋" w:eastAsia="仿宋"/>
          <w:sz w:val="24"/>
          <w:szCs w:val="24"/>
          <w:lang w:val="en-US" w:eastAsia="zh-CN"/>
        </w:rPr>
        <w:t>身份证号码：</w:t>
      </w:r>
    </w:p>
    <w:p>
      <w:pPr>
        <w:spacing w:line="360" w:lineRule="auto"/>
        <w:rPr>
          <w:rFonts w:ascii="仿宋" w:hAnsi="仿宋" w:eastAsia="仿宋"/>
          <w:sz w:val="24"/>
          <w:szCs w:val="24"/>
        </w:rPr>
      </w:pPr>
      <w:r>
        <w:rPr>
          <w:rFonts w:hint="eastAsia" w:ascii="仿宋" w:hAnsi="仿宋" w:eastAsia="仿宋"/>
          <w:sz w:val="24"/>
          <w:szCs w:val="24"/>
        </w:rPr>
        <w:t>联系电话：</w:t>
      </w:r>
      <w:r>
        <w:rPr>
          <w:rFonts w:hint="eastAsia" w:ascii="仿宋" w:hAnsi="仿宋" w:eastAsia="仿宋"/>
          <w:sz w:val="24"/>
          <w:szCs w:val="24"/>
          <w:lang w:val="en-US" w:eastAsia="zh-CN"/>
        </w:rPr>
        <w:t xml:space="preserve">                             </w:t>
      </w:r>
      <w:r>
        <w:rPr>
          <w:rFonts w:hint="eastAsia" w:ascii="仿宋" w:hAnsi="仿宋" w:eastAsia="仿宋"/>
          <w:sz w:val="24"/>
          <w:szCs w:val="24"/>
        </w:rPr>
        <w:t>联系电话：</w:t>
      </w:r>
    </w:p>
    <w:p>
      <w:pPr>
        <w:spacing w:line="360" w:lineRule="auto"/>
        <w:rPr>
          <w:rFonts w:hint="eastAsia" w:ascii="仿宋" w:hAnsi="仿宋" w:eastAsia="仿宋"/>
          <w:sz w:val="24"/>
          <w:szCs w:val="24"/>
          <w:lang w:eastAsia="zh-CN"/>
        </w:rPr>
      </w:pPr>
      <w:r>
        <w:rPr>
          <w:rFonts w:hint="eastAsia" w:ascii="仿宋" w:hAnsi="仿宋" w:eastAsia="仿宋"/>
          <w:sz w:val="24"/>
          <w:szCs w:val="24"/>
          <w:lang w:val="en-US" w:eastAsia="zh-CN"/>
        </w:rPr>
        <w:t>住所地：                               住所地：</w:t>
      </w:r>
    </w:p>
    <w:p>
      <w:pPr>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lang w:val="en-US" w:eastAsia="zh-CN"/>
        </w:rPr>
        <w:t>委托人就</w:t>
      </w:r>
      <w:r>
        <w:rPr>
          <w:rFonts w:hint="eastAsia" w:ascii="仿宋" w:hAnsi="仿宋" w:eastAsia="仿宋"/>
          <w:sz w:val="24"/>
          <w:szCs w:val="24"/>
          <w:u w:val="single"/>
          <w:lang w:eastAsia="zh-CN"/>
        </w:rPr>
        <w:t>修水县纽扣汽车销售有限公司破产</w:t>
      </w:r>
      <w:r>
        <w:rPr>
          <w:rFonts w:hint="eastAsia" w:ascii="仿宋" w:hAnsi="仿宋" w:eastAsia="仿宋"/>
          <w:sz w:val="24"/>
          <w:szCs w:val="24"/>
          <w:u w:val="single"/>
          <w:lang w:val="en-US" w:eastAsia="zh-CN"/>
        </w:rPr>
        <w:t>清算案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以下简称“本案”</w:t>
      </w:r>
      <w:r>
        <w:rPr>
          <w:rFonts w:hint="eastAsia" w:ascii="仿宋" w:hAnsi="仿宋" w:eastAsia="仿宋"/>
          <w:sz w:val="24"/>
          <w:szCs w:val="24"/>
          <w:u w:val="none"/>
          <w:lang w:eastAsia="zh-CN"/>
        </w:rPr>
        <w:t>），</w:t>
      </w:r>
      <w:r>
        <w:rPr>
          <w:rFonts w:hint="eastAsia" w:ascii="仿宋" w:hAnsi="仿宋" w:eastAsia="仿宋"/>
          <w:sz w:val="24"/>
          <w:szCs w:val="24"/>
          <w:u w:val="none"/>
          <w:lang w:val="en-US" w:eastAsia="zh-CN"/>
        </w:rPr>
        <w:t>特委托上述受托人作为委托人的代理人，参加本案。代理期间：自</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Hans"/>
        </w:rPr>
        <w:t>年</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none"/>
          <w:lang w:val="en-US" w:eastAsia="zh-CN"/>
        </w:rPr>
        <w:t>日起至本案破产程序终结之日止。</w:t>
      </w:r>
    </w:p>
    <w:p>
      <w:pPr>
        <w:spacing w:line="360" w:lineRule="auto"/>
        <w:ind w:firstLine="482" w:firstLineChars="200"/>
        <w:rPr>
          <w:rFonts w:ascii="仿宋" w:hAnsi="仿宋" w:eastAsia="仿宋"/>
          <w:b/>
          <w:bCs/>
          <w:sz w:val="24"/>
          <w:szCs w:val="24"/>
        </w:rPr>
      </w:pPr>
      <w:r>
        <w:rPr>
          <w:rFonts w:hint="eastAsia" w:ascii="仿宋" w:hAnsi="仿宋" w:eastAsia="仿宋"/>
          <w:b/>
          <w:bCs/>
          <w:sz w:val="24"/>
          <w:szCs w:val="24"/>
          <w:lang w:val="en-US" w:eastAsia="zh-CN"/>
        </w:rPr>
        <w:t>受托人</w:t>
      </w:r>
      <w:r>
        <w:rPr>
          <w:rFonts w:hint="eastAsia" w:ascii="仿宋" w:hAnsi="仿宋" w:eastAsia="仿宋"/>
          <w:b/>
          <w:bCs/>
          <w:sz w:val="24"/>
          <w:szCs w:val="24"/>
        </w:rPr>
        <w:t>的代理事项和权限如下：</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w:t>
      </w:r>
      <w:r>
        <w:rPr>
          <w:rFonts w:hint="eastAsia" w:ascii="仿宋" w:hAnsi="仿宋" w:eastAsia="仿宋"/>
          <w:sz w:val="24"/>
          <w:szCs w:val="24"/>
        </w:rPr>
        <w:t>向</w:t>
      </w:r>
      <w:r>
        <w:rPr>
          <w:rFonts w:hint="eastAsia" w:ascii="仿宋" w:hAnsi="仿宋" w:eastAsia="仿宋"/>
          <w:sz w:val="24"/>
          <w:szCs w:val="24"/>
          <w:lang w:val="en-US" w:eastAsia="zh-CN"/>
        </w:rPr>
        <w:t>本案</w:t>
      </w:r>
      <w:r>
        <w:rPr>
          <w:rFonts w:hint="eastAsia" w:ascii="仿宋" w:hAnsi="仿宋" w:eastAsia="仿宋"/>
          <w:sz w:val="24"/>
          <w:szCs w:val="24"/>
        </w:rPr>
        <w:t>管理人申报债权、提交债权申报材料；核对申报材料中的复印件、签署核对意见；补正、修改有关表格的填写错误；</w:t>
      </w:r>
    </w:p>
    <w:p>
      <w:pPr>
        <w:spacing w:line="360" w:lineRule="auto"/>
        <w:ind w:firstLine="480" w:firstLineChars="200"/>
        <w:rPr>
          <w:rFonts w:hint="default" w:ascii="仿宋" w:hAnsi="仿宋" w:eastAsia="仿宋"/>
          <w:sz w:val="24"/>
          <w:szCs w:val="24"/>
          <w:lang w:val="en-US" w:eastAsia="zh-CN"/>
        </w:rPr>
      </w:pPr>
      <w:r>
        <w:rPr>
          <w:rFonts w:hint="eastAsia" w:ascii="仿宋" w:hAnsi="仿宋" w:eastAsia="仿宋"/>
          <w:sz w:val="24"/>
          <w:szCs w:val="24"/>
        </w:rPr>
        <w:t>2.</w:t>
      </w:r>
      <w:r>
        <w:rPr>
          <w:rFonts w:hint="eastAsia" w:ascii="仿宋" w:hAnsi="仿宋" w:eastAsia="仿宋"/>
          <w:sz w:val="24"/>
          <w:szCs w:val="24"/>
          <w:lang w:val="en-US" w:eastAsia="zh-CN"/>
        </w:rPr>
        <w:t>对本案管理人审查认定的破产债权提出异议、复议；</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签署、递交、接收和转送本案的各类法律文书及其他文件资料；</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w:t>
      </w:r>
      <w:r>
        <w:rPr>
          <w:rFonts w:hint="eastAsia" w:ascii="仿宋" w:hAnsi="仿宋" w:eastAsia="仿宋"/>
          <w:sz w:val="24"/>
          <w:szCs w:val="24"/>
          <w:lang w:val="en-US" w:eastAsia="zh-CN"/>
        </w:rPr>
        <w:t>参加本案的</w:t>
      </w:r>
      <w:r>
        <w:rPr>
          <w:rFonts w:hint="eastAsia" w:ascii="仿宋" w:hAnsi="仿宋" w:eastAsia="仿宋"/>
          <w:sz w:val="24"/>
          <w:szCs w:val="24"/>
        </w:rPr>
        <w:t>债权人会议，并</w:t>
      </w:r>
      <w:r>
        <w:rPr>
          <w:rFonts w:hint="eastAsia" w:ascii="仿宋" w:hAnsi="仿宋" w:eastAsia="仿宋"/>
          <w:sz w:val="24"/>
          <w:szCs w:val="24"/>
          <w:lang w:val="en-US" w:eastAsia="zh-CN"/>
        </w:rPr>
        <w:t>代表委托人</w:t>
      </w:r>
      <w:r>
        <w:rPr>
          <w:rFonts w:hint="eastAsia" w:ascii="仿宋" w:hAnsi="仿宋" w:eastAsia="仿宋"/>
          <w:sz w:val="24"/>
          <w:szCs w:val="24"/>
        </w:rPr>
        <w:t>核查债权、发表意见、对提请债权人会议审议的议案行使表决权；</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lang w:val="en-US" w:eastAsia="zh-CN"/>
        </w:rPr>
        <w:t>5</w:t>
      </w:r>
      <w:r>
        <w:rPr>
          <w:rFonts w:hint="eastAsia" w:ascii="仿宋" w:hAnsi="仿宋" w:eastAsia="仿宋"/>
          <w:sz w:val="24"/>
          <w:szCs w:val="24"/>
        </w:rPr>
        <w:t>.处理与本案相关的其他法律事务。</w:t>
      </w:r>
    </w:p>
    <w:tbl>
      <w:tblPr>
        <w:tblStyle w:val="6"/>
        <w:tblpPr w:leftFromText="180" w:rightFromText="180" w:vertAnchor="text" w:horzAnchor="page" w:tblpX="1704" w:tblpY="212"/>
        <w:tblOverlap w:val="never"/>
        <w:tblW w:w="89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0"/>
        <w:gridCol w:w="4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1" w:hRule="atLeast"/>
        </w:trPr>
        <w:tc>
          <w:tcPr>
            <w:tcW w:w="4540"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受托人身份证复印件（正面）</w:t>
            </w:r>
          </w:p>
          <w:p>
            <w:pPr>
              <w:spacing w:line="360" w:lineRule="auto"/>
              <w:jc w:val="center"/>
              <w:rPr>
                <w:rFonts w:hint="default"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c>
          <w:tcPr>
            <w:tcW w:w="4423" w:type="dxa"/>
            <w:vAlign w:val="center"/>
          </w:tcPr>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受托人身份证复印件（反面）</w:t>
            </w:r>
          </w:p>
          <w:p>
            <w:pPr>
              <w:spacing w:line="360" w:lineRule="auto"/>
              <w:jc w:val="center"/>
              <w:rPr>
                <w:rFonts w:hint="eastAsia" w:ascii="仿宋" w:hAnsi="仿宋" w:eastAsia="仿宋"/>
                <w:b/>
                <w:bCs/>
                <w:sz w:val="24"/>
                <w:szCs w:val="24"/>
                <w:vertAlign w:val="baseline"/>
                <w:lang w:val="en-US" w:eastAsia="zh-CN"/>
              </w:rPr>
            </w:pPr>
            <w:r>
              <w:rPr>
                <w:rFonts w:hint="eastAsia" w:ascii="仿宋" w:hAnsi="仿宋" w:eastAsia="仿宋"/>
                <w:b/>
                <w:bCs/>
                <w:sz w:val="24"/>
                <w:szCs w:val="24"/>
                <w:vertAlign w:val="baseline"/>
                <w:lang w:val="en-US" w:eastAsia="zh-CN"/>
              </w:rPr>
              <w:t>粘贴处</w:t>
            </w:r>
          </w:p>
        </w:tc>
      </w:tr>
    </w:tbl>
    <w:p>
      <w:pPr>
        <w:spacing w:line="360" w:lineRule="auto"/>
        <w:ind w:firstLine="482" w:firstLineChars="200"/>
        <w:rPr>
          <w:rFonts w:hint="eastAsia" w:ascii="仿宋" w:hAnsi="仿宋" w:eastAsia="仿宋"/>
          <w:b w:val="0"/>
          <w:bCs w:val="0"/>
          <w:sz w:val="24"/>
          <w:szCs w:val="24"/>
          <w:lang w:eastAsia="zh-CN"/>
        </w:rPr>
      </w:pPr>
      <w:r>
        <w:rPr>
          <w:rFonts w:hint="eastAsia" w:ascii="仿宋" w:hAnsi="仿宋" w:eastAsia="仿宋"/>
          <w:b/>
          <w:bCs/>
          <w:sz w:val="24"/>
          <w:szCs w:val="24"/>
          <w:lang w:val="en-US" w:eastAsia="zh-CN"/>
        </w:rPr>
        <w:t>注</w:t>
      </w:r>
      <w:r>
        <w:rPr>
          <w:rFonts w:hint="eastAsia" w:ascii="仿宋" w:hAnsi="仿宋" w:eastAsia="仿宋"/>
          <w:b/>
          <w:bCs/>
          <w:sz w:val="24"/>
          <w:szCs w:val="24"/>
        </w:rPr>
        <w:t>：</w:t>
      </w:r>
      <w:r>
        <w:rPr>
          <w:rFonts w:hint="eastAsia" w:ascii="仿宋" w:hAnsi="仿宋" w:eastAsia="仿宋"/>
          <w:b w:val="0"/>
          <w:bCs w:val="0"/>
          <w:sz w:val="24"/>
          <w:szCs w:val="24"/>
        </w:rPr>
        <w:t>受托人是律师的，另附律师执业证复印件及律师事务所指派函原件</w:t>
      </w:r>
      <w:r>
        <w:rPr>
          <w:rFonts w:hint="eastAsia" w:ascii="仿宋" w:hAnsi="仿宋" w:eastAsia="仿宋"/>
          <w:b w:val="0"/>
          <w:bCs w:val="0"/>
          <w:sz w:val="24"/>
          <w:szCs w:val="24"/>
          <w:lang w:eastAsia="zh-CN"/>
        </w:rPr>
        <w:t>。</w:t>
      </w:r>
    </w:p>
    <w:p>
      <w:pPr>
        <w:spacing w:line="360" w:lineRule="auto"/>
        <w:ind w:firstLine="482" w:firstLineChars="200"/>
        <w:rPr>
          <w:rFonts w:hint="eastAsia" w:ascii="仿宋" w:hAnsi="仿宋" w:eastAsia="仿宋"/>
          <w:b/>
          <w:bCs/>
          <w:sz w:val="24"/>
          <w:szCs w:val="24"/>
        </w:rPr>
      </w:pPr>
    </w:p>
    <w:p>
      <w:pPr>
        <w:spacing w:line="360" w:lineRule="auto"/>
        <w:ind w:firstLine="482" w:firstLineChars="200"/>
        <w:rPr>
          <w:rFonts w:ascii="仿宋" w:hAnsi="仿宋" w:eastAsia="仿宋"/>
          <w:sz w:val="24"/>
          <w:szCs w:val="24"/>
        </w:rPr>
      </w:pPr>
      <w:r>
        <w:rPr>
          <w:rFonts w:hint="eastAsia" w:ascii="仿宋" w:hAnsi="仿宋" w:eastAsia="仿宋"/>
          <w:b/>
          <w:bCs/>
          <w:sz w:val="24"/>
          <w:szCs w:val="24"/>
        </w:rPr>
        <w:t>委托人（</w:t>
      </w:r>
      <w:r>
        <w:rPr>
          <w:rFonts w:hint="eastAsia" w:ascii="仿宋" w:hAnsi="仿宋" w:eastAsia="仿宋"/>
          <w:b/>
          <w:bCs/>
          <w:sz w:val="24"/>
          <w:szCs w:val="24"/>
          <w:lang w:val="en-US" w:eastAsia="zh-CN"/>
        </w:rPr>
        <w:t>签字捺印</w:t>
      </w:r>
      <w:r>
        <w:rPr>
          <w:rFonts w:hint="eastAsia" w:ascii="仿宋" w:hAnsi="仿宋" w:eastAsia="仿宋"/>
          <w:b/>
          <w:bCs/>
          <w:sz w:val="24"/>
          <w:szCs w:val="24"/>
        </w:rPr>
        <w:t>）：</w:t>
      </w:r>
      <w:r>
        <w:rPr>
          <w:rFonts w:hint="eastAsia" w:ascii="仿宋" w:hAnsi="仿宋" w:eastAsia="仿宋"/>
          <w:sz w:val="24"/>
          <w:szCs w:val="24"/>
          <w:lang w:val="en-US" w:eastAsia="zh-CN"/>
        </w:rPr>
        <w:t xml:space="preserve">                       </w:t>
      </w:r>
      <w:r>
        <w:rPr>
          <w:rFonts w:hint="eastAsia" w:ascii="仿宋" w:hAnsi="仿宋" w:eastAsia="仿宋"/>
          <w:b/>
          <w:bCs/>
          <w:sz w:val="24"/>
          <w:szCs w:val="24"/>
          <w:lang w:val="en-US" w:eastAsia="zh-CN"/>
        </w:rPr>
        <w:t>受</w:t>
      </w:r>
      <w:r>
        <w:rPr>
          <w:rFonts w:hint="eastAsia" w:ascii="仿宋" w:hAnsi="仿宋" w:eastAsia="仿宋"/>
          <w:b/>
          <w:bCs/>
          <w:sz w:val="24"/>
          <w:szCs w:val="24"/>
        </w:rPr>
        <w:t>托人（</w:t>
      </w:r>
      <w:r>
        <w:rPr>
          <w:rFonts w:hint="eastAsia" w:ascii="仿宋" w:hAnsi="仿宋" w:eastAsia="仿宋"/>
          <w:b/>
          <w:bCs/>
          <w:sz w:val="24"/>
          <w:szCs w:val="24"/>
          <w:lang w:val="en-US" w:eastAsia="zh-CN"/>
        </w:rPr>
        <w:t>签字捺印</w:t>
      </w:r>
      <w:r>
        <w:rPr>
          <w:rFonts w:hint="eastAsia" w:ascii="仿宋" w:hAnsi="仿宋" w:eastAsia="仿宋"/>
          <w:b/>
          <w:bCs/>
          <w:sz w:val="24"/>
          <w:szCs w:val="24"/>
        </w:rPr>
        <w:t>）：</w:t>
      </w:r>
    </w:p>
    <w:p>
      <w:pPr>
        <w:spacing w:line="360" w:lineRule="auto"/>
        <w:ind w:firstLine="960" w:firstLineChars="400"/>
        <w:jc w:val="both"/>
        <w:rPr>
          <w:rFonts w:hint="eastAsia" w:ascii="仿宋" w:hAnsi="仿宋" w:eastAsia="仿宋"/>
          <w:sz w:val="24"/>
          <w:szCs w:val="24"/>
        </w:rPr>
      </w:pP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hint="eastAsia" w:ascii="仿宋" w:hAnsi="仿宋" w:eastAsia="仿宋"/>
          <w:sz w:val="24"/>
          <w:szCs w:val="24"/>
          <w:lang w:val="en-US" w:eastAsia="zh-CN"/>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p>
      <w:pPr>
        <w:spacing w:line="360" w:lineRule="auto"/>
        <w:ind w:firstLine="480" w:firstLineChars="200"/>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outlineLvl w:val="0"/>
        <w:rPr>
          <w:rFonts w:hint="eastAsia" w:ascii="宋体" w:hAnsi="宋体" w:cs="宋体"/>
          <w:b/>
          <w:sz w:val="36"/>
          <w:szCs w:val="36"/>
        </w:rPr>
        <w:sectPr>
          <w:pgSz w:w="11906" w:h="16838"/>
          <w:pgMar w:top="1440" w:right="1800" w:bottom="1440" w:left="1800" w:header="851" w:footer="992" w:gutter="0"/>
          <w:cols w:space="425" w:num="1"/>
          <w:docGrid w:type="lines" w:linePitch="312" w:charSpace="0"/>
        </w:sectPr>
      </w:pPr>
      <w:bookmarkStart w:id="0" w:name="_Hlk41650564"/>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outlineLvl w:val="0"/>
        <w:rPr>
          <w:rFonts w:hint="eastAsia" w:ascii="宋体" w:hAnsi="宋体" w:cs="宋体"/>
          <w:b/>
          <w:sz w:val="36"/>
          <w:szCs w:val="36"/>
        </w:rPr>
      </w:pPr>
      <w:r>
        <w:rPr>
          <w:sz w:val="36"/>
        </w:rPr>
        <mc:AlternateContent>
          <mc:Choice Requires="wps">
            <w:drawing>
              <wp:anchor distT="0" distB="0" distL="114300" distR="114300" simplePos="0" relativeHeight="251664384"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7" name="文本框 7"/>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4384;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DZ9b4H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附件五</w:t>
                      </w:r>
                    </w:p>
                  </w:txbxContent>
                </v:textbox>
              </v:shape>
            </w:pict>
          </mc:Fallback>
        </mc:AlternateContent>
      </w:r>
      <w:r>
        <w:rPr>
          <w:rFonts w:hint="eastAsia" w:ascii="宋体" w:hAnsi="宋体" w:cs="宋体"/>
          <w:b/>
          <w:sz w:val="36"/>
          <w:szCs w:val="36"/>
        </w:rPr>
        <w:t>送达地址及银行信息确认书</w:t>
      </w:r>
    </w:p>
    <w:tbl>
      <w:tblPr>
        <w:tblStyle w:val="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483"/>
        <w:gridCol w:w="5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noWrap w:val="0"/>
            <w:vAlign w:val="center"/>
          </w:tcPr>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告</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知</w:t>
            </w:r>
          </w:p>
          <w:p>
            <w:pPr>
              <w:spacing w:line="400" w:lineRule="exact"/>
              <w:jc w:val="center"/>
              <w:rPr>
                <w:rFonts w:hint="eastAsia" w:ascii="仿宋" w:hAnsi="仿宋" w:eastAsia="仿宋" w:cs="仿宋"/>
                <w:b/>
                <w:bCs/>
                <w:sz w:val="22"/>
                <w:szCs w:val="22"/>
              </w:rPr>
            </w:pPr>
            <w:r>
              <w:rPr>
                <w:rFonts w:hint="eastAsia" w:ascii="仿宋" w:hAnsi="仿宋" w:eastAsia="仿宋" w:cs="仿宋"/>
                <w:b/>
                <w:bCs/>
                <w:sz w:val="22"/>
                <w:szCs w:val="22"/>
              </w:rPr>
              <w:t>事</w:t>
            </w:r>
          </w:p>
          <w:p>
            <w:pPr>
              <w:spacing w:line="400" w:lineRule="exact"/>
              <w:jc w:val="center"/>
              <w:rPr>
                <w:rFonts w:hint="eastAsia" w:ascii="仿宋" w:hAnsi="仿宋" w:eastAsia="仿宋" w:cs="仿宋"/>
                <w:sz w:val="22"/>
                <w:szCs w:val="22"/>
              </w:rPr>
            </w:pPr>
            <w:r>
              <w:rPr>
                <w:rFonts w:hint="eastAsia" w:ascii="仿宋" w:hAnsi="仿宋" w:eastAsia="仿宋" w:cs="仿宋"/>
                <w:b/>
                <w:bCs/>
                <w:sz w:val="22"/>
                <w:szCs w:val="22"/>
              </w:rPr>
              <w:t>项</w:t>
            </w:r>
          </w:p>
        </w:tc>
        <w:tc>
          <w:tcPr>
            <w:tcW w:w="7103" w:type="dxa"/>
            <w:gridSpan w:val="2"/>
            <w:noWrap w:val="0"/>
            <w:vAlign w:val="center"/>
          </w:tcPr>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为便于受送达人及时收到人民法院、管理人的文书，保证破产程序（包括清算、重整、和解）顺利进行，受送达人应当如实提供送达地址。</w:t>
            </w:r>
          </w:p>
          <w:p>
            <w:pPr>
              <w:widowControl/>
              <w:numPr>
                <w:ilvl w:val="0"/>
                <w:numId w:val="0"/>
              </w:num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2.</w:t>
            </w:r>
            <w:r>
              <w:rPr>
                <w:rFonts w:hint="eastAsia" w:ascii="仿宋" w:hAnsi="仿宋" w:eastAsia="仿宋" w:cs="仿宋"/>
                <w:sz w:val="22"/>
                <w:szCs w:val="22"/>
              </w:rPr>
              <w:t>为提高送达效率，人民法院</w:t>
            </w:r>
            <w:r>
              <w:rPr>
                <w:rFonts w:hint="eastAsia" w:ascii="仿宋" w:hAnsi="仿宋" w:eastAsia="仿宋" w:cs="仿宋"/>
                <w:sz w:val="22"/>
                <w:szCs w:val="22"/>
                <w:lang w:eastAsia="zh-Hans"/>
              </w:rPr>
              <w:t>、</w:t>
            </w:r>
            <w:r>
              <w:rPr>
                <w:rFonts w:hint="eastAsia" w:ascii="仿宋" w:hAnsi="仿宋" w:eastAsia="仿宋" w:cs="仿宋"/>
                <w:sz w:val="22"/>
                <w:szCs w:val="22"/>
              </w:rPr>
              <w:t>管理人可以采用传真、电子邮件等方式送达相关文书。以发送方设备显示发送成功视为送达。</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3.为便于申报人受领债权分配款项，申报人应当如实向管理人提供准确的银行账户。管理人根据财产分配方案转入申报人提供的银行账户的款项，视为申报人受领。</w:t>
            </w:r>
          </w:p>
          <w:p>
            <w:pPr>
              <w:widowControl/>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4.如债权人会议以网络形式召开，则指定收件人手机号会生成一个账号密码用于登录网络会议系统。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noWrap w:val="0"/>
            <w:vAlign w:val="center"/>
          </w:tcPr>
          <w:p>
            <w:pPr>
              <w:spacing w:line="400" w:lineRule="exact"/>
              <w:jc w:val="center"/>
              <w:rPr>
                <w:rFonts w:hint="eastAsia" w:ascii="仿宋" w:hAnsi="仿宋" w:eastAsia="仿宋" w:cs="仿宋"/>
                <w:sz w:val="22"/>
                <w:szCs w:val="22"/>
                <w:lang w:eastAsia="zh-CN"/>
              </w:rPr>
            </w:pPr>
            <w:r>
              <w:rPr>
                <w:rFonts w:hint="eastAsia" w:ascii="仿宋" w:hAnsi="仿宋" w:eastAsia="仿宋" w:cs="仿宋"/>
                <w:b/>
                <w:bCs/>
                <w:sz w:val="22"/>
                <w:szCs w:val="22"/>
              </w:rPr>
              <w:t>债权</w:t>
            </w:r>
            <w:r>
              <w:rPr>
                <w:rFonts w:hint="eastAsia" w:ascii="仿宋" w:hAnsi="仿宋" w:eastAsia="仿宋" w:cs="仿宋"/>
                <w:b/>
                <w:bCs/>
                <w:sz w:val="22"/>
                <w:szCs w:val="22"/>
                <w:lang w:val="en-US" w:eastAsia="zh-CN"/>
              </w:rPr>
              <w:t>人</w:t>
            </w:r>
          </w:p>
        </w:tc>
        <w:tc>
          <w:tcPr>
            <w:tcW w:w="7103" w:type="dxa"/>
            <w:gridSpan w:val="2"/>
            <w:noWrap w:val="0"/>
            <w:vAlign w:val="center"/>
          </w:tcPr>
          <w:p>
            <w:pPr>
              <w:spacing w:line="400" w:lineRule="exact"/>
              <w:jc w:val="center"/>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lang w:val="en-US" w:eastAsia="zh-CN"/>
              </w:rPr>
              <w:t>债权人联系地址及联系方式</w:t>
            </w:r>
          </w:p>
        </w:tc>
        <w:tc>
          <w:tcPr>
            <w:tcW w:w="1483"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联系地址</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sz w:val="22"/>
                <w:szCs w:val="22"/>
              </w:rPr>
            </w:pPr>
          </w:p>
        </w:tc>
        <w:tc>
          <w:tcPr>
            <w:tcW w:w="1483"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联系人</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483"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联系电话</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b/>
                <w:bCs/>
                <w:sz w:val="22"/>
                <w:szCs w:val="22"/>
                <w:lang w:val="en-US" w:eastAsia="zh-CN"/>
              </w:rPr>
            </w:pPr>
          </w:p>
        </w:tc>
        <w:tc>
          <w:tcPr>
            <w:tcW w:w="1483" w:type="dxa"/>
            <w:noWrap w:val="0"/>
            <w:vAlign w:val="center"/>
          </w:tcPr>
          <w:p>
            <w:pPr>
              <w:spacing w:line="400" w:lineRule="exac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其他联系方式</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restart"/>
            <w:noWrap w:val="0"/>
            <w:vAlign w:val="center"/>
          </w:tcPr>
          <w:p>
            <w:pPr>
              <w:spacing w:line="400" w:lineRule="exact"/>
              <w:jc w:val="center"/>
              <w:rPr>
                <w:rFonts w:hint="eastAsia" w:ascii="仿宋" w:hAnsi="仿宋" w:eastAsia="仿宋" w:cs="仿宋"/>
                <w:sz w:val="22"/>
                <w:szCs w:val="22"/>
                <w:lang w:val="en-US" w:eastAsia="zh-CN"/>
              </w:rPr>
            </w:pPr>
            <w:r>
              <w:rPr>
                <w:rFonts w:hint="eastAsia" w:ascii="仿宋" w:hAnsi="仿宋" w:eastAsia="仿宋" w:cs="仿宋"/>
                <w:b/>
                <w:bCs/>
                <w:sz w:val="22"/>
                <w:szCs w:val="22"/>
              </w:rPr>
              <w:t>电子送达</w:t>
            </w:r>
            <w:r>
              <w:rPr>
                <w:rFonts w:hint="eastAsia" w:ascii="仿宋" w:hAnsi="仿宋" w:eastAsia="仿宋" w:cs="仿宋"/>
                <w:b/>
                <w:bCs/>
                <w:sz w:val="22"/>
                <w:szCs w:val="22"/>
                <w:lang w:val="en-US" w:eastAsia="zh-CN"/>
              </w:rPr>
              <w:t>方式</w:t>
            </w:r>
          </w:p>
        </w:tc>
        <w:tc>
          <w:tcPr>
            <w:tcW w:w="7103" w:type="dxa"/>
            <w:gridSpan w:val="2"/>
            <w:noWrap w:val="0"/>
            <w:vAlign w:val="center"/>
          </w:tcPr>
          <w:p>
            <w:pPr>
              <w:spacing w:line="400" w:lineRule="exact"/>
              <w:jc w:val="center"/>
              <w:rPr>
                <w:rFonts w:hint="default" w:ascii="仿宋" w:hAnsi="仿宋" w:eastAsia="仿宋" w:cs="仿宋"/>
                <w:sz w:val="22"/>
                <w:szCs w:val="22"/>
                <w:lang w:val="en-US" w:eastAsia="zh-CN"/>
              </w:rPr>
            </w:pPr>
            <w:r>
              <w:rPr>
                <w:rFonts w:hint="eastAsia" w:ascii="仿宋" w:hAnsi="仿宋" w:eastAsia="仿宋" w:cs="仿宋"/>
                <w:b/>
                <w:bCs/>
                <w:sz w:val="22"/>
                <w:szCs w:val="22"/>
                <w:lang w:val="en-US" w:eastAsia="zh-CN"/>
              </w:rPr>
              <w:t>以下送达方式至少填写一项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sz w:val="22"/>
                <w:szCs w:val="22"/>
              </w:rPr>
            </w:pP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邮箱</w:t>
            </w:r>
          </w:p>
        </w:tc>
        <w:tc>
          <w:tcPr>
            <w:tcW w:w="5620"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微信号/QQ号</w:t>
            </w:r>
          </w:p>
        </w:tc>
        <w:tc>
          <w:tcPr>
            <w:tcW w:w="5620" w:type="dxa"/>
            <w:noWrap w:val="0"/>
            <w:vAlign w:val="center"/>
          </w:tcPr>
          <w:p>
            <w:pPr>
              <w:spacing w:line="400" w:lineRule="exact"/>
              <w:jc w:val="center"/>
              <w:rPr>
                <w:rFonts w:hint="eastAsia" w:ascii="仿宋" w:hAnsi="仿宋" w:eastAsia="仿宋" w:cs="仿宋"/>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both"/>
              <w:rPr>
                <w:rFonts w:hint="eastAsia" w:ascii="仿宋" w:hAnsi="仿宋" w:eastAsia="仿宋" w:cs="仿宋"/>
                <w:sz w:val="22"/>
                <w:szCs w:val="22"/>
                <w:lang w:val="en-US" w:eastAsia="zh-CN"/>
              </w:rPr>
            </w:pP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手机号</w:t>
            </w:r>
          </w:p>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（接收短信）</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restart"/>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债权人提供的</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银行账户信息</w:t>
            </w: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开户行</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center"/>
              <w:rPr>
                <w:rFonts w:hint="eastAsia" w:ascii="仿宋" w:hAnsi="仿宋" w:eastAsia="仿宋" w:cs="仿宋"/>
                <w:b/>
                <w:bCs w:val="0"/>
                <w:sz w:val="22"/>
                <w:szCs w:val="22"/>
              </w:rPr>
            </w:pP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户名</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vMerge w:val="continue"/>
            <w:noWrap w:val="0"/>
            <w:vAlign w:val="center"/>
          </w:tcPr>
          <w:p>
            <w:pPr>
              <w:spacing w:line="400" w:lineRule="exact"/>
              <w:jc w:val="center"/>
              <w:rPr>
                <w:rFonts w:hint="eastAsia" w:ascii="仿宋" w:hAnsi="仿宋" w:eastAsia="仿宋" w:cs="仿宋"/>
                <w:b/>
                <w:bCs w:val="0"/>
                <w:sz w:val="22"/>
                <w:szCs w:val="22"/>
              </w:rPr>
            </w:pPr>
          </w:p>
        </w:tc>
        <w:tc>
          <w:tcPr>
            <w:tcW w:w="1483" w:type="dxa"/>
            <w:noWrap w:val="0"/>
            <w:vAlign w:val="center"/>
          </w:tcPr>
          <w:p>
            <w:pPr>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账号</w:t>
            </w:r>
          </w:p>
        </w:tc>
        <w:tc>
          <w:tcPr>
            <w:tcW w:w="5620" w:type="dxa"/>
            <w:noWrap w:val="0"/>
            <w:vAlign w:val="center"/>
          </w:tcPr>
          <w:p>
            <w:pPr>
              <w:spacing w:line="400" w:lineRule="exact"/>
              <w:jc w:val="center"/>
              <w:rPr>
                <w:rFonts w:hint="eastAsia" w:ascii="仿宋" w:hAnsi="仿宋" w:eastAsia="仿宋" w:cs="仿宋"/>
                <w:b/>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56" w:type="dxa"/>
            <w:noWrap w:val="0"/>
            <w:vAlign w:val="center"/>
          </w:tcPr>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权</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人</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确</w:t>
            </w:r>
          </w:p>
          <w:p>
            <w:pPr>
              <w:spacing w:line="400" w:lineRule="exact"/>
              <w:jc w:val="center"/>
              <w:rPr>
                <w:rFonts w:hint="eastAsia" w:ascii="仿宋" w:hAnsi="仿宋" w:eastAsia="仿宋" w:cs="仿宋"/>
                <w:b/>
                <w:bCs w:val="0"/>
                <w:sz w:val="22"/>
                <w:szCs w:val="22"/>
              </w:rPr>
            </w:pPr>
            <w:r>
              <w:rPr>
                <w:rFonts w:hint="eastAsia" w:ascii="仿宋" w:hAnsi="仿宋" w:eastAsia="仿宋" w:cs="仿宋"/>
                <w:b/>
                <w:bCs w:val="0"/>
                <w:sz w:val="22"/>
                <w:szCs w:val="22"/>
              </w:rPr>
              <w:t>认</w:t>
            </w:r>
          </w:p>
        </w:tc>
        <w:tc>
          <w:tcPr>
            <w:tcW w:w="7103" w:type="dxa"/>
            <w:gridSpan w:val="2"/>
            <w:noWrap w:val="0"/>
            <w:vAlign w:val="top"/>
          </w:tcPr>
          <w:p>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rPr>
              <w:t>本</w:t>
            </w:r>
            <w:r>
              <w:rPr>
                <w:rFonts w:hint="eastAsia" w:ascii="仿宋" w:hAnsi="仿宋" w:eastAsia="仿宋" w:cs="仿宋"/>
                <w:sz w:val="22"/>
                <w:szCs w:val="22"/>
                <w:lang w:val="en-US" w:eastAsia="zh-CN"/>
              </w:rPr>
              <w:t>人</w:t>
            </w:r>
            <w:r>
              <w:rPr>
                <w:rFonts w:hint="eastAsia" w:ascii="仿宋" w:hAnsi="仿宋" w:eastAsia="仿宋" w:cs="仿宋"/>
                <w:sz w:val="22"/>
                <w:szCs w:val="22"/>
              </w:rPr>
              <w:t>已阅读本确认书的告知事项，提供了上栏送达地址，确认了上栏全部信息，并保证所提供的送达地址、账户信息各项内容是正确、</w:t>
            </w:r>
            <w:r>
              <w:rPr>
                <w:rFonts w:hint="eastAsia" w:ascii="仿宋" w:hAnsi="仿宋" w:eastAsia="仿宋" w:cs="仿宋"/>
                <w:sz w:val="22"/>
                <w:szCs w:val="22"/>
                <w:lang w:val="en-US" w:eastAsia="zh-CN"/>
              </w:rPr>
              <w:t>真实、</w:t>
            </w:r>
            <w:r>
              <w:rPr>
                <w:rFonts w:hint="eastAsia" w:ascii="仿宋" w:hAnsi="仿宋" w:eastAsia="仿宋" w:cs="仿宋"/>
                <w:sz w:val="22"/>
                <w:szCs w:val="22"/>
              </w:rPr>
              <w:t>有效的。如送达地址、账户信息发生变化，将及时</w:t>
            </w:r>
            <w:r>
              <w:rPr>
                <w:rFonts w:hint="eastAsia" w:ascii="仿宋" w:hAnsi="仿宋" w:eastAsia="仿宋" w:cs="仿宋"/>
                <w:sz w:val="22"/>
                <w:szCs w:val="22"/>
                <w:lang w:val="en-US" w:eastAsia="zh-CN"/>
              </w:rPr>
              <w:t>以书面形式</w:t>
            </w:r>
            <w:r>
              <w:rPr>
                <w:rFonts w:hint="eastAsia" w:ascii="仿宋" w:hAnsi="仿宋" w:eastAsia="仿宋" w:cs="仿宋"/>
                <w:sz w:val="22"/>
                <w:szCs w:val="22"/>
              </w:rPr>
              <w:t>告知管理人；否则，将自行承担法律后果。</w:t>
            </w:r>
          </w:p>
          <w:p>
            <w:pPr>
              <w:spacing w:line="400" w:lineRule="exact"/>
              <w:ind w:firstLine="4196" w:firstLineChars="1900"/>
              <w:rPr>
                <w:rFonts w:hint="eastAsia" w:ascii="仿宋" w:hAnsi="仿宋" w:eastAsia="仿宋" w:cs="仿宋"/>
                <w:b/>
                <w:bCs/>
                <w:sz w:val="22"/>
                <w:szCs w:val="22"/>
              </w:rPr>
            </w:pPr>
            <w:r>
              <w:rPr>
                <w:rFonts w:hint="eastAsia" w:ascii="仿宋" w:hAnsi="仿宋" w:eastAsia="仿宋" w:cs="仿宋"/>
                <w:b/>
                <w:bCs/>
                <w:sz w:val="22"/>
                <w:szCs w:val="22"/>
              </w:rPr>
              <w:t>债权人（签字捺印）：</w:t>
            </w:r>
          </w:p>
          <w:p>
            <w:pPr>
              <w:spacing w:line="400" w:lineRule="exact"/>
              <w:ind w:firstLine="4261" w:firstLineChars="1937"/>
              <w:rPr>
                <w:rFonts w:hint="eastAsia" w:ascii="仿宋" w:hAnsi="仿宋" w:eastAsia="仿宋" w:cs="仿宋"/>
                <w:sz w:val="22"/>
                <w:szCs w:val="22"/>
              </w:rPr>
            </w:pPr>
            <w:r>
              <w:rPr>
                <w:rFonts w:hint="eastAsia" w:ascii="仿宋" w:hAnsi="仿宋" w:eastAsia="仿宋" w:cs="仿宋"/>
                <w:sz w:val="22"/>
                <w:szCs w:val="22"/>
              </w:rPr>
              <w:t xml:space="preserve">    年    月    日</w:t>
            </w:r>
          </w:p>
        </w:tc>
      </w:tr>
      <w:bookmarkEnd w:id="0"/>
    </w:tbl>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40" w:firstLineChars="200"/>
        <w:jc w:val="both"/>
        <w:textAlignment w:val="auto"/>
        <w:rPr>
          <w:rFonts w:hint="eastAsia" w:ascii="仿宋" w:hAnsi="仿宋" w:eastAsia="仿宋" w:cs="仿宋"/>
          <w:b w:val="0"/>
          <w:bCs w:val="0"/>
          <w:sz w:val="22"/>
          <w:szCs w:val="28"/>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outlineLvl w:val="0"/>
        <w:rPr>
          <w:rFonts w:hint="eastAsia" w:ascii="宋体" w:hAnsi="宋体" w:cs="宋体"/>
          <w:b/>
          <w:sz w:val="36"/>
          <w:szCs w:val="36"/>
        </w:rPr>
      </w:pPr>
      <w:r>
        <w:rPr>
          <w:sz w:val="36"/>
          <w:szCs w:val="36"/>
        </w:rPr>
        <mc:AlternateContent>
          <mc:Choice Requires="wps">
            <w:drawing>
              <wp:anchor distT="0" distB="0" distL="114300" distR="114300" simplePos="0" relativeHeight="251665408"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8" name="文本框 8"/>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附件六</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5408;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CDKQ24UQIAAI4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附件六</w:t>
                      </w:r>
                    </w:p>
                  </w:txbxContent>
                </v:textbox>
              </v:shape>
            </w:pict>
          </mc:Fallback>
        </mc:AlternateContent>
      </w:r>
      <w:r>
        <w:rPr>
          <w:rFonts w:hint="eastAsia" w:ascii="宋体" w:hAnsi="宋体" w:cs="宋体"/>
          <w:b/>
          <w:sz w:val="36"/>
          <w:szCs w:val="36"/>
        </w:rPr>
        <w:t>承诺函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sz w:val="24"/>
          <w:szCs w:val="24"/>
        </w:rPr>
      </w:pPr>
      <w:r>
        <w:rPr>
          <w:rFonts w:hint="eastAsia" w:ascii="仿宋" w:hAnsi="仿宋" w:eastAsia="仿宋"/>
          <w:b/>
          <w:bCs/>
          <w:sz w:val="24"/>
          <w:szCs w:val="24"/>
          <w:lang w:eastAsia="zh-CN"/>
        </w:rPr>
        <w:t>修水县纽扣汽车销售有限公司</w:t>
      </w:r>
      <w:r>
        <w:rPr>
          <w:rFonts w:hint="eastAsia" w:ascii="仿宋" w:hAnsi="仿宋" w:eastAsia="仿宋"/>
          <w:b/>
          <w:bCs/>
          <w:sz w:val="24"/>
          <w:szCs w:val="24"/>
          <w:lang w:val="en-US" w:eastAsia="zh-CN"/>
        </w:rPr>
        <w:t>管理人</w:t>
      </w:r>
      <w:r>
        <w:rPr>
          <w:rFonts w:hint="eastAsia" w:ascii="仿宋" w:hAnsi="仿宋" w:eastAsia="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本人依法向管理人申报债权，并在此承诺如下：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sz w:val="24"/>
          <w:szCs w:val="24"/>
          <w:lang w:val="en-US" w:eastAsia="zh-CN"/>
        </w:rPr>
      </w:pPr>
      <w:r>
        <w:rPr>
          <w:rFonts w:hint="eastAsia" w:ascii="仿宋" w:hAnsi="仿宋" w:eastAsia="仿宋"/>
          <w:sz w:val="24"/>
          <w:szCs w:val="24"/>
        </w:rPr>
        <w:t>一、债权申报</w:t>
      </w:r>
      <w:r>
        <w:rPr>
          <w:rFonts w:hint="eastAsia" w:ascii="仿宋" w:hAnsi="仿宋" w:eastAsia="仿宋"/>
          <w:sz w:val="24"/>
          <w:szCs w:val="24"/>
          <w:lang w:eastAsia="zh-Hans"/>
        </w:rPr>
        <w:t>须知</w:t>
      </w:r>
      <w:r>
        <w:rPr>
          <w:rFonts w:hint="eastAsia" w:ascii="仿宋" w:hAnsi="仿宋" w:eastAsia="仿宋"/>
          <w:sz w:val="24"/>
          <w:szCs w:val="24"/>
        </w:rPr>
        <w:t>内容本人已全部知悉</w:t>
      </w:r>
      <w:r>
        <w:rPr>
          <w:rFonts w:hint="eastAsia" w:ascii="仿宋" w:hAnsi="仿宋" w:eastAsia="仿宋"/>
          <w:sz w:val="24"/>
          <w:szCs w:val="24"/>
          <w:lang w:eastAsia="zh-CN"/>
        </w:rPr>
        <w:t>，</w:t>
      </w:r>
      <w:r>
        <w:rPr>
          <w:rFonts w:hint="eastAsia" w:ascii="仿宋" w:hAnsi="仿宋" w:eastAsia="仿宋"/>
          <w:sz w:val="24"/>
          <w:szCs w:val="24"/>
        </w:rPr>
        <w:t>本人向管理人</w:t>
      </w:r>
      <w:r>
        <w:rPr>
          <w:rFonts w:hint="eastAsia" w:ascii="仿宋" w:hAnsi="仿宋" w:eastAsia="仿宋"/>
          <w:sz w:val="24"/>
          <w:szCs w:val="24"/>
          <w:lang w:val="en-US" w:eastAsia="zh-CN"/>
        </w:rPr>
        <w:t>提交的所有债权申报材料，无论盖章签名与否，</w:t>
      </w:r>
      <w:r>
        <w:rPr>
          <w:rFonts w:hint="eastAsia" w:ascii="仿宋" w:hAnsi="仿宋" w:eastAsia="仿宋"/>
          <w:sz w:val="24"/>
          <w:szCs w:val="24"/>
        </w:rPr>
        <w:t>均真实</w:t>
      </w:r>
      <w:r>
        <w:rPr>
          <w:rFonts w:hint="eastAsia" w:ascii="仿宋" w:hAnsi="仿宋" w:eastAsia="仿宋"/>
          <w:sz w:val="24"/>
          <w:szCs w:val="24"/>
          <w:lang w:eastAsia="zh-CN"/>
        </w:rPr>
        <w:t>、</w:t>
      </w:r>
      <w:r>
        <w:rPr>
          <w:rFonts w:hint="eastAsia" w:ascii="仿宋" w:hAnsi="仿宋" w:eastAsia="仿宋"/>
          <w:sz w:val="24"/>
          <w:szCs w:val="24"/>
          <w:lang w:val="en-US" w:eastAsia="zh-CN"/>
        </w:rPr>
        <w:t>准确、完整、</w:t>
      </w:r>
      <w:r>
        <w:rPr>
          <w:rFonts w:hint="eastAsia" w:ascii="仿宋" w:hAnsi="仿宋" w:eastAsia="仿宋"/>
          <w:sz w:val="24"/>
          <w:szCs w:val="24"/>
        </w:rPr>
        <w:t>有效</w:t>
      </w:r>
      <w:r>
        <w:rPr>
          <w:rFonts w:hint="eastAsia" w:ascii="仿宋" w:hAnsi="仿宋" w:eastAsia="仿宋"/>
          <w:sz w:val="24"/>
          <w:szCs w:val="24"/>
          <w:lang w:eastAsia="zh-CN"/>
        </w:rPr>
        <w:t>，</w:t>
      </w:r>
      <w:r>
        <w:rPr>
          <w:rFonts w:hint="eastAsia" w:ascii="仿宋" w:hAnsi="仿宋" w:eastAsia="仿宋"/>
          <w:sz w:val="24"/>
          <w:szCs w:val="24"/>
          <w:lang w:val="en-US" w:eastAsia="zh-CN"/>
        </w:rPr>
        <w:t>不存在伪造、变造等虚假情形；所有复印件均与原件核对无异。</w:t>
      </w:r>
      <w:r>
        <w:rPr>
          <w:rFonts w:hint="eastAsia" w:ascii="仿宋" w:hAnsi="仿宋" w:eastAsia="仿宋"/>
          <w:sz w:val="24"/>
          <w:szCs w:val="24"/>
        </w:rPr>
        <w:t>本人</w:t>
      </w:r>
      <w:r>
        <w:rPr>
          <w:rFonts w:hint="eastAsia" w:ascii="仿宋" w:hAnsi="仿宋" w:eastAsia="仿宋"/>
          <w:sz w:val="24"/>
          <w:szCs w:val="24"/>
          <w:lang w:val="en-US" w:eastAsia="zh-CN"/>
        </w:rPr>
        <w:t>自愿承担由此产生的一切法律后果。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二、就本人向管理人所申报之债权，在债务人及其他负有偿还义务的主体处所获清偿情况如下：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 xml:space="preserve">□未获清偿         </w:t>
      </w:r>
      <w:r>
        <w:rPr>
          <w:rFonts w:hint="eastAsia" w:ascii="仿宋" w:hAnsi="仿宋" w:eastAsia="仿宋"/>
          <w:sz w:val="24"/>
          <w:szCs w:val="24"/>
        </w:rPr>
        <w:sym w:font="Wingdings 2" w:char="00A3"/>
      </w:r>
      <w:r>
        <w:rPr>
          <w:rFonts w:hint="eastAsia" w:ascii="仿宋" w:hAnsi="仿宋" w:eastAsia="仿宋"/>
          <w:sz w:val="24"/>
          <w:szCs w:val="24"/>
        </w:rPr>
        <w:t>已获部分清偿</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仿宋" w:hAnsi="仿宋" w:eastAsia="仿宋"/>
          <w:b/>
          <w:bCs/>
          <w:sz w:val="21"/>
          <w:szCs w:val="21"/>
        </w:rPr>
      </w:pPr>
      <w:r>
        <w:rPr>
          <w:rFonts w:hint="eastAsia" w:ascii="仿宋" w:hAnsi="仿宋" w:eastAsia="仿宋"/>
          <w:b/>
          <w:bCs/>
          <w:sz w:val="21"/>
          <w:szCs w:val="21"/>
        </w:rPr>
        <w:t>（注：若勾选“已获部分清偿”，则请于下文处填写所获清偿之金额以及清偿人的名称）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清偿金额</w:t>
      </w:r>
      <w:r>
        <w:rPr>
          <w:rFonts w:hint="eastAsia" w:ascii="仿宋" w:hAnsi="仿宋" w:eastAsia="仿宋"/>
          <w:sz w:val="24"/>
          <w:szCs w:val="24"/>
          <w:lang w:eastAsia="zh-CN"/>
        </w:rPr>
        <w:t>（</w:t>
      </w:r>
      <w:r>
        <w:rPr>
          <w:rFonts w:hint="eastAsia" w:ascii="仿宋" w:hAnsi="仿宋" w:eastAsia="仿宋"/>
          <w:sz w:val="24"/>
          <w:szCs w:val="24"/>
          <w:lang w:val="en-US" w:eastAsia="zh-CN"/>
        </w:rPr>
        <w:t>大写</w:t>
      </w:r>
      <w:r>
        <w:rPr>
          <w:rFonts w:hint="eastAsia" w:ascii="仿宋" w:hAnsi="仿宋" w:eastAsia="仿宋"/>
          <w:sz w:val="24"/>
          <w:szCs w:val="24"/>
          <w:lang w:eastAsia="zh-CN"/>
        </w:rPr>
        <w:t>）</w:t>
      </w:r>
      <w:r>
        <w:rPr>
          <w:rFonts w:hint="eastAsia" w:ascii="仿宋" w:hAnsi="仿宋" w:eastAsia="仿宋"/>
          <w:sz w:val="24"/>
          <w:szCs w:val="24"/>
        </w:rPr>
        <w:t>：</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u w:val="single"/>
        </w:rPr>
      </w:pPr>
      <w:r>
        <w:rPr>
          <w:rFonts w:hint="eastAsia" w:ascii="仿宋" w:hAnsi="仿宋" w:eastAsia="仿宋"/>
          <w:sz w:val="24"/>
          <w:szCs w:val="24"/>
        </w:rPr>
        <w:t>清偿人名称：</w:t>
      </w:r>
      <w:r>
        <w:rPr>
          <w:rFonts w:hint="eastAsia" w:ascii="仿宋" w:hAnsi="仿宋" w:eastAsia="仿宋"/>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lang w:val="en-US" w:eastAsia="zh-CN"/>
        </w:rPr>
        <w:t>三、</w:t>
      </w:r>
      <w:r>
        <w:rPr>
          <w:rFonts w:hint="eastAsia" w:ascii="仿宋" w:hAnsi="仿宋" w:eastAsia="仿宋"/>
          <w:sz w:val="24"/>
          <w:szCs w:val="24"/>
        </w:rPr>
        <w:t>债权申报后，本人申报的债权若受偿（包括但不限于从债务人的保证人或者其他连带债务人处获得清偿的），将在一周内主动书面告知管理人。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r>
        <w:rPr>
          <w:rFonts w:hint="eastAsia" w:ascii="仿宋" w:hAnsi="仿宋" w:eastAsia="仿宋"/>
          <w:sz w:val="24"/>
          <w:szCs w:val="24"/>
        </w:rPr>
        <w:t>特此承诺。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301" w:firstLineChars="2200"/>
        <w:textAlignment w:val="auto"/>
        <w:rPr>
          <w:rFonts w:hint="eastAsia" w:ascii="仿宋" w:hAnsi="仿宋" w:eastAsia="仿宋"/>
          <w:sz w:val="24"/>
          <w:szCs w:val="24"/>
        </w:rPr>
      </w:pPr>
      <w:r>
        <w:rPr>
          <w:rFonts w:hint="eastAsia" w:ascii="仿宋" w:hAnsi="仿宋" w:eastAsia="仿宋"/>
          <w:b/>
          <w:bCs/>
          <w:sz w:val="24"/>
          <w:szCs w:val="24"/>
        </w:rPr>
        <w:t>债权人</w:t>
      </w:r>
      <w:r>
        <w:rPr>
          <w:rFonts w:hint="eastAsia" w:ascii="仿宋" w:hAnsi="仿宋" w:eastAsia="仿宋" w:cs="仿宋"/>
          <w:b/>
          <w:bCs/>
          <w:sz w:val="22"/>
          <w:szCs w:val="22"/>
        </w:rPr>
        <w:t>（签字捺印）</w:t>
      </w:r>
      <w:r>
        <w:rPr>
          <w:rFonts w:hint="eastAsia" w:ascii="仿宋" w:hAnsi="仿宋" w:eastAsia="仿宋"/>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5280" w:firstLineChars="2200"/>
        <w:jc w:val="right"/>
        <w:textAlignment w:val="auto"/>
        <w:rPr>
          <w:rFonts w:hint="eastAsia" w:ascii="仿宋" w:hAnsi="仿宋" w:eastAsia="仿宋"/>
          <w:sz w:val="24"/>
          <w:szCs w:val="24"/>
        </w:rPr>
        <w:sectPr>
          <w:pgSz w:w="11906" w:h="16838"/>
          <w:pgMar w:top="1440" w:right="1800" w:bottom="1440" w:left="1800" w:header="851" w:footer="992" w:gutter="0"/>
          <w:cols w:space="425" w:num="1"/>
          <w:docGrid w:type="lines" w:linePitch="312" w:charSpace="0"/>
        </w:sectPr>
      </w:pPr>
      <w:r>
        <w:rPr>
          <w:rFonts w:hint="eastAsia" w:ascii="仿宋" w:hAnsi="仿宋" w:eastAsia="仿宋"/>
          <w:sz w:val="24"/>
          <w:szCs w:val="24"/>
        </w:rPr>
        <w:t xml:space="preserve">    年   月   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宋体" w:hAnsi="宋体" w:cs="宋体"/>
          <w:b/>
          <w:sz w:val="36"/>
          <w:szCs w:val="36"/>
        </w:rPr>
      </w:pPr>
      <w:r>
        <w:rPr>
          <w:sz w:val="36"/>
          <w:szCs w:val="36"/>
        </w:rPr>
        <mc:AlternateContent>
          <mc:Choice Requires="wps">
            <w:drawing>
              <wp:anchor distT="0" distB="0" distL="114300" distR="114300" simplePos="0" relativeHeight="251666432"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10" name="文本框 10"/>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b/>
                                <w:bCs/>
                                <w:sz w:val="24"/>
                                <w:szCs w:val="32"/>
                                <w:lang w:val="en-US" w:eastAsia="zh-CN"/>
                              </w:rPr>
                            </w:pPr>
                            <w:r>
                              <w:rPr>
                                <w:rFonts w:hint="eastAsia"/>
                                <w:b/>
                                <w:bCs/>
                                <w:sz w:val="24"/>
                                <w:szCs w:val="32"/>
                                <w:lang w:val="en-US" w:eastAsia="zh-CN"/>
                              </w:rPr>
                              <w:t>附件七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6432;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lzmmDUAAAACAEAAA8AAAAA&#10;AAAAAQAgAAAAIgAAAGRycy9kb3ducmV2LnhtbFBLAQIUABQAAAAIAIdO4kB46AOGUQIAAJAEAAAO&#10;AAAAAAAAAAEAIAAAACMBAABkcnMvZTJvRG9jLnhtbFBLBQYAAAAABgAGAFkBAADmBQAAAAA=&#10;">
                <v:fill on="t" focussize="0,0"/>
                <v:stroke on="f" weight="0.5pt"/>
                <v:imagedata o:title=""/>
                <o:lock v:ext="edit" aspectratio="f"/>
                <v:textbox>
                  <w:txbxContent>
                    <w:p>
                      <w:pPr>
                        <w:rPr>
                          <w:rFonts w:hint="eastAsia" w:eastAsiaTheme="minorEastAsia"/>
                          <w:b/>
                          <w:bCs/>
                          <w:sz w:val="24"/>
                          <w:szCs w:val="32"/>
                          <w:lang w:val="en-US" w:eastAsia="zh-CN"/>
                        </w:rPr>
                      </w:pPr>
                      <w:r>
                        <w:rPr>
                          <w:rFonts w:hint="eastAsia"/>
                          <w:b/>
                          <w:bCs/>
                          <w:sz w:val="24"/>
                          <w:szCs w:val="32"/>
                          <w:lang w:val="en-US" w:eastAsia="zh-CN"/>
                        </w:rPr>
                        <w:t>附件七</w:t>
                      </w:r>
                    </w:p>
                  </w:txbxContent>
                </v:textbox>
              </v:shape>
            </w:pict>
          </mc:Fallback>
        </mc:AlternateContent>
      </w:r>
      <w:r>
        <w:rPr>
          <w:rFonts w:hint="eastAsia" w:ascii="宋体" w:hAnsi="宋体" w:cs="宋体"/>
          <w:b/>
          <w:sz w:val="36"/>
          <w:szCs w:val="36"/>
        </w:rPr>
        <w:t>参会信息采集表</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514" w:rightChars="0" w:firstLine="641" w:firstLineChars="321"/>
        <w:jc w:val="left"/>
        <w:textAlignment w:val="auto"/>
        <w:rPr>
          <w:rFonts w:ascii="仿宋" w:hAnsi="仿宋" w:eastAsia="仿宋" w:cs="仿宋"/>
          <w:b/>
          <w:kern w:val="0"/>
          <w:sz w:val="21"/>
          <w:szCs w:val="20"/>
        </w:rPr>
      </w:pPr>
      <w:r>
        <w:rPr>
          <w:rFonts w:ascii="仿宋" w:hAnsi="仿宋" w:eastAsia="仿宋" w:cs="仿宋"/>
          <w:b/>
          <w:w w:val="95"/>
          <w:kern w:val="0"/>
          <w:sz w:val="21"/>
          <w:szCs w:val="20"/>
        </w:rPr>
        <w:t>（</w:t>
      </w:r>
      <w:r>
        <w:rPr>
          <w:rFonts w:hint="eastAsia" w:ascii="仿宋" w:hAnsi="仿宋" w:eastAsia="仿宋" w:cs="仿宋"/>
          <w:b/>
          <w:w w:val="95"/>
          <w:kern w:val="0"/>
          <w:sz w:val="21"/>
          <w:szCs w:val="20"/>
          <w:lang w:val="en-US" w:eastAsia="zh-CN"/>
        </w:rPr>
        <w:t>注：</w:t>
      </w:r>
      <w:r>
        <w:rPr>
          <w:rFonts w:ascii="仿宋" w:hAnsi="仿宋" w:eastAsia="仿宋" w:cs="仿宋"/>
          <w:b/>
          <w:w w:val="95"/>
          <w:kern w:val="0"/>
          <w:sz w:val="21"/>
          <w:szCs w:val="20"/>
        </w:rPr>
        <w:t>本表用于债权人会议参会人员信息采集，管理人将依据本表内容核实债权人会议参会人员，参会人员只能一名，由债权人本人</w:t>
      </w:r>
      <w:r>
        <w:rPr>
          <w:rFonts w:ascii="仿宋" w:hAnsi="仿宋" w:eastAsia="仿宋" w:cs="仿宋"/>
          <w:b/>
          <w:kern w:val="0"/>
          <w:sz w:val="21"/>
          <w:szCs w:val="20"/>
        </w:rPr>
        <w:t>或代理人参加，参会代理人需具备完全民事行为能力。）</w:t>
      </w:r>
    </w:p>
    <w:tbl>
      <w:tblPr>
        <w:tblStyle w:val="6"/>
        <w:tblpPr w:leftFromText="180" w:rightFromText="180" w:vertAnchor="text" w:horzAnchor="page" w:tblpX="1534" w:tblpY="250"/>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2689"/>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信</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债权人姓名</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身份证号码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参会代理人信息</w:t>
            </w: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代理人姓名</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代理人身份证号码</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p>
        </w:tc>
        <w:tc>
          <w:tcPr>
            <w:tcW w:w="268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联系电话</w:t>
            </w:r>
          </w:p>
        </w:tc>
        <w:tc>
          <w:tcPr>
            <w:tcW w:w="446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6" w:hRule="atLeast"/>
        </w:trPr>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是否授权行使表决权</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（必须勾选）</w:t>
            </w:r>
          </w:p>
        </w:tc>
        <w:tc>
          <w:tcPr>
            <w:tcW w:w="7156" w:type="dxa"/>
            <w:gridSpan w:val="2"/>
            <w:vAlign w:val="center"/>
          </w:tcPr>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 xml:space="preserve">是       </w:t>
            </w:r>
            <w:r>
              <w:rPr>
                <w:rFonts w:hint="eastAsia" w:ascii="仿宋" w:hAnsi="仿宋" w:eastAsia="仿宋" w:cs="仿宋"/>
                <w:b/>
                <w:bCs/>
                <w:sz w:val="28"/>
                <w:szCs w:val="28"/>
                <w:vertAlign w:val="baseline"/>
                <w:lang w:val="en-US" w:eastAsia="zh-CN"/>
              </w:rPr>
              <w:sym w:font="Wingdings 2" w:char="00A3"/>
            </w:r>
            <w:r>
              <w:rPr>
                <w:rFonts w:hint="eastAsia" w:ascii="仿宋" w:hAnsi="仿宋" w:eastAsia="仿宋" w:cs="仿宋"/>
                <w:b/>
                <w:bCs/>
                <w:sz w:val="28"/>
                <w:szCs w:val="28"/>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2" w:hRule="atLeast"/>
        </w:trPr>
        <w:tc>
          <w:tcPr>
            <w:tcW w:w="9140" w:type="dxa"/>
            <w:gridSpan w:val="3"/>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bCs/>
                <w:i w:val="0"/>
                <w:iCs w:val="0"/>
                <w:sz w:val="24"/>
                <w:szCs w:val="24"/>
                <w:vertAlign w:val="baseline"/>
                <w:lang w:val="en-US" w:eastAsia="zh-CN"/>
              </w:rPr>
              <w:t>备注：</w:t>
            </w:r>
          </w:p>
        </w:tc>
      </w:tr>
    </w:tbl>
    <w:p>
      <w:pPr>
        <w:jc w:val="both"/>
        <w:rPr>
          <w:rFonts w:hint="eastAsia" w:ascii="仿宋" w:hAnsi="仿宋" w:eastAsia="仿宋" w:cs="仿宋"/>
          <w:b/>
          <w:bCs/>
          <w:sz w:val="22"/>
          <w:szCs w:val="22"/>
          <w:lang w:val="en-US" w:eastAsia="zh-CN"/>
        </w:rPr>
      </w:pPr>
    </w:p>
    <w:p>
      <w:pPr>
        <w:jc w:val="both"/>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提交人（签字捺印）：                                          接收人：</w:t>
      </w:r>
    </w:p>
    <w:p>
      <w:pPr>
        <w:spacing w:line="360" w:lineRule="auto"/>
        <w:rPr>
          <w:rFonts w:hint="eastAsia" w:ascii="仿宋" w:hAnsi="仿宋" w:eastAsia="仿宋" w:cs="仿宋"/>
          <w:b/>
          <w:bCs/>
          <w:sz w:val="22"/>
          <w:szCs w:val="22"/>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2"/>
          <w:szCs w:val="22"/>
          <w:lang w:val="en-US" w:eastAsia="zh-CN"/>
        </w:rPr>
        <w:t>提交时间：                                                   接收时间：</w:t>
      </w:r>
    </w:p>
    <w:tbl>
      <w:tblPr>
        <w:tblStyle w:val="5"/>
        <w:tblpPr w:leftFromText="180" w:rightFromText="180" w:vertAnchor="page" w:horzAnchor="page" w:tblpX="1825" w:tblpY="2620"/>
        <w:tblOverlap w:val="never"/>
        <w:tblW w:w="8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32"/>
        <w:gridCol w:w="1548"/>
        <w:gridCol w:w="1200"/>
        <w:gridCol w:w="1588"/>
        <w:gridCol w:w="1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b/>
                <w:bCs/>
                <w:color w:val="000000"/>
                <w:sz w:val="24"/>
                <w:szCs w:val="24"/>
                <w:lang w:eastAsia="zh-CN"/>
              </w:rPr>
            </w:pPr>
            <w:r>
              <w:rPr>
                <w:rFonts w:hint="eastAsia" w:ascii="宋体" w:hAnsi="宋体"/>
                <w:b/>
                <w:bCs/>
                <w:color w:val="000000"/>
                <w:sz w:val="24"/>
                <w:szCs w:val="24"/>
                <w:lang w:val="en-US" w:eastAsia="zh-CN"/>
              </w:rPr>
              <w:t>案件名称</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lang w:eastAsia="zh-CN"/>
              </w:rPr>
              <w:t>修水县纽扣汽车销售有限公司破</w:t>
            </w:r>
            <w:r>
              <w:rPr>
                <w:rFonts w:hint="eastAsia" w:ascii="宋体" w:hAnsi="宋体"/>
                <w:color w:val="000000"/>
                <w:sz w:val="24"/>
                <w:szCs w:val="24"/>
              </w:rPr>
              <w:t>产清算案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b/>
                <w:bCs/>
                <w:color w:val="000000"/>
                <w:sz w:val="24"/>
                <w:szCs w:val="24"/>
                <w:lang w:eastAsia="zh-CN"/>
              </w:rPr>
            </w:pPr>
            <w:r>
              <w:rPr>
                <w:rFonts w:hint="eastAsia" w:ascii="宋体" w:hAnsi="宋体"/>
                <w:b/>
                <w:bCs/>
                <w:color w:val="000000"/>
                <w:sz w:val="24"/>
                <w:szCs w:val="24"/>
              </w:rPr>
              <w:t>收件人</w:t>
            </w:r>
            <w:r>
              <w:rPr>
                <w:rFonts w:hint="eastAsia" w:ascii="宋体" w:hAnsi="宋体"/>
                <w:b/>
                <w:bCs/>
                <w:color w:val="000000"/>
                <w:sz w:val="24"/>
                <w:szCs w:val="24"/>
                <w:lang w:eastAsia="zh-CN"/>
              </w:rPr>
              <w:t>（</w:t>
            </w:r>
            <w:r>
              <w:rPr>
                <w:rFonts w:hint="eastAsia" w:ascii="宋体" w:hAnsi="宋体"/>
                <w:b/>
                <w:bCs/>
                <w:color w:val="000000"/>
                <w:sz w:val="24"/>
                <w:szCs w:val="24"/>
                <w:lang w:val="en-US" w:eastAsia="zh-CN"/>
              </w:rPr>
              <w:t>债权人姓名</w:t>
            </w:r>
            <w:r>
              <w:rPr>
                <w:rFonts w:hint="eastAsia" w:ascii="宋体" w:hAnsi="宋体"/>
                <w:b/>
                <w:bCs/>
                <w:color w:val="000000"/>
                <w:sz w:val="24"/>
                <w:szCs w:val="24"/>
                <w:lang w:eastAsia="zh-CN"/>
              </w:rPr>
              <w:t>）</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送达地址</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val="en-US" w:eastAsia="zh-Han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bCs/>
                <w:color w:val="000000"/>
                <w:sz w:val="24"/>
                <w:szCs w:val="24"/>
              </w:rPr>
            </w:pPr>
            <w:r>
              <w:rPr>
                <w:rFonts w:hint="eastAsia" w:ascii="宋体" w:hAnsi="宋体"/>
                <w:b/>
                <w:bCs/>
                <w:color w:val="000000"/>
                <w:sz w:val="24"/>
                <w:szCs w:val="24"/>
              </w:rPr>
              <w:t>送达方式</w:t>
            </w:r>
          </w:p>
        </w:tc>
        <w:tc>
          <w:tcPr>
            <w:tcW w:w="596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00000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送达文书名称及件数</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送达人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收到日期</w:t>
            </w: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收件人签名</w:t>
            </w: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代收人及代收理由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numPr>
                <w:ilvl w:val="0"/>
                <w:numId w:val="0"/>
              </w:numPr>
              <w:spacing w:beforeLines="0" w:afterLines="0"/>
              <w:ind w:left="0" w:leftChars="0" w:firstLine="0" w:firstLineChars="0"/>
              <w:jc w:val="center"/>
              <w:rPr>
                <w:rFonts w:hint="default" w:ascii="宋体" w:hAnsi="宋体" w:eastAsiaTheme="minorEastAsia"/>
                <w:color w:val="000000"/>
                <w:sz w:val="24"/>
                <w:szCs w:val="24"/>
                <w:lang w:val="en-US" w:eastAsia="zh-Hans"/>
              </w:rPr>
            </w:pPr>
            <w:r>
              <w:rPr>
                <w:rFonts w:hint="default" w:ascii="宋体" w:hAnsi="宋体"/>
                <w:color w:val="000000"/>
                <w:sz w:val="24"/>
                <w:szCs w:val="24"/>
                <w:lang w:eastAsia="zh-CN"/>
              </w:rPr>
              <w:t>（202</w:t>
            </w:r>
            <w:r>
              <w:rPr>
                <w:rFonts w:hint="eastAsia" w:ascii="宋体" w:hAnsi="宋体"/>
                <w:color w:val="000000"/>
                <w:sz w:val="24"/>
                <w:szCs w:val="24"/>
                <w:lang w:val="en-US" w:eastAsia="zh-CN"/>
              </w:rPr>
              <w:t>4</w:t>
            </w:r>
            <w:r>
              <w:rPr>
                <w:rFonts w:hint="default" w:ascii="宋体" w:hAnsi="宋体"/>
                <w:color w:val="000000"/>
                <w:sz w:val="24"/>
                <w:szCs w:val="24"/>
                <w:lang w:eastAsia="zh-CN"/>
              </w:rPr>
              <w:t>）</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eastAsia="zh-CN"/>
              </w:rPr>
              <w:t>申</w:t>
            </w:r>
            <w:r>
              <w:rPr>
                <w:rFonts w:hint="eastAsia" w:ascii="宋体" w:hAnsi="宋体"/>
                <w:color w:val="000000"/>
                <w:sz w:val="24"/>
                <w:szCs w:val="24"/>
                <w:lang w:val="en-US" w:eastAsia="zh-CN"/>
              </w:rPr>
              <w:t>2</w:t>
            </w:r>
            <w:r>
              <w:rPr>
                <w:rFonts w:hint="eastAsia" w:ascii="宋体" w:hAnsi="宋体"/>
                <w:color w:val="000000"/>
                <w:sz w:val="24"/>
                <w:szCs w:val="24"/>
              </w:rPr>
              <w:t>号</w:t>
            </w:r>
            <w:r>
              <w:rPr>
                <w:rFonts w:hint="eastAsia" w:ascii="宋体" w:hAnsi="宋体"/>
                <w:color w:val="000000"/>
                <w:sz w:val="24"/>
                <w:szCs w:val="24"/>
                <w:lang w:eastAsia="zh-CN"/>
              </w:rPr>
              <w:t>民事裁定书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Theme="minorEastAsia"/>
                <w:color w:val="000000"/>
                <w:sz w:val="24"/>
                <w:szCs w:val="24"/>
                <w:lang w:val="en-US" w:eastAsia="zh-CN"/>
              </w:rPr>
            </w:pPr>
            <w:r>
              <w:rPr>
                <w:rFonts w:hint="eastAsia" w:ascii="宋体" w:hAnsi="宋体"/>
                <w:color w:val="000000"/>
                <w:sz w:val="24"/>
                <w:szCs w:val="24"/>
                <w:lang w:eastAsia="zh-CN"/>
              </w:rPr>
              <w:t>修水县纽扣汽车销售有限公司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Theme="minorEastAsia"/>
                <w:color w:val="000000"/>
                <w:sz w:val="24"/>
                <w:szCs w:val="24"/>
                <w:lang w:val="en-US" w:eastAsia="zh-CN"/>
              </w:rPr>
            </w:pPr>
            <w:r>
              <w:rPr>
                <w:rFonts w:hint="eastAsia" w:ascii="宋体" w:hAnsi="宋体"/>
                <w:color w:val="000000"/>
                <w:sz w:val="24"/>
                <w:szCs w:val="24"/>
              </w:rPr>
              <w:t>(20</w:t>
            </w:r>
            <w:r>
              <w:rPr>
                <w:rFonts w:hint="eastAsia" w:ascii="宋体" w:hAnsi="宋体"/>
                <w:color w:val="000000"/>
                <w:sz w:val="24"/>
                <w:szCs w:val="24"/>
                <w:lang w:val="en-US" w:eastAsia="zh-CN"/>
              </w:rPr>
              <w:t>24）</w:t>
            </w:r>
            <w:r>
              <w:rPr>
                <w:rFonts w:hint="eastAsia" w:ascii="宋体" w:hAnsi="宋体"/>
                <w:color w:val="000000"/>
                <w:sz w:val="24"/>
                <w:szCs w:val="24"/>
              </w:rPr>
              <w:t>赣0</w:t>
            </w:r>
            <w:r>
              <w:rPr>
                <w:rFonts w:hint="eastAsia" w:ascii="宋体" w:hAnsi="宋体"/>
                <w:color w:val="000000"/>
                <w:sz w:val="24"/>
                <w:szCs w:val="24"/>
                <w:lang w:val="en-US" w:eastAsia="zh-CN"/>
              </w:rPr>
              <w:t>424</w:t>
            </w:r>
            <w:r>
              <w:rPr>
                <w:rFonts w:hint="eastAsia" w:ascii="宋体" w:hAnsi="宋体"/>
                <w:color w:val="000000"/>
                <w:sz w:val="24"/>
                <w:szCs w:val="24"/>
              </w:rPr>
              <w:t>破</w:t>
            </w:r>
            <w:r>
              <w:rPr>
                <w:rFonts w:hint="eastAsia" w:ascii="宋体" w:hAnsi="宋体"/>
                <w:color w:val="000000"/>
                <w:sz w:val="24"/>
                <w:szCs w:val="24"/>
                <w:lang w:val="en-US" w:eastAsia="zh-CN"/>
              </w:rPr>
              <w:t>2</w:t>
            </w:r>
            <w:r>
              <w:rPr>
                <w:rFonts w:hint="eastAsia" w:ascii="宋体" w:hAnsi="宋体"/>
                <w:color w:val="000000"/>
                <w:sz w:val="24"/>
                <w:szCs w:val="24"/>
              </w:rPr>
              <w:t>号</w:t>
            </w:r>
            <w:r>
              <w:rPr>
                <w:rFonts w:hint="eastAsia" w:ascii="宋体" w:hAnsi="宋体"/>
                <w:color w:val="000000"/>
                <w:sz w:val="24"/>
                <w:szCs w:val="24"/>
                <w:lang w:eastAsia="zh-CN"/>
              </w:rPr>
              <w:t>之一决定书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lang w:eastAsia="zh-CN"/>
              </w:rPr>
              <w:t>修水县纽扣汽车销售有限公司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default" w:ascii="宋体" w:hAnsi="宋体"/>
                <w:color w:val="000000"/>
                <w:sz w:val="24"/>
                <w:szCs w:val="24"/>
              </w:rPr>
              <w:t>（20</w:t>
            </w:r>
            <w:r>
              <w:rPr>
                <w:rFonts w:hint="eastAsia" w:ascii="宋体" w:hAnsi="宋体"/>
                <w:color w:val="000000"/>
                <w:sz w:val="24"/>
                <w:szCs w:val="24"/>
                <w:lang w:val="en-US" w:eastAsia="zh-CN"/>
              </w:rPr>
              <w:t>24</w:t>
            </w:r>
            <w:r>
              <w:rPr>
                <w:rFonts w:hint="default" w:ascii="宋体" w:hAnsi="宋体"/>
                <w:color w:val="000000"/>
                <w:sz w:val="24"/>
                <w:szCs w:val="24"/>
              </w:rPr>
              <w:t>）</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2</w:t>
            </w:r>
            <w:r>
              <w:rPr>
                <w:rFonts w:hint="eastAsia" w:ascii="宋体" w:hAnsi="宋体"/>
                <w:color w:val="000000"/>
                <w:sz w:val="24"/>
                <w:szCs w:val="24"/>
              </w:rPr>
              <w:t>号</w:t>
            </w:r>
            <w:r>
              <w:rPr>
                <w:rFonts w:hint="eastAsia" w:ascii="宋体" w:hAnsi="宋体"/>
                <w:color w:val="000000"/>
                <w:sz w:val="24"/>
                <w:szCs w:val="24"/>
                <w:lang w:eastAsia="zh-CN"/>
              </w:rPr>
              <w:t>公告</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lang w:eastAsia="zh-CN"/>
              </w:rPr>
              <w:t>修水县纽扣汽车销售有限公司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25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default" w:ascii="宋体" w:hAnsi="宋体"/>
                <w:color w:val="000000"/>
                <w:sz w:val="24"/>
                <w:szCs w:val="24"/>
              </w:rPr>
              <w:t>（20</w:t>
            </w:r>
            <w:r>
              <w:rPr>
                <w:rFonts w:hint="eastAsia" w:ascii="宋体" w:hAnsi="宋体"/>
                <w:color w:val="000000"/>
                <w:sz w:val="24"/>
                <w:szCs w:val="24"/>
                <w:lang w:val="en-US" w:eastAsia="zh-CN"/>
              </w:rPr>
              <w:t>24</w:t>
            </w:r>
            <w:r>
              <w:rPr>
                <w:rFonts w:hint="default" w:ascii="宋体" w:hAnsi="宋体"/>
                <w:color w:val="000000"/>
                <w:sz w:val="24"/>
                <w:szCs w:val="24"/>
              </w:rPr>
              <w:t>）</w:t>
            </w:r>
            <w:r>
              <w:rPr>
                <w:rFonts w:hint="eastAsia" w:ascii="宋体" w:hAnsi="宋体"/>
                <w:color w:val="000000"/>
                <w:sz w:val="24"/>
                <w:szCs w:val="24"/>
              </w:rPr>
              <w:t>赣</w:t>
            </w:r>
            <w:r>
              <w:rPr>
                <w:rFonts w:hint="eastAsia" w:ascii="宋体" w:hAnsi="宋体"/>
                <w:color w:val="000000"/>
                <w:sz w:val="24"/>
                <w:szCs w:val="24"/>
                <w:lang w:val="en-US" w:eastAsia="zh-CN"/>
              </w:rPr>
              <w:t>0424</w:t>
            </w:r>
            <w:r>
              <w:rPr>
                <w:rFonts w:hint="eastAsia" w:ascii="宋体" w:hAnsi="宋体"/>
                <w:color w:val="000000"/>
                <w:sz w:val="24"/>
                <w:szCs w:val="24"/>
              </w:rPr>
              <w:t>破</w:t>
            </w:r>
            <w:r>
              <w:rPr>
                <w:rFonts w:hint="eastAsia" w:ascii="宋体" w:hAnsi="宋体"/>
                <w:color w:val="000000"/>
                <w:sz w:val="24"/>
                <w:szCs w:val="24"/>
                <w:lang w:val="en-US" w:eastAsia="zh-CN"/>
              </w:rPr>
              <w:t>2</w:t>
            </w:r>
            <w:bookmarkStart w:id="1" w:name="_GoBack"/>
            <w:bookmarkEnd w:id="1"/>
            <w:r>
              <w:rPr>
                <w:rFonts w:hint="eastAsia" w:ascii="宋体" w:hAnsi="宋体"/>
                <w:color w:val="000000"/>
                <w:sz w:val="24"/>
                <w:szCs w:val="24"/>
              </w:rPr>
              <w:t>号</w:t>
            </w:r>
            <w:r>
              <w:rPr>
                <w:rFonts w:hint="eastAsia" w:ascii="宋体" w:hAnsi="宋体"/>
                <w:color w:val="000000"/>
                <w:sz w:val="24"/>
                <w:szCs w:val="24"/>
                <w:lang w:eastAsia="zh-CN"/>
              </w:rPr>
              <w:t>之一通知书</w:t>
            </w:r>
          </w:p>
        </w:tc>
        <w:tc>
          <w:tcPr>
            <w:tcW w:w="154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lang w:eastAsia="zh-CN"/>
              </w:rPr>
              <w:t>修水县纽扣汽车销售有限公司</w:t>
            </w:r>
            <w:r>
              <w:rPr>
                <w:rFonts w:hint="eastAsia" w:ascii="宋体" w:hAnsi="宋体"/>
                <w:color w:val="000000"/>
                <w:sz w:val="24"/>
                <w:szCs w:val="24"/>
                <w:lang w:val="en-US" w:eastAsia="zh-CN"/>
              </w:rPr>
              <w:t>管理人</w:t>
            </w:r>
          </w:p>
        </w:tc>
        <w:tc>
          <w:tcPr>
            <w:tcW w:w="120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588"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c>
          <w:tcPr>
            <w:tcW w:w="1632"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2532" w:type="dxa"/>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r>
              <w:rPr>
                <w:rFonts w:hint="eastAsia" w:ascii="宋体" w:hAnsi="宋体"/>
                <w:color w:val="000000"/>
                <w:sz w:val="24"/>
                <w:szCs w:val="24"/>
              </w:rPr>
              <w:t>备注</w:t>
            </w:r>
          </w:p>
        </w:tc>
        <w:tc>
          <w:tcPr>
            <w:tcW w:w="5968" w:type="dxa"/>
            <w:gridSpan w:val="4"/>
            <w:tcBorders>
              <w:top w:val="single" w:color="auto" w:sz="6" w:space="0"/>
              <w:left w:val="single" w:color="auto" w:sz="6" w:space="0"/>
              <w:bottom w:val="single" w:color="auto" w:sz="4" w:space="0"/>
              <w:right w:val="single" w:color="auto" w:sz="6" w:space="0"/>
              <w:tl2br w:val="nil"/>
              <w:tr2bl w:val="nil"/>
            </w:tcBorders>
            <w:noWrap w:val="0"/>
            <w:vAlign w:val="center"/>
          </w:tcPr>
          <w:p>
            <w:pPr>
              <w:spacing w:beforeLines="0" w:afterLines="0"/>
              <w:jc w:val="center"/>
              <w:rPr>
                <w:rFonts w:hint="eastAsia" w:ascii="宋体" w:hAns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2" w:hRule="atLeast"/>
        </w:trPr>
        <w:tc>
          <w:tcPr>
            <w:tcW w:w="8500" w:type="dxa"/>
            <w:gridSpan w:val="5"/>
            <w:tcBorders>
              <w:top w:val="single" w:color="auto" w:sz="4" w:space="0"/>
              <w:left w:val="single" w:color="auto" w:sz="4" w:space="0"/>
              <w:bottom w:val="single" w:color="auto" w:sz="4" w:space="0"/>
              <w:right w:val="single" w:color="auto" w:sz="4" w:space="0"/>
            </w:tcBorders>
            <w:noWrap w:val="0"/>
            <w:vAlign w:val="center"/>
          </w:tcPr>
          <w:p>
            <w:pPr>
              <w:spacing w:beforeLines="0" w:afterLines="0"/>
              <w:jc w:val="both"/>
              <w:rPr>
                <w:rFonts w:hint="eastAsia" w:ascii="宋体" w:hAnsi="宋体"/>
                <w:color w:val="000000"/>
                <w:sz w:val="24"/>
                <w:szCs w:val="24"/>
              </w:rPr>
            </w:pPr>
            <w:r>
              <w:rPr>
                <w:rFonts w:hint="eastAsia" w:ascii="宋体" w:hAnsi="宋体" w:cstheme="minorBidi"/>
                <w:color w:val="000000"/>
                <w:sz w:val="24"/>
                <w:szCs w:val="24"/>
              </w:rPr>
              <w:t>1.收到送文后，请在此证件收件人栏内签名或盖章，将此证退回我单位附卷；                                 2.代收送文的，由代收人签名或盖章后，还应注明其与受送达人</w:t>
            </w:r>
            <w:r>
              <w:rPr>
                <w:rFonts w:hint="eastAsia" w:ascii="宋体" w:hAnsi="宋体"/>
                <w:color w:val="000000"/>
                <w:sz w:val="24"/>
                <w:szCs w:val="24"/>
              </w:rPr>
              <w:t>的关系及代收理由。</w:t>
            </w:r>
          </w:p>
        </w:tc>
      </w:tr>
    </w:tbl>
    <w:p>
      <w:pPr>
        <w:keepNext w:val="0"/>
        <w:keepLines w:val="0"/>
        <w:pageBreakBefore w:val="0"/>
        <w:widowControl w:val="0"/>
        <w:kinsoku/>
        <w:wordWrap/>
        <w:overflowPunct/>
        <w:topLinePunct w:val="0"/>
        <w:autoSpaceDE/>
        <w:autoSpaceDN/>
        <w:bidi w:val="0"/>
        <w:adjustRightInd/>
        <w:snapToGrid/>
        <w:spacing w:before="313" w:beforeLines="100" w:after="157" w:afterLines="50"/>
        <w:jc w:val="center"/>
        <w:textAlignment w:val="auto"/>
      </w:pPr>
      <w:r>
        <w:rPr>
          <w:sz w:val="36"/>
          <w:szCs w:val="36"/>
        </w:rPr>
        <mc:AlternateContent>
          <mc:Choice Requires="wps">
            <w:drawing>
              <wp:anchor distT="0" distB="0" distL="114300" distR="114300" simplePos="0" relativeHeight="251668480" behindDoc="0" locked="0" layoutInCell="1" allowOverlap="1">
                <wp:simplePos x="0" y="0"/>
                <wp:positionH relativeFrom="column">
                  <wp:posOffset>-368935</wp:posOffset>
                </wp:positionH>
                <wp:positionV relativeFrom="paragraph">
                  <wp:posOffset>-12700</wp:posOffset>
                </wp:positionV>
                <wp:extent cx="741045" cy="356870"/>
                <wp:effectExtent l="0" t="0" r="8255" b="11430"/>
                <wp:wrapNone/>
                <wp:docPr id="9" name="文本框 9"/>
                <wp:cNvGraphicFramePr/>
                <a:graphic xmlns:a="http://schemas.openxmlformats.org/drawingml/2006/main">
                  <a:graphicData uri="http://schemas.microsoft.com/office/word/2010/wordprocessingShape">
                    <wps:wsp>
                      <wps:cNvSpPr txBox="1"/>
                      <wps:spPr>
                        <a:xfrm>
                          <a:off x="0" y="0"/>
                          <a:ext cx="741045" cy="3568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32"/>
                                <w:lang w:val="en-US" w:eastAsia="zh-CN"/>
                              </w:rPr>
                            </w:pPr>
                            <w:r>
                              <w:rPr>
                                <w:rFonts w:hint="eastAsia"/>
                                <w:b/>
                                <w:bCs/>
                                <w:sz w:val="24"/>
                                <w:szCs w:val="32"/>
                                <w:lang w:val="en-US" w:eastAsia="zh-CN"/>
                              </w:rPr>
                              <w:t>附件八</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05pt;margin-top:-1pt;height:28.1pt;width:58.35pt;z-index:251668480;mso-width-relative:page;mso-height-relative:page;" fillcolor="#FFFFFF [3201]" filled="t" stroked="f" coordsize="21600,21600" o:gfxdata="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c5pg1AAAAAgBAAAPAAAA&#10;AAAAAAEAIAAAACIAAABkcnMvZG93bnJldi54bWxQSwECFAAUAAAACACHTuJAflhNgVICAACOBAAA&#10;DgAAAAAAAAABACAAAAAjAQAAZHJzL2Uyb0RvYy54bWxQSwUGAAAAAAYABgBZAQAA5wUAAAAA&#10;">
                <v:fill on="t" focussize="0,0"/>
                <v:stroke on="f" weight="0.5pt"/>
                <v:imagedata o:title=""/>
                <o:lock v:ext="edit" aspectratio="f"/>
                <v:textbox>
                  <w:txbxContent>
                    <w:p>
                      <w:pPr>
                        <w:rPr>
                          <w:rFonts w:hint="default" w:eastAsiaTheme="minorEastAsia"/>
                          <w:b/>
                          <w:bCs/>
                          <w:sz w:val="24"/>
                          <w:szCs w:val="32"/>
                          <w:lang w:val="en-US" w:eastAsia="zh-CN"/>
                        </w:rPr>
                      </w:pPr>
                      <w:r>
                        <w:rPr>
                          <w:rFonts w:hint="eastAsia"/>
                          <w:b/>
                          <w:bCs/>
                          <w:sz w:val="24"/>
                          <w:szCs w:val="32"/>
                          <w:lang w:val="en-US" w:eastAsia="zh-CN"/>
                        </w:rPr>
                        <w:t>附件八</w:t>
                      </w:r>
                    </w:p>
                  </w:txbxContent>
                </v:textbox>
              </v:shape>
            </w:pict>
          </mc:Fallback>
        </mc:AlternateContent>
      </w:r>
      <w:r>
        <w:rPr>
          <w:rFonts w:hint="eastAsia" w:ascii="宋体" w:hAnsi="宋体"/>
          <w:b/>
          <w:bCs/>
          <w:color w:val="000000"/>
          <w:sz w:val="36"/>
          <w:szCs w:val="36"/>
        </w:rPr>
        <w:t>送达</w:t>
      </w:r>
      <w:r>
        <w:rPr>
          <w:rFonts w:hint="eastAsia" w:ascii="宋体" w:hAnsi="宋体"/>
          <w:b/>
          <w:bCs/>
          <w:color w:val="000000"/>
          <w:sz w:val="36"/>
          <w:szCs w:val="36"/>
          <w:lang w:val="en-US" w:eastAsia="zh-CN"/>
        </w:rPr>
        <w:t>回证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3498"/>
      <w:rPr>
        <w:rFonts w:ascii="宋体" w:hAnsi="宋体" w:eastAsia="宋体" w:cs="宋体"/>
        <w:sz w:val="17"/>
        <w:szCs w:val="17"/>
      </w:rPr>
    </w:pPr>
    <w:r>
      <w:rPr>
        <w:rFonts w:ascii="宋体" w:hAnsi="宋体" w:eastAsia="宋体" w:cs="宋体"/>
        <w:spacing w:val="10"/>
        <w:sz w:val="17"/>
        <w:szCs w:val="17"/>
      </w:rPr>
      <w:t>第</w:t>
    </w:r>
    <w:r>
      <w:rPr>
        <w:rFonts w:ascii="宋体" w:hAnsi="宋体" w:eastAsia="宋体" w:cs="宋体"/>
        <w:spacing w:val="5"/>
        <w:sz w:val="17"/>
        <w:szCs w:val="17"/>
      </w:rPr>
      <w:t xml:space="preserve"> </w:t>
    </w:r>
    <w:r>
      <w:rPr>
        <w:rFonts w:ascii="Times New Roman" w:hAnsi="Times New Roman" w:eastAsia="Times New Roman" w:cs="Times New Roman"/>
        <w:spacing w:val="5"/>
        <w:sz w:val="17"/>
        <w:szCs w:val="17"/>
      </w:rPr>
      <w:t xml:space="preserve">7  </w:t>
    </w:r>
    <w:r>
      <w:rPr>
        <w:rFonts w:ascii="宋体" w:hAnsi="宋体" w:eastAsia="宋体" w:cs="宋体"/>
        <w:spacing w:val="5"/>
        <w:sz w:val="17"/>
        <w:szCs w:val="17"/>
      </w:rPr>
      <w:t xml:space="preserve">页 共 </w:t>
    </w:r>
    <w:r>
      <w:rPr>
        <w:rFonts w:ascii="Times New Roman" w:hAnsi="Times New Roman" w:eastAsia="Times New Roman" w:cs="Times New Roman"/>
        <w:spacing w:val="5"/>
        <w:sz w:val="17"/>
        <w:szCs w:val="17"/>
      </w:rPr>
      <w:t xml:space="preserve">8  </w:t>
    </w:r>
    <w:r>
      <w:rPr>
        <w:rFonts w:ascii="宋体" w:hAnsi="宋体" w:eastAsia="宋体" w:cs="宋体"/>
        <w:spacing w:val="5"/>
        <w:sz w:val="17"/>
        <w:szCs w:val="17"/>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3498"/>
      <w:rPr>
        <w:rFonts w:ascii="宋体" w:hAnsi="宋体" w:eastAsia="宋体" w:cs="宋体"/>
        <w:sz w:val="17"/>
        <w:szCs w:val="17"/>
      </w:rPr>
    </w:pPr>
    <w:r>
      <w:rPr>
        <w:rFonts w:ascii="宋体" w:hAnsi="宋体" w:eastAsia="宋体" w:cs="宋体"/>
        <w:spacing w:val="10"/>
        <w:sz w:val="17"/>
        <w:szCs w:val="17"/>
      </w:rPr>
      <w:t>第</w:t>
    </w:r>
    <w:r>
      <w:rPr>
        <w:rFonts w:ascii="宋体" w:hAnsi="宋体" w:eastAsia="宋体" w:cs="宋体"/>
        <w:spacing w:val="5"/>
        <w:sz w:val="17"/>
        <w:szCs w:val="17"/>
      </w:rPr>
      <w:t xml:space="preserve"> </w:t>
    </w:r>
    <w:r>
      <w:rPr>
        <w:rFonts w:ascii="Times New Roman" w:hAnsi="Times New Roman" w:eastAsia="Times New Roman" w:cs="Times New Roman"/>
        <w:spacing w:val="5"/>
        <w:sz w:val="17"/>
        <w:szCs w:val="17"/>
      </w:rPr>
      <w:t xml:space="preserve">7  </w:t>
    </w:r>
    <w:r>
      <w:rPr>
        <w:rFonts w:ascii="宋体" w:hAnsi="宋体" w:eastAsia="宋体" w:cs="宋体"/>
        <w:spacing w:val="5"/>
        <w:sz w:val="17"/>
        <w:szCs w:val="17"/>
      </w:rPr>
      <w:t xml:space="preserve">页 共 </w:t>
    </w:r>
    <w:r>
      <w:rPr>
        <w:rFonts w:ascii="Times New Roman" w:hAnsi="Times New Roman" w:eastAsia="Times New Roman" w:cs="Times New Roman"/>
        <w:spacing w:val="5"/>
        <w:sz w:val="17"/>
        <w:szCs w:val="17"/>
      </w:rPr>
      <w:t xml:space="preserve">8  </w:t>
    </w:r>
    <w:r>
      <w:rPr>
        <w:rFonts w:ascii="宋体" w:hAnsi="宋体" w:eastAsia="宋体" w:cs="宋体"/>
        <w:spacing w:val="5"/>
        <w:sz w:val="17"/>
        <w:szCs w:val="17"/>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宋体"/>
        <w:sz w:val="21"/>
        <w:szCs w:val="24"/>
        <w:lang w:eastAsia="zh-CN"/>
      </w:rPr>
    </w:pPr>
    <w:r>
      <w:rPr>
        <w:rFonts w:hint="eastAsia" w:eastAsia="宋体"/>
        <w:sz w:val="21"/>
        <w:szCs w:val="24"/>
        <w:lang w:eastAsia="zh-CN"/>
      </w:rPr>
      <w:t>修水县纽扣汽车销售有限公司破产清算案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uble" w:color="auto" w:sz="8" w:space="1"/>
      </w:pBdr>
      <w:jc w:val="right"/>
      <w:rPr>
        <w:rFonts w:hint="eastAsia"/>
        <w:lang w:val="en-US" w:eastAsia="zh-CN"/>
      </w:rPr>
    </w:pPr>
    <w:r>
      <w:rPr>
        <w:rFonts w:hint="eastAsia"/>
        <w:lang w:val="en-US" w:eastAsia="zh-CN"/>
      </w:rPr>
      <w:t xml:space="preserve">  </w:t>
    </w:r>
  </w:p>
  <w:p>
    <w:pPr>
      <w:pStyle w:val="4"/>
      <w:pBdr>
        <w:bottom w:val="double" w:color="auto" w:sz="8" w:space="1"/>
      </w:pBdr>
      <w:jc w:val="right"/>
      <w:rPr>
        <w:rFonts w:hint="default" w:eastAsiaTheme="minorEastAsia"/>
        <w:sz w:val="20"/>
        <w:szCs w:val="28"/>
        <w:lang w:val="en-US" w:eastAsia="zh-CN"/>
      </w:rPr>
    </w:pPr>
    <w:r>
      <w:rPr>
        <w:rFonts w:hint="eastAsia"/>
        <w:sz w:val="20"/>
        <w:szCs w:val="28"/>
        <w:lang w:eastAsia="zh-CN"/>
      </w:rPr>
      <w:t>修水县纽扣汽车销售有限公司破产</w:t>
    </w:r>
    <w:r>
      <w:rPr>
        <w:rFonts w:hint="eastAsia"/>
        <w:sz w:val="20"/>
        <w:szCs w:val="28"/>
        <w:lang w:val="en-US" w:eastAsia="zh-CN"/>
      </w:rPr>
      <w:t>清算案</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p>
    <w:pPr>
      <w:pStyle w:val="4"/>
      <w:pBdr>
        <w:bottom w:val="double" w:color="auto" w:sz="8" w:space="1"/>
      </w:pBdr>
      <w:jc w:val="right"/>
      <w:rPr>
        <w:rFonts w:hint="default" w:eastAsiaTheme="minorEastAsia"/>
        <w:sz w:val="20"/>
        <w:szCs w:val="28"/>
        <w:lang w:val="en-US" w:eastAsia="zh-CN"/>
      </w:rPr>
    </w:pPr>
    <w:r>
      <w:rPr>
        <w:rFonts w:hint="eastAsia"/>
        <w:lang w:val="en-US" w:eastAsia="zh-CN"/>
      </w:rPr>
      <w:t xml:space="preserve">                                                </w:t>
    </w:r>
    <w:r>
      <w:rPr>
        <w:rFonts w:hint="eastAsia"/>
        <w:sz w:val="20"/>
        <w:szCs w:val="28"/>
        <w:lang w:eastAsia="zh-CN"/>
      </w:rPr>
      <w:t>修水县纽扣汽车销售有限公司破产</w:t>
    </w:r>
    <w:r>
      <w:rPr>
        <w:rFonts w:hint="eastAsia"/>
        <w:sz w:val="20"/>
        <w:szCs w:val="28"/>
        <w:lang w:val="en-US" w:eastAsia="zh-CN"/>
      </w:rPr>
      <w:t>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OWFiNjhkNzliMDE4ZGI4NTI5NmMwZmNhMzU3MDEifQ=="/>
  </w:docVars>
  <w:rsids>
    <w:rsidRoot w:val="7BF34335"/>
    <w:rsid w:val="018935F7"/>
    <w:rsid w:val="07995734"/>
    <w:rsid w:val="0B254E57"/>
    <w:rsid w:val="0ED451F4"/>
    <w:rsid w:val="0F4539D5"/>
    <w:rsid w:val="15911DDE"/>
    <w:rsid w:val="16E95BF1"/>
    <w:rsid w:val="1E1E6964"/>
    <w:rsid w:val="2381536E"/>
    <w:rsid w:val="279013D1"/>
    <w:rsid w:val="365C029E"/>
    <w:rsid w:val="46062EFD"/>
    <w:rsid w:val="4D060EF9"/>
    <w:rsid w:val="528D48D8"/>
    <w:rsid w:val="559B0682"/>
    <w:rsid w:val="58913FBE"/>
    <w:rsid w:val="66E31E89"/>
    <w:rsid w:val="6F7B5C47"/>
    <w:rsid w:val="71C06CAC"/>
    <w:rsid w:val="740F78A7"/>
    <w:rsid w:val="76520158"/>
    <w:rsid w:val="77B42BED"/>
    <w:rsid w:val="79961CD3"/>
    <w:rsid w:val="7BF34335"/>
    <w:rsid w:val="EFEB8353"/>
    <w:rsid w:val="FAAF5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2342</Words>
  <Characters>2381</Characters>
  <Lines>0</Lines>
  <Paragraphs>0</Paragraphs>
  <TotalTime>3</TotalTime>
  <ScaleCrop>false</ScaleCrop>
  <LinksUpToDate>false</LinksUpToDate>
  <CharactersWithSpaces>3219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2022-03-16T23:19:00Z</dcterms:created>
  <dc:creator>xin</dc:creator>
  <cp:lastModifiedBy>紫竹舞风</cp:lastModifiedBy>
  <dcterms:modified xsi:type="dcterms:W3CDTF">2024-03-23T05:45:56Z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E85F6D8A4A4D4B8886D1D0FBC6CC9D74_13</vt:lpwstr>
  </property>
</Properties>
</file>