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kinsoku/>
        <w:autoSpaceDE/>
        <w:autoSpaceDN/>
        <w:adjustRightInd/>
        <w:snapToGrid/>
        <w:spacing w:line="240" w:lineRule="auto"/>
        <w:jc w:val="left"/>
        <w:textAlignment w:val="auto"/>
        <w:rPr>
          <w:rFonts w:ascii="Arial"/>
          <w:sz w:val="21"/>
        </w:rPr>
      </w:pPr>
      <w:r>
        <w:rPr>
          <w:rFonts w:hint="eastAsia" w:ascii="仿宋_GB2312" w:hAnsi="宋体" w:eastAsia="仿宋_GB2312" w:cs="仿宋_GB2312"/>
          <w:b/>
          <w:bCs/>
          <w:snapToGrid/>
          <w:color w:val="000000"/>
          <w:kern w:val="0"/>
          <w:sz w:val="28"/>
          <w:szCs w:val="28"/>
          <w:lang w:val="en-US" w:eastAsia="zh-CN" w:bidi="ar"/>
        </w:rPr>
        <w:t>附件4：报名承诺函</w:t>
      </w:r>
    </w:p>
    <w:p>
      <w:pPr>
        <w:keepNext w:val="0"/>
        <w:keepLines w:val="0"/>
        <w:widowControl/>
        <w:suppressLineNumbers w:val="0"/>
        <w:kinsoku/>
        <w:autoSpaceDE/>
        <w:autoSpaceDN/>
        <w:adjustRightInd/>
        <w:snapToGrid/>
        <w:spacing w:line="240" w:lineRule="auto"/>
        <w:jc w:val="center"/>
        <w:textAlignment w:val="auto"/>
        <w:rPr>
          <w:rFonts w:hint="default" w:ascii="仿宋_GB2312" w:hAnsi="宋体" w:eastAsia="仿宋_GB2312" w:cs="仿宋_GB2312"/>
          <w:b/>
          <w:bCs/>
          <w:snapToGrid/>
          <w:color w:val="000000"/>
          <w:kern w:val="0"/>
          <w:sz w:val="30"/>
          <w:szCs w:val="30"/>
          <w:lang w:val="en-US" w:eastAsia="zh-CN" w:bidi="ar"/>
        </w:rPr>
      </w:pPr>
      <w:r>
        <w:rPr>
          <w:rFonts w:hint="default" w:ascii="仿宋_GB2312" w:hAnsi="宋体" w:eastAsia="仿宋_GB2312" w:cs="仿宋_GB2312"/>
          <w:b/>
          <w:bCs/>
          <w:snapToGrid/>
          <w:color w:val="000000"/>
          <w:kern w:val="0"/>
          <w:sz w:val="30"/>
          <w:szCs w:val="30"/>
          <w:lang w:val="en-US" w:eastAsia="zh-CN" w:bidi="ar"/>
        </w:rPr>
        <w:t>报名承诺函</w:t>
      </w:r>
    </w:p>
    <w:p>
      <w:pPr>
        <w:spacing w:line="245" w:lineRule="auto"/>
        <w:rPr>
          <w:rFonts w:ascii="Arial"/>
          <w:sz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仿宋" w:hAnsi="仿宋" w:eastAsia="仿宋" w:cs="仿宋"/>
          <w:b/>
          <w:bCs/>
          <w:snapToGrid/>
          <w:kern w:val="2"/>
          <w:sz w:val="24"/>
          <w:szCs w:val="24"/>
          <w:lang w:val="en-US" w:eastAsia="zh-CN"/>
        </w:rPr>
      </w:pPr>
      <w:r>
        <w:rPr>
          <w:rFonts w:hint="eastAsia" w:ascii="仿宋" w:hAnsi="仿宋" w:eastAsia="仿宋" w:cs="仿宋"/>
          <w:b/>
          <w:bCs/>
          <w:snapToGrid/>
          <w:kern w:val="2"/>
          <w:sz w:val="24"/>
          <w:szCs w:val="24"/>
          <w:lang w:val="en-US" w:eastAsia="zh-CN"/>
        </w:rPr>
        <w:t>内蒙古凌志马铃薯科技股份有限公司、赤峰凌志食品有限公司</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 w:hAnsi="仿宋" w:eastAsia="仿宋" w:cs="仿宋"/>
          <w:b/>
          <w:bCs/>
          <w:snapToGrid/>
          <w:kern w:val="2"/>
          <w:sz w:val="24"/>
          <w:szCs w:val="24"/>
          <w:lang w:val="en-US" w:eastAsia="zh-CN"/>
        </w:rPr>
      </w:pPr>
      <w:r>
        <w:rPr>
          <w:rFonts w:hint="eastAsia" w:ascii="仿宋" w:hAnsi="仿宋" w:eastAsia="仿宋" w:cs="仿宋"/>
          <w:b/>
          <w:bCs/>
          <w:snapToGrid/>
          <w:kern w:val="2"/>
          <w:sz w:val="24"/>
          <w:szCs w:val="24"/>
          <w:lang w:val="en-US" w:eastAsia="zh-CN"/>
        </w:rPr>
        <w:t>合并重整管理人：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napToGrid/>
          <w:kern w:val="2"/>
          <w:sz w:val="24"/>
          <w:szCs w:val="24"/>
          <w:lang w:val="en-US" w:eastAsia="zh-CN"/>
        </w:rPr>
      </w:pPr>
      <w:r>
        <w:rPr>
          <w:rFonts w:hint="eastAsia" w:ascii="仿宋" w:hAnsi="仿宋" w:eastAsia="仿宋" w:cs="仿宋"/>
          <w:snapToGrid/>
          <w:kern w:val="2"/>
          <w:sz w:val="24"/>
          <w:szCs w:val="24"/>
          <w:lang w:val="en-US" w:eastAsia="zh-CN"/>
        </w:rPr>
        <w:t>我方拟参与贵方开展的内蒙古凌志马铃薯科技股份有限公司、赤峰凌志食品有限公司合并重整投资人招募，特就此承诺如下：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napToGrid/>
          <w:kern w:val="2"/>
          <w:sz w:val="24"/>
          <w:szCs w:val="24"/>
          <w:lang w:val="en-US" w:eastAsia="zh-CN"/>
        </w:rPr>
      </w:pPr>
      <w:r>
        <w:rPr>
          <w:rFonts w:hint="eastAsia" w:ascii="仿宋" w:hAnsi="仿宋" w:eastAsia="仿宋" w:cs="仿宋"/>
          <w:snapToGrid/>
          <w:kern w:val="2"/>
          <w:sz w:val="24"/>
          <w:szCs w:val="24"/>
          <w:lang w:val="en-US" w:eastAsia="zh-CN"/>
        </w:rPr>
        <w:t>一、我方符合贵方发布的重整投资人招募公告规定的意向投资人应具备的下述各项招募条件：</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（一）我方是依照中华人民共和国法律设立并有效存续的企业法人或非法人组织或具备完全民事行为能力的自然人。</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二</w:t>
      </w:r>
      <w:r>
        <w:rPr>
          <w:rFonts w:hint="eastAsia" w:ascii="仿宋" w:hAnsi="仿宋" w:eastAsia="仿宋" w:cs="仿宋"/>
          <w:sz w:val="24"/>
          <w:szCs w:val="24"/>
          <w:lang w:eastAsia="zh-CN"/>
        </w:rPr>
        <w:t>）</w:t>
      </w:r>
      <w:r>
        <w:rPr>
          <w:rFonts w:hint="eastAsia" w:ascii="仿宋" w:hAnsi="仿宋" w:eastAsia="仿宋" w:cs="仿宋"/>
          <w:sz w:val="24"/>
          <w:szCs w:val="24"/>
        </w:rPr>
        <w:t>我方近三年无重大违法行为，未被列</w:t>
      </w:r>
      <w:r>
        <w:rPr>
          <w:rFonts w:hint="eastAsia" w:ascii="仿宋" w:hAnsi="仿宋" w:eastAsia="仿宋" w:cs="仿宋"/>
          <w:sz w:val="24"/>
          <w:szCs w:val="24"/>
          <w:lang w:val="en-US" w:eastAsia="zh-CN"/>
        </w:rPr>
        <w:t>入失信被执行人名单、不属于失信联合惩戒对象。</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（三）我方具备雄厚的资金实力，保证资金来源合法合规。</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（四）我方如组建联合体并作为牵头投资人参与本项目的，我方保证其他联合体成员均符合上述全部招募条件。</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64" w:firstLineChars="200"/>
        <w:textAlignment w:val="baseline"/>
        <w:rPr>
          <w:rFonts w:hint="eastAsia" w:ascii="仿宋" w:hAnsi="仿宋" w:eastAsia="仿宋" w:cs="仿宋"/>
          <w:sz w:val="24"/>
          <w:szCs w:val="24"/>
        </w:rPr>
      </w:pPr>
      <w:r>
        <w:rPr>
          <w:rFonts w:hint="eastAsia" w:ascii="仿宋" w:hAnsi="仿宋" w:eastAsia="仿宋" w:cs="仿宋"/>
          <w:spacing w:val="-4"/>
          <w:sz w:val="24"/>
          <w:szCs w:val="24"/>
        </w:rPr>
        <w:t>二、我方提交的报名材料均真实、合法、有效且不存在重大隐瞒或遗漏。我</w:t>
      </w:r>
      <w:r>
        <w:rPr>
          <w:rFonts w:hint="eastAsia" w:ascii="仿宋" w:hAnsi="仿宋" w:eastAsia="仿宋" w:cs="仿宋"/>
          <w:spacing w:val="-6"/>
          <w:sz w:val="24"/>
          <w:szCs w:val="24"/>
        </w:rPr>
        <w:t>方自愿参与</w:t>
      </w:r>
      <w:r>
        <w:rPr>
          <w:rFonts w:hint="eastAsia" w:ascii="仿宋" w:hAnsi="仿宋" w:eastAsia="仿宋" w:cs="仿宋"/>
          <w:spacing w:val="-6"/>
          <w:sz w:val="24"/>
          <w:szCs w:val="24"/>
          <w:lang w:val="en-US" w:eastAsia="zh-CN"/>
        </w:rPr>
        <w:t>此次</w:t>
      </w:r>
      <w:r>
        <w:rPr>
          <w:rFonts w:hint="eastAsia" w:ascii="仿宋" w:hAnsi="仿宋" w:eastAsia="仿宋" w:cs="仿宋"/>
          <w:spacing w:val="-6"/>
          <w:sz w:val="24"/>
          <w:szCs w:val="24"/>
        </w:rPr>
        <w:t>重整投资人的公开招</w:t>
      </w:r>
      <w:r>
        <w:rPr>
          <w:rFonts w:hint="eastAsia" w:ascii="仿宋" w:hAnsi="仿宋" w:eastAsia="仿宋" w:cs="仿宋"/>
          <w:spacing w:val="-7"/>
          <w:sz w:val="24"/>
          <w:szCs w:val="24"/>
        </w:rPr>
        <w:t xml:space="preserve">募和遴选， </w:t>
      </w:r>
      <w:r>
        <w:rPr>
          <w:rFonts w:hint="eastAsia" w:ascii="仿宋" w:hAnsi="仿宋" w:eastAsia="仿宋" w:cs="仿宋"/>
          <w:sz w:val="24"/>
          <w:szCs w:val="24"/>
        </w:rPr>
        <w:t>已经获得内部有权机关的决策批准。</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三、若我方最终被确定为内蒙古凌志马铃薯科技股份有限公司</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赤峰凌志食品有限公司</w:t>
      </w:r>
      <w:r>
        <w:rPr>
          <w:rFonts w:hint="eastAsia" w:ascii="仿宋" w:hAnsi="仿宋" w:eastAsia="仿宋" w:cs="仿宋"/>
          <w:sz w:val="24"/>
          <w:szCs w:val="24"/>
        </w:rPr>
        <w:t>的重整投资人，我方将全面履行重整投资协议约定的义务。</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p>
    <w:p>
      <w:pPr>
        <w:keepNext w:val="0"/>
        <w:keepLines w:val="0"/>
        <w:pageBreakBefore w:val="0"/>
        <w:widowControl/>
        <w:kinsoku w:val="0"/>
        <w:wordWrap w:val="0"/>
        <w:overflowPunct/>
        <w:topLinePunct w:val="0"/>
        <w:autoSpaceDE w:val="0"/>
        <w:autoSpaceDN w:val="0"/>
        <w:bidi w:val="0"/>
        <w:adjustRightInd w:val="0"/>
        <w:snapToGrid w:val="0"/>
        <w:spacing w:line="360" w:lineRule="auto"/>
        <w:ind w:firstLine="480" w:firstLineChars="200"/>
        <w:jc w:val="right"/>
        <w:textAlignment w:val="baseline"/>
        <w:rPr>
          <w:rFonts w:hint="default" w:ascii="仿宋" w:hAnsi="仿宋" w:eastAsia="仿宋" w:cs="仿宋"/>
          <w:sz w:val="24"/>
          <w:szCs w:val="24"/>
          <w:lang w:val="en-US" w:eastAsia="zh-CN"/>
        </w:rPr>
      </w:pPr>
      <w:r>
        <w:rPr>
          <w:rFonts w:hint="eastAsia" w:ascii="仿宋" w:hAnsi="仿宋" w:eastAsia="仿宋" w:cs="仿宋"/>
          <w:sz w:val="24"/>
          <w:szCs w:val="24"/>
        </w:rPr>
        <w:t>意向投资人（盖章或签字捺印）</w:t>
      </w:r>
      <w:r>
        <w:rPr>
          <w:rFonts w:hint="eastAsia" w:ascii="仿宋" w:hAnsi="仿宋" w:eastAsia="仿宋" w:cs="仿宋"/>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r>
        <w:rPr>
          <w:rFonts w:hint="eastAsia" w:ascii="仿宋" w:hAnsi="仿宋" w:eastAsia="仿宋" w:cs="仿宋"/>
          <w:sz w:val="24"/>
          <w:szCs w:val="24"/>
        </w:rPr>
        <w:t>（单位） 法定代表人、</w:t>
      </w:r>
      <w:r>
        <w:rPr>
          <w:rFonts w:hint="eastAsia" w:ascii="仿宋" w:hAnsi="仿宋" w:eastAsia="仿宋" w:cs="仿宋"/>
          <w:sz w:val="24"/>
          <w:szCs w:val="24"/>
          <w:lang w:val="en-US" w:eastAsia="zh-CN"/>
        </w:rPr>
        <w:t>负责</w:t>
      </w:r>
      <w:r>
        <w:rPr>
          <w:rFonts w:hint="eastAsia" w:ascii="仿宋" w:hAnsi="仿宋" w:eastAsia="仿宋" w:cs="仿宋"/>
          <w:sz w:val="24"/>
          <w:szCs w:val="24"/>
        </w:rPr>
        <w:t>人或授权代表（盖章或签字捺印）</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r>
        <w:rPr>
          <w:rFonts w:hint="eastAsia" w:ascii="仿宋" w:hAnsi="仿宋" w:eastAsia="仿宋" w:cs="仿宋"/>
          <w:sz w:val="24"/>
          <w:szCs w:val="24"/>
          <w:lang w:val="en-US" w:eastAsia="zh-CN"/>
        </w:rPr>
        <w:t>二零</w:t>
      </w:r>
      <w:r>
        <w:rPr>
          <w:rFonts w:hint="eastAsia" w:ascii="仿宋" w:hAnsi="仿宋" w:eastAsia="仿宋" w:cs="仿宋"/>
          <w:sz w:val="24"/>
          <w:szCs w:val="24"/>
        </w:rPr>
        <w:t>二</w:t>
      </w:r>
      <w:r>
        <w:rPr>
          <w:rFonts w:hint="eastAsia" w:ascii="仿宋" w:hAnsi="仿宋" w:eastAsia="仿宋" w:cs="仿宋"/>
          <w:sz w:val="24"/>
          <w:szCs w:val="24"/>
          <w:lang w:val="en-US" w:eastAsia="zh-CN"/>
        </w:rPr>
        <w:t>四</w:t>
      </w:r>
      <w:r>
        <w:rPr>
          <w:rFonts w:hint="eastAsia" w:ascii="仿宋" w:hAnsi="仿宋" w:eastAsia="仿宋" w:cs="仿宋"/>
          <w:sz w:val="24"/>
          <w:szCs w:val="24"/>
        </w:rPr>
        <w:t>年  月</w:t>
      </w:r>
      <w:r>
        <w:rPr>
          <w:rFonts w:hint="eastAsia" w:ascii="仿宋" w:hAnsi="仿宋" w:eastAsia="仿宋" w:cs="仿宋"/>
          <w:sz w:val="24"/>
          <w:szCs w:val="24"/>
          <w:lang w:val="en-US" w:eastAsia="zh-CN"/>
        </w:rPr>
        <w:t xml:space="preserve">  日</w:t>
      </w:r>
    </w:p>
    <w:p>
      <w:pPr>
        <w:rPr>
          <w:rFonts w:hint="eastAsia"/>
        </w:rPr>
      </w:pPr>
    </w:p>
    <w:sectPr>
      <w:pgSz w:w="11907" w:h="16839"/>
      <w:pgMar w:top="1431" w:right="1785"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00"/>
    <w:family w:val="auto"/>
    <w:pitch w:val="default"/>
    <w:sig w:usb0="00000000" w:usb1="00000000" w:usb2="00000000" w:usb3="00000000" w:csb0="00000000" w:csb1="00000000"/>
  </w:font>
  <w:font w:name="STSong">
    <w:panose1 w:val="02010600040101010101"/>
    <w:charset w:val="86"/>
    <w:family w:val="auto"/>
    <w:pitch w:val="default"/>
    <w:sig w:usb0="80000287" w:usb1="280F3C52" w:usb2="00000016" w:usb3="00000000" w:csb0="0004001F"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mU3YjRlNjhlMTUxMTgzZDA1ZTViOTdlNjI4YTI2MDYifQ=="/>
  </w:docVars>
  <w:rsids>
    <w:rsidRoot w:val="00000000"/>
    <w:rsid w:val="0BA74768"/>
    <w:rsid w:val="11295785"/>
    <w:rsid w:val="128123D2"/>
    <w:rsid w:val="1F6410B2"/>
    <w:rsid w:val="679171F9"/>
    <w:rsid w:val="6F979F28"/>
    <w:rsid w:val="7FDF1840"/>
    <w:rsid w:val="7FFF8FB0"/>
    <w:rsid w:val="BFFDCEBC"/>
    <w:rsid w:val="FDFBC9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4"/>
      <w:szCs w:val="2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Office_6.5.2.8766_F1E327BC-269C-435d-A152-05C5408002CA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2023-06-02T13:33:00Z</dcterms:created>
  <dc:creator>马 玉玲</dc:creator>
  <cp:lastModifiedBy>徐晨儿</cp:lastModifiedBy>
  <dcterms:modified xsi:type="dcterms:W3CDTF">2024-03-15T23:40:42Z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2023-08-30T17:08:56Z</vt:filetime>
  </property>
  <property fmtid="{D5CDD505-2E9C-101B-9397-08002B2CF9AE}" pid="4" name="KSOProductBuildVer">
    <vt:lpwstr>2052-6.5.2.8766</vt:lpwstr>
  </property>
  <property fmtid="{D5CDD505-2E9C-101B-9397-08002B2CF9AE}" pid="5" name="ICV">
    <vt:lpwstr>9AF0F63CBADD230B8D471265DDCA8F45_43</vt:lpwstr>
  </property>
</Properties>
</file>