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imes New Roman" w:hAnsi="Times New Roman" w:eastAsia="仿宋" w:cs="Times New Roman"/>
          <w:b/>
          <w:bCs/>
          <w:sz w:val="40"/>
          <w:szCs w:val="40"/>
        </w:rPr>
      </w:pPr>
      <w:r>
        <w:rPr>
          <w:rFonts w:ascii="Times New Roman" w:hAnsi="Times New Roman" w:eastAsia="仿宋" w:cs="Times New Roman"/>
          <w:b/>
          <w:bCs/>
          <w:sz w:val="48"/>
          <w:szCs w:val="48"/>
        </w:rPr>
        <w:t>竞买公告</w:t>
      </w:r>
    </w:p>
    <w:p>
      <w:pPr>
        <w:spacing w:line="400" w:lineRule="exact"/>
        <w:ind w:firstLine="420" w:firstLineChars="200"/>
        <w:rPr>
          <w:rFonts w:ascii="Times New Roman" w:hAnsi="Times New Roman" w:eastAsia="仿宋" w:cs="Times New Roman"/>
          <w:bCs/>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（以下简称“管理人”）将于</w:t>
      </w: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，监督单位：上海市第三中级人民法院）进行公开拍卖活动，现公告如下：</w:t>
      </w:r>
    </w:p>
    <w:p>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上海舜亭房地产开发有限公司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竞买人应当具备完全民事行为能力，法律、行政法规和司法解释等规范性法律文件等对买受人资格或者条件有特殊规定的，竞买人应当具备规定的资格或者条件。淘宝账户实名认证需48小时左右，请有意向参与竞拍的竞买人提前开设好淘宝账户，以防影响参与竞拍。</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竞拍前请务必遵照</w:t>
      </w:r>
      <w:r>
        <w:rPr>
          <w:rFonts w:ascii="Times New Roman" w:hAnsi="Times New Roman" w:eastAsia="仿宋" w:cs="Times New Roman"/>
          <w:color w:val="FF0000"/>
          <w:sz w:val="30"/>
          <w:szCs w:val="30"/>
          <w:u w:val="single"/>
          <w:shd w:val="clear" w:color="auto" w:fill="FFFFFF"/>
        </w:rPr>
        <w:t>《竞买公告》</w:t>
      </w:r>
      <w:r>
        <w:rPr>
          <w:rFonts w:hint="eastAsia" w:ascii="Times New Roman" w:hAnsi="Times New Roman" w:eastAsia="仿宋" w:cs="Times New Roman"/>
          <w:color w:val="FF0000"/>
          <w:sz w:val="30"/>
          <w:szCs w:val="30"/>
          <w:u w:val="single"/>
          <w:shd w:val="clear" w:color="auto" w:fill="FFFFFF"/>
        </w:rPr>
        <w:t>、</w:t>
      </w:r>
      <w:r>
        <w:rPr>
          <w:rFonts w:ascii="Times New Roman" w:hAnsi="Times New Roman" w:eastAsia="仿宋" w:cs="Times New Roman"/>
          <w:color w:val="FF0000"/>
          <w:sz w:val="30"/>
          <w:szCs w:val="30"/>
          <w:u w:val="single"/>
          <w:shd w:val="clear" w:color="auto" w:fill="FFFFFF"/>
        </w:rPr>
        <w:t>《竞买须知》要求，调查标的物信息、了解竞买资质、委托代理及尾款支付方式等内容。如违反相关规定，您的保证金可能会被划扣并产生其他法律责任</w:t>
      </w:r>
      <w:r>
        <w:rPr>
          <w:rFonts w:ascii="Times New Roman" w:hAnsi="Times New Roman" w:eastAsia="仿宋" w:cs="Times New Roman"/>
          <w:color w:val="FF0000"/>
          <w:sz w:val="30"/>
          <w:szCs w:val="30"/>
          <w:shd w:val="clear" w:color="auto" w:fill="FFFFFF"/>
        </w:rPr>
        <w:t>，</w:t>
      </w:r>
      <w:r>
        <w:rPr>
          <w:rFonts w:ascii="Times New Roman" w:hAnsi="Times New Roman" w:eastAsia="仿宋" w:cs="Times New Roman"/>
          <w:color w:val="000000" w:themeColor="text1"/>
          <w:sz w:val="30"/>
          <w:szCs w:val="30"/>
          <w:shd w:val="clear" w:color="auto" w:fill="FFFFFF"/>
          <w14:textFill>
            <w14:solidFill>
              <w14:schemeClr w14:val="tx1"/>
            </w14:solidFill>
          </w14:textFill>
        </w:rPr>
        <w:t>请理性参拍。</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因拍卖标的产权变更而产生的手续费及税费（如契税、印花税、土增税、增值税）等一切费用均由买受人承担，</w:t>
      </w:r>
      <w:r>
        <w:rPr>
          <w:rFonts w:hint="eastAsia" w:ascii="Times New Roman" w:hAnsi="Times New Roman" w:eastAsia="仿宋" w:cs="Times New Roman"/>
          <w:b/>
          <w:bCs/>
          <w:color w:val="FF0000"/>
          <w:sz w:val="36"/>
          <w:szCs w:val="36"/>
          <w:u w:val="single"/>
          <w:shd w:val="clear" w:color="auto" w:fill="FFFFFF"/>
        </w:rPr>
        <w:t>买受人</w:t>
      </w:r>
      <w:r>
        <w:rPr>
          <w:rFonts w:hint="eastAsia" w:ascii="Times New Roman" w:hAnsi="Times New Roman" w:eastAsia="仿宋" w:cs="Times New Roman"/>
          <w:b/>
          <w:bCs/>
          <w:color w:val="FF0000"/>
          <w:sz w:val="36"/>
          <w:szCs w:val="36"/>
          <w:u w:val="single"/>
          <w:shd w:val="clear" w:color="auto" w:fill="FFFFFF"/>
          <w:lang w:val="en-US" w:eastAsia="zh-CN"/>
        </w:rPr>
        <w:t>需要将</w:t>
      </w:r>
      <w:r>
        <w:rPr>
          <w:rFonts w:hint="eastAsia" w:ascii="Times New Roman" w:hAnsi="Times New Roman" w:eastAsia="仿宋" w:cs="Times New Roman"/>
          <w:b/>
          <w:bCs/>
          <w:color w:val="FF0000"/>
          <w:sz w:val="36"/>
          <w:szCs w:val="36"/>
          <w:u w:val="single"/>
          <w:shd w:val="clear" w:color="auto" w:fill="FFFFFF"/>
        </w:rPr>
        <w:t>相关手续费、</w:t>
      </w:r>
      <w:r>
        <w:rPr>
          <w:rFonts w:hint="eastAsia" w:ascii="Times New Roman" w:hAnsi="Times New Roman" w:eastAsia="仿宋" w:cs="Times New Roman"/>
          <w:b/>
          <w:bCs/>
          <w:color w:val="FF0000"/>
          <w:sz w:val="36"/>
          <w:szCs w:val="36"/>
          <w:u w:val="single"/>
          <w:shd w:val="clear" w:color="auto" w:fill="FFFFFF"/>
          <w:lang w:val="en-US" w:eastAsia="zh-CN"/>
        </w:rPr>
        <w:t>税费（税费的具体金额由管理人依据税务局核税结果通知买受人）等费用同尾款一并（5日内）支付至管理人账户</w:t>
      </w:r>
      <w:r>
        <w:rPr>
          <w:rFonts w:hint="eastAsia" w:ascii="Times New Roman" w:hAnsi="Times New Roman" w:eastAsia="仿宋" w:cs="Times New Roman"/>
          <w:b/>
          <w:bCs/>
          <w:color w:val="FF0000"/>
          <w:sz w:val="30"/>
          <w:szCs w:val="30"/>
          <w:u w:val="single"/>
          <w:shd w:val="clear" w:color="auto" w:fill="FFFFFF"/>
        </w:rPr>
        <w:t>，管理人</w:t>
      </w:r>
      <w:r>
        <w:rPr>
          <w:rFonts w:hint="eastAsia" w:ascii="Times New Roman" w:hAnsi="Times New Roman" w:eastAsia="仿宋" w:cs="Times New Roman"/>
          <w:b/>
          <w:bCs/>
          <w:color w:val="FF0000"/>
          <w:sz w:val="30"/>
          <w:szCs w:val="30"/>
          <w:u w:val="single"/>
          <w:shd w:val="clear" w:color="auto" w:fill="FFFFFF"/>
          <w:lang w:val="en-US" w:eastAsia="zh-CN"/>
        </w:rPr>
        <w:t>在收到全部房款及税费后</w:t>
      </w:r>
      <w:r>
        <w:rPr>
          <w:rFonts w:hint="eastAsia" w:ascii="Times New Roman" w:hAnsi="Times New Roman" w:eastAsia="仿宋" w:cs="Times New Roman"/>
          <w:b/>
          <w:bCs/>
          <w:color w:val="FF0000"/>
          <w:sz w:val="30"/>
          <w:szCs w:val="30"/>
          <w:u w:val="single"/>
          <w:shd w:val="clear" w:color="auto" w:fill="FFFFFF"/>
        </w:rPr>
        <w:t>将配合买受人办理产权变更等手续。</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本次竞买公告所作的情况说明，仅为竞买人参与竞买提供参考，不能作为竞买人判断、权衡价值的最终依据，竞买人根据自身需求可自行调查、了解、核实。未尽事宜，管理人不承担任何责任。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 xml:space="preserve">管理人有权根据有关规定及债权人等相关方要求在拍卖程序启动中决定暂缓、中止或撤销拍卖。管理人撤回拍卖的，竞买人已缴纳的保证金原路无息退回。 </w:t>
      </w: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拍卖标的为</w:t>
      </w:r>
      <w:r>
        <w:rPr>
          <w:rFonts w:hint="eastAsia" w:ascii="Times New Roman" w:hAnsi="Times New Roman" w:eastAsia="仿宋" w:cs="Times New Roman"/>
          <w:sz w:val="28"/>
          <w:szCs w:val="28"/>
          <w:highlight w:val="yellow"/>
        </w:rPr>
        <w:t>上海市嘉定区泽普路577号1005</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1015</w:t>
      </w: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，权证号为“沪（2021）嘉字不动产权第032651号”，房屋结构为钢混，建筑物总层数为25层，所有权来源为新建，竣工日期为2019</w:t>
      </w:r>
      <w:bookmarkStart w:id="1" w:name="_GoBack"/>
      <w:bookmarkEnd w:id="1"/>
      <w:r>
        <w:rPr>
          <w:rFonts w:hint="eastAsia" w:ascii="Times New Roman" w:hAnsi="Times New Roman" w:eastAsia="仿宋" w:cs="Times New Roman"/>
          <w:sz w:val="28"/>
          <w:szCs w:val="28"/>
        </w:rPr>
        <w:t>年；土地宗地号为嘉定区安亭镇109街坊25/1丘，土地权属性质为国有，使用权取得方式为出让，土地用途为商办，商业用地使用期限至2044年3月11日止，办公用地使用期限至2054年3月11日止。本次拍卖标的为【</w:t>
      </w:r>
      <w:r>
        <w:rPr>
          <w:rFonts w:hint="eastAsia" w:ascii="Times New Roman" w:hAnsi="Times New Roman" w:eastAsia="仿宋" w:cs="Times New Roman"/>
          <w:sz w:val="28"/>
          <w:szCs w:val="28"/>
          <w:highlight w:val="yellow"/>
        </w:rPr>
        <w:t>上海市嘉定区泽普路577号1005</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1015</w:t>
      </w: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】，不包括室内动产价值，产生的相关风险、费用和后果由买受人自行承担。（公告所展示图片、描述仅供参考，具体情况以实际为准，未标明的瑕疵不在管理人承担范围，请各竞买人自行了解。）。</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评估价</w:t>
      </w:r>
      <w:r>
        <w:rPr>
          <w:rFonts w:hint="eastAsia" w:ascii="Times New Roman" w:hAnsi="Times New Roman" w:eastAsia="仿宋" w:cs="Times New Roman"/>
          <w:b/>
          <w:bCs/>
          <w:color w:val="FF0000"/>
          <w:sz w:val="28"/>
          <w:szCs w:val="28"/>
        </w:rPr>
        <w:t>1,118,000</w:t>
      </w:r>
      <w:r>
        <w:rPr>
          <w:rFonts w:hint="eastAsia" w:ascii="Times New Roman" w:hAnsi="Times New Roman" w:eastAsia="仿宋" w:cs="Times New Roman"/>
          <w:b/>
          <w:bCs/>
          <w:color w:val="FF0000"/>
          <w:sz w:val="28"/>
          <w:szCs w:val="28"/>
          <w:lang w:val="en-US" w:eastAsia="zh-CN"/>
        </w:rPr>
        <w:t>元</w:t>
      </w:r>
      <w:r>
        <w:rPr>
          <w:rFonts w:ascii="Times New Roman" w:hAnsi="Times New Roman" w:eastAsia="仿宋" w:cs="Times New Roman"/>
          <w:sz w:val="28"/>
          <w:szCs w:val="28"/>
        </w:rPr>
        <w:t>（来源：评估报告【</w:t>
      </w:r>
      <w:r>
        <w:rPr>
          <w:rFonts w:hint="eastAsia" w:ascii="Times New Roman" w:hAnsi="Times New Roman" w:eastAsia="仿宋" w:cs="Times New Roman"/>
          <w:sz w:val="28"/>
          <w:szCs w:val="28"/>
        </w:rPr>
        <w:t>国城估字2022-09201号</w:t>
      </w:r>
      <w:r>
        <w:rPr>
          <w:rFonts w:hint="eastAsia" w:ascii="Times New Roman" w:hAnsi="Times New Roman" w:eastAsia="仿宋" w:cs="Times New Roman"/>
          <w:sz w:val="28"/>
          <w:szCs w:val="28"/>
          <w:lang w:eastAsia="zh-CN"/>
        </w:rPr>
        <w:t>、国城估字2023-10435号</w:t>
      </w:r>
      <w:r>
        <w:rPr>
          <w:rFonts w:ascii="Times New Roman" w:hAnsi="Times New Roman" w:eastAsia="仿宋" w:cs="Times New Roman"/>
          <w:sz w:val="28"/>
          <w:szCs w:val="28"/>
        </w:rPr>
        <w:t>】，评估机构：</w:t>
      </w:r>
      <w:r>
        <w:rPr>
          <w:rFonts w:hint="eastAsia" w:ascii="Times New Roman" w:hAnsi="Times New Roman" w:eastAsia="仿宋" w:cs="Times New Roman"/>
          <w:sz w:val="28"/>
          <w:szCs w:val="28"/>
        </w:rPr>
        <w:t>【上海国城土地房地产资产评估有限公司】</w:t>
      </w:r>
      <w:r>
        <w:rPr>
          <w:rFonts w:ascii="Times New Roman" w:hAnsi="Times New Roman" w:eastAsia="仿宋" w:cs="Times New Roman"/>
          <w:sz w:val="28"/>
          <w:szCs w:val="28"/>
        </w:rPr>
        <w:t>。）</w:t>
      </w:r>
    </w:p>
    <w:p>
      <w:pPr>
        <w:spacing w:line="400" w:lineRule="exact"/>
        <w:ind w:firstLine="562" w:firstLineChars="200"/>
        <w:rPr>
          <w:rFonts w:ascii="Times New Roman" w:hAnsi="Times New Roman" w:eastAsia="仿宋" w:cs="Times New Roman"/>
          <w:b/>
          <w:bCs/>
          <w:color w:val="FF0000"/>
          <w:sz w:val="28"/>
          <w:szCs w:val="28"/>
        </w:rPr>
      </w:pPr>
      <w:r>
        <w:rPr>
          <w:rFonts w:ascii="Times New Roman" w:hAnsi="Times New Roman" w:eastAsia="仿宋" w:cs="Times New Roman"/>
          <w:b/>
          <w:bCs/>
          <w:color w:val="FF0000"/>
          <w:sz w:val="28"/>
          <w:szCs w:val="28"/>
        </w:rPr>
        <w:t>起拍价：</w:t>
      </w:r>
      <w:r>
        <w:rPr>
          <w:rFonts w:hint="eastAsia" w:ascii="Times New Roman" w:hAnsi="Times New Roman" w:eastAsia="仿宋" w:cs="Times New Roman"/>
          <w:b/>
          <w:bCs/>
          <w:color w:val="FF0000"/>
          <w:sz w:val="28"/>
          <w:szCs w:val="28"/>
        </w:rPr>
        <w:t>1,118,000</w:t>
      </w:r>
      <w:r>
        <w:rPr>
          <w:rFonts w:ascii="Times New Roman" w:hAnsi="Times New Roman" w:eastAsia="仿宋" w:cs="Times New Roman"/>
          <w:b/>
          <w:bCs/>
          <w:color w:val="FF0000"/>
          <w:sz w:val="28"/>
          <w:szCs w:val="28"/>
        </w:rPr>
        <w:t>元；保证金：</w:t>
      </w:r>
      <w:r>
        <w:rPr>
          <w:rFonts w:hint="eastAsia" w:ascii="Times New Roman" w:hAnsi="Times New Roman" w:eastAsia="仿宋" w:cs="Times New Roman"/>
          <w:b/>
          <w:bCs/>
          <w:color w:val="FF0000"/>
          <w:sz w:val="28"/>
          <w:szCs w:val="28"/>
        </w:rPr>
        <w:t>223,600</w:t>
      </w:r>
      <w:r>
        <w:rPr>
          <w:rFonts w:ascii="Times New Roman" w:hAnsi="Times New Roman" w:eastAsia="仿宋" w:cs="Times New Roman"/>
          <w:b/>
          <w:bCs/>
          <w:color w:val="FF0000"/>
          <w:sz w:val="28"/>
          <w:szCs w:val="28"/>
        </w:rPr>
        <w:t>元；增价幅度：</w:t>
      </w:r>
      <w:r>
        <w:rPr>
          <w:rFonts w:hint="eastAsia" w:ascii="Times New Roman" w:hAnsi="Times New Roman" w:eastAsia="仿宋" w:cs="Times New Roman"/>
          <w:b/>
          <w:bCs/>
          <w:color w:val="FF0000"/>
          <w:sz w:val="28"/>
          <w:szCs w:val="28"/>
          <w:lang w:val="en-US" w:eastAsia="zh-CN"/>
        </w:rPr>
        <w:t>20,000</w:t>
      </w:r>
      <w:r>
        <w:rPr>
          <w:rFonts w:ascii="Times New Roman" w:hAnsi="Times New Roman" w:eastAsia="仿宋" w:cs="Times New Roman"/>
          <w:b/>
          <w:bCs/>
          <w:color w:val="FF0000"/>
          <w:sz w:val="28"/>
          <w:szCs w:val="28"/>
        </w:rPr>
        <w:t>元及其倍数。</w:t>
      </w:r>
    </w:p>
    <w:p>
      <w:pPr>
        <w:spacing w:line="400" w:lineRule="exact"/>
        <w:ind w:firstLine="562" w:firstLineChars="200"/>
        <w:rPr>
          <w:rFonts w:ascii="Times New Roman" w:hAnsi="Times New Roman" w:eastAsia="仿宋" w:cs="Times New Roman"/>
          <w:b/>
          <w:bCs/>
          <w:color w:val="FF0000"/>
          <w:sz w:val="28"/>
          <w:szCs w:val="28"/>
        </w:rPr>
      </w:pP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三、</w:t>
      </w:r>
      <w:r>
        <w:rPr>
          <w:rFonts w:hint="eastAsia" w:ascii="Times New Roman" w:hAnsi="Times New Roman" w:eastAsia="仿宋" w:cs="Times New Roman"/>
          <w:b/>
          <w:bCs/>
          <w:sz w:val="28"/>
          <w:szCs w:val="28"/>
        </w:rPr>
        <w:t>竞买人条件</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3、竞买人是否符过户等条件，请各竞买人自行到当地相关职能部门进行了解。因不符合条件参加竞买的，由竞买人自行承担相应的法律责任。</w:t>
      </w:r>
    </w:p>
    <w:p>
      <w:pPr>
        <w:spacing w:line="400" w:lineRule="exact"/>
        <w:ind w:firstLine="562" w:firstLineChars="200"/>
        <w:rPr>
          <w:rFonts w:ascii="Times New Roman" w:hAnsi="Times New Roman" w:eastAsia="仿宋" w:cs="Times New Roman"/>
          <w:b/>
          <w:bCs/>
          <w:sz w:val="28"/>
          <w:szCs w:val="28"/>
          <w:u w:val="single"/>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四、优先购买权人</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具有优先购买权资格的竞买人应于2024年</w:t>
      </w:r>
      <w:r>
        <w:rPr>
          <w:rFonts w:hint="eastAsia" w:ascii="Times New Roman" w:hAnsi="Times New Roman" w:eastAsia="仿宋" w:cs="Times New Roman"/>
          <w:sz w:val="28"/>
          <w:szCs w:val="28"/>
          <w:lang w:val="en-US" w:eastAsia="zh-CN"/>
        </w:rPr>
        <w:t>5</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25</w:t>
      </w:r>
      <w:r>
        <w:rPr>
          <w:rFonts w:hint="eastAsia" w:ascii="Times New Roman" w:hAnsi="Times New Roman" w:eastAsia="仿宋" w:cs="Times New Roman"/>
          <w:sz w:val="28"/>
          <w:szCs w:val="28"/>
        </w:rPr>
        <w:t>日10时前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五</w:t>
      </w:r>
      <w:r>
        <w:rPr>
          <w:rFonts w:ascii="Times New Roman" w:hAnsi="Times New Roman" w:eastAsia="仿宋" w:cs="Times New Roman"/>
          <w:sz w:val="28"/>
          <w:szCs w:val="28"/>
        </w:rPr>
        <w:t>、拍卖方式：设有起拍价的增价拍卖方式。竞价程序结束前五分钟内无人出价的，最后出价即为成交价；有出价的，竞价时间自该出价时间点顺延五分钟。</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咨询、展示：自公告之日起至拍卖结束前，有意者请务必向管理人咨询并预约看样，联系人：</w:t>
      </w:r>
      <w:r>
        <w:rPr>
          <w:rFonts w:hint="eastAsia" w:ascii="Times New Roman" w:hAnsi="Times New Roman" w:eastAsia="仿宋" w:cs="Times New Roman"/>
          <w:sz w:val="28"/>
          <w:szCs w:val="28"/>
        </w:rPr>
        <w:t>方律师（18321420868）</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r>
        <w:rPr>
          <w:rFonts w:hint="eastAsia" w:ascii="Times New Roman" w:hAnsi="Times New Roman" w:eastAsia="仿宋" w:cs="Times New Roman"/>
          <w:sz w:val="28"/>
          <w:szCs w:val="28"/>
        </w:rPr>
        <w:t xml:space="preserve">，管理人将安排集中看样。 </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ascii="Times New Roman" w:hAnsi="Times New Roman" w:eastAsia="仿宋" w:cs="Times New Roman"/>
          <w:b/>
          <w:bCs/>
          <w:sz w:val="28"/>
          <w:szCs w:val="28"/>
          <w:highlight w:val="yellow"/>
        </w:rPr>
      </w:pPr>
      <w:r>
        <w:rPr>
          <w:rFonts w:ascii="Times New Roman" w:hAnsi="Times New Roman" w:eastAsia="仿宋" w:cs="Times New Roman"/>
          <w:b/>
          <w:bCs/>
          <w:sz w:val="28"/>
          <w:szCs w:val="28"/>
          <w:highlight w:val="yellow"/>
        </w:rPr>
        <w:t>六、</w:t>
      </w:r>
      <w:r>
        <w:rPr>
          <w:rFonts w:hint="eastAsia" w:ascii="Times New Roman" w:hAnsi="Times New Roman" w:eastAsia="仿宋" w:cs="Times New Roman"/>
          <w:b/>
          <w:bCs/>
          <w:sz w:val="28"/>
          <w:szCs w:val="28"/>
          <w:highlight w:val="yellow"/>
        </w:rPr>
        <w:t>瑕疵说明及重要提示</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1、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未看样的竞买人视为对本标的实物现状的确认，慎重决定竞买行为，竞买人一旦作出竞买决定，即表明已完全了解，并接受标的物的现状和一切已知及未知的瑕疵。</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2、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pPr>
        <w:spacing w:line="400" w:lineRule="exact"/>
        <w:ind w:firstLine="560" w:firstLineChars="200"/>
        <w:rPr>
          <w:rFonts w:ascii="Times New Roman" w:hAnsi="Times New Roman" w:eastAsia="仿宋" w:cs="Times New Roman"/>
          <w:b/>
          <w:bCs/>
          <w:color w:val="FF0000"/>
          <w:sz w:val="28"/>
          <w:szCs w:val="28"/>
          <w:highlight w:val="yellow"/>
          <w:u w:val="single"/>
        </w:rPr>
      </w:pPr>
      <w:r>
        <w:rPr>
          <w:rFonts w:hint="eastAsia" w:ascii="Times New Roman" w:hAnsi="Times New Roman" w:eastAsia="仿宋" w:cs="Times New Roman"/>
          <w:sz w:val="28"/>
          <w:szCs w:val="28"/>
          <w:highlight w:val="yellow"/>
        </w:rPr>
        <w:t>3、如因拍卖标的相关权证原件无法取得，办理标的物权属变更登记时需办理登报注销手续的，办理权属变更登记的时间会延长。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highlight w:val="yellow"/>
          <w:u w:val="single"/>
        </w:rPr>
        <w:t>管理人或破产企业不承诺办理变更登记的具体时间，请竞买人在竞买之前综合考虑资金成本问题。</w:t>
      </w:r>
    </w:p>
    <w:p>
      <w:pPr>
        <w:spacing w:line="400" w:lineRule="exact"/>
        <w:ind w:firstLine="562" w:firstLineChars="200"/>
        <w:rPr>
          <w:rFonts w:ascii="Times New Roman" w:hAnsi="Times New Roman" w:eastAsia="仿宋" w:cs="Times New Roman"/>
          <w:b/>
          <w:bCs/>
          <w:sz w:val="28"/>
          <w:szCs w:val="28"/>
          <w:highlight w:val="yellow"/>
          <w:u w:val="single"/>
        </w:rPr>
      </w:pPr>
      <w:r>
        <w:rPr>
          <w:rFonts w:hint="eastAsia" w:ascii="Times New Roman" w:hAnsi="Times New Roman" w:eastAsia="仿宋" w:cs="Times New Roman"/>
          <w:b/>
          <w:bCs/>
          <w:sz w:val="28"/>
          <w:szCs w:val="28"/>
          <w:highlight w:val="yellow"/>
          <w:u w:val="single"/>
        </w:rPr>
        <w:t>4、竞买人需在集中看样时间内自行去现场进行实地查看并至主管行政部门进行咨询，管理人或破产企业不作任何承诺，如确属存在需要整改的情况，则买受人在竞买成功后应积极配合主管部门进行整改并承担相关整改费用。</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5、本标的物存在部分房屋被占用的情形，竞买人在竞得标的物后，需自行与占有人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拍卖标的后期的使用、租赁等事宜，由买受人自行处理，如买受人与物业公司、其他业主就拍卖标的在使用、相邻关系等事宜发生争议的,应由买受人另行通过协商或司法途径解决，买受人应自行注意相关风险。</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rPr>
        <w:t>6、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w:t>
      </w:r>
      <w:r>
        <w:rPr>
          <w:rFonts w:hint="eastAsia" w:ascii="Times New Roman" w:hAnsi="Times New Roman" w:eastAsia="仿宋" w:cs="Times New Roman"/>
          <w:sz w:val="28"/>
          <w:szCs w:val="28"/>
        </w:rPr>
        <w:t xml:space="preserve"> </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sz w:val="28"/>
          <w:szCs w:val="28"/>
        </w:rPr>
        <w:t>7、</w:t>
      </w:r>
      <w:r>
        <w:rPr>
          <w:rFonts w:hint="eastAsia" w:ascii="Times New Roman" w:hAnsi="Times New Roman" w:eastAsia="仿宋" w:cs="Times New Roman"/>
          <w:sz w:val="28"/>
          <w:szCs w:val="28"/>
          <w:highlight w:val="yellow"/>
        </w:rPr>
        <w:t>就舜亭公司名下位于嘉定区泽普路577</w:t>
      </w:r>
      <w:r>
        <w:rPr>
          <w:rFonts w:ascii="Times New Roman" w:hAnsi="Times New Roman" w:eastAsia="仿宋" w:cs="Times New Roman"/>
          <w:sz w:val="28"/>
          <w:szCs w:val="28"/>
          <w:highlight w:val="yellow"/>
        </w:rPr>
        <w:t>号地下室汽车库</w:t>
      </w:r>
      <w:r>
        <w:rPr>
          <w:rFonts w:hint="eastAsia" w:ascii="Times New Roman" w:hAnsi="Times New Roman" w:eastAsia="仿宋" w:cs="Times New Roman"/>
          <w:sz w:val="28"/>
          <w:szCs w:val="28"/>
          <w:highlight w:val="yellow"/>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color w:val="FF0000"/>
          <w:sz w:val="28"/>
          <w:szCs w:val="28"/>
          <w:highlight w:val="yellow"/>
        </w:rPr>
        <w:t>意向竞买人参与竞拍时，须按户（即房地产权证或不动产登记证书中的全部产权人）参与竞拍，并由全部产权人中的其中一人办理竞拍登记，户内其他权利人须依据本公告第四条第二款的相关规定出具授权委托书委托办理竞拍登记的人员参与竞拍。</w:t>
      </w:r>
    </w:p>
    <w:p>
      <w:pPr>
        <w:spacing w:line="400" w:lineRule="exact"/>
        <w:ind w:firstLine="560" w:firstLineChars="200"/>
        <w:rPr>
          <w:rFonts w:ascii="Times New Roman" w:hAnsi="Times New Roman" w:eastAsia="仿宋" w:cs="Times New Roman"/>
          <w:sz w:val="28"/>
          <w:szCs w:val="28"/>
          <w:highlight w:val="yellow"/>
        </w:rPr>
      </w:pP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七、拍卖产生相关费用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八、</w:t>
      </w:r>
      <w:r>
        <w:rPr>
          <w:rFonts w:hint="eastAsia" w:ascii="Times New Roman" w:hAnsi="Times New Roman" w:eastAsia="仿宋" w:cs="Times New Roman"/>
          <w:b/>
          <w:bCs/>
          <w:sz w:val="28"/>
          <w:szCs w:val="28"/>
        </w:rPr>
        <w:t>保证金和余款支付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w:t>
      </w:r>
      <w:r>
        <w:rPr>
          <w:rFonts w:hint="eastAsia" w:ascii="Times New Roman" w:hAnsi="Times New Roman" w:eastAsia="仿宋" w:cs="Times New Roman"/>
          <w:b/>
          <w:bCs/>
          <w:color w:val="FF0000"/>
          <w:sz w:val="28"/>
          <w:szCs w:val="28"/>
          <w:lang w:val="en-US" w:eastAsia="zh-CN"/>
        </w:rPr>
        <w:t>及税费</w:t>
      </w:r>
      <w:r>
        <w:rPr>
          <w:rFonts w:ascii="Times New Roman" w:hAnsi="Times New Roman" w:eastAsia="仿宋" w:cs="Times New Roman"/>
          <w:b/>
          <w:bCs/>
          <w:color w:val="FF0000"/>
          <w:sz w:val="28"/>
          <w:szCs w:val="28"/>
        </w:rPr>
        <w:t>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bookmarkStart w:id="0" w:name="_Hlk164192221"/>
      <w:r>
        <w:rPr>
          <w:rFonts w:ascii="Times New Roman" w:hAnsi="Times New Roman" w:eastAsia="仿宋" w:cs="Times New Roman"/>
          <w:sz w:val="28"/>
          <w:szCs w:val="28"/>
        </w:rPr>
        <w:t>开户行：</w:t>
      </w:r>
      <w:r>
        <w:rPr>
          <w:rFonts w:hint="eastAsia" w:ascii="Times New Roman" w:hAnsi="Times New Roman" w:eastAsia="仿宋" w:cs="Times New Roman"/>
          <w:sz w:val="28"/>
          <w:szCs w:val="28"/>
        </w:rPr>
        <w:t>平安银行上海分行营业部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w:t>
      </w:r>
      <w:r>
        <w:rPr>
          <w:rFonts w:hint="eastAsia" w:ascii="Times New Roman" w:hAnsi="Times New Roman" w:eastAsia="仿宋" w:cs="Times New Roman"/>
          <w:sz w:val="28"/>
          <w:szCs w:val="28"/>
        </w:rPr>
        <w:t>：</w:t>
      </w:r>
      <w:r>
        <w:rPr>
          <w:rFonts w:ascii="Times New Roman" w:hAnsi="Times New Roman" w:eastAsia="仿宋" w:cs="Times New Roman"/>
          <w:sz w:val="28"/>
          <w:szCs w:val="28"/>
        </w:rPr>
        <w:t>上海舜亭房地产开发有限公司管理人</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账  号：1548 1711 140 086</w:t>
      </w:r>
    </w:p>
    <w:bookmarkEnd w:id="0"/>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九、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十、竞买人成功竞得拍卖标的后，淘宝网司法拍卖网络平台将在管理人后台生成相应《网络竞价成功确认书》，确认书中载明实际买受人姓名、网络竞买号信息，但不进行公示。</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十一、</w:t>
      </w:r>
      <w:r>
        <w:rPr>
          <w:rFonts w:hint="eastAsia" w:ascii="Times New Roman" w:hAnsi="Times New Roman" w:eastAsia="仿宋" w:cs="Times New Roman"/>
          <w:b/>
          <w:bCs/>
          <w:sz w:val="28"/>
          <w:szCs w:val="28"/>
        </w:rPr>
        <w:t>过户、税费及其他费用的承担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1、拍卖成交并且买受人付清拍卖成交价款后，买受人应于付清全部拍卖成交款后五日内（遇节假日顺延）凭付款凭证及相关身份材料到管理人处签署拍卖成交确认文件</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拍卖标的转让过户手续及物业办理入户登记由买受人自行办理，能否办理过户手续及办理过户手续的时间由买受人在竞买前自行到相关职能部门咨询确认，管理人不作过户的任何承诺。买受人自行办理水、电、煤等户名变更手续，相关费用由买方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b/>
          <w:bCs/>
          <w:color w:val="FF0000"/>
          <w:sz w:val="28"/>
          <w:szCs w:val="28"/>
          <w:u w:val="single"/>
        </w:rPr>
        <w:t>拍卖标的在后续办理相关登记手续过程中所涉及的一切税、费【包括有关规定原产权人应承担的有关税费（如契税、印花税、土增税、增值税）以及相关登记手续所需的费用】均由买受人承担。可能存在的物业维修基金、物业费、水、电欠费等相关费用以及未明确缴费义务人的费用均由买受人承担，如买受人未到有关部门办理拍卖标的相关手续，由此产生的一切经济损失和法律责任由买受人自行承担。拍卖标的无法办理相关手续的，风险概由买受人承担，管理人不承担任何责任和损失。</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拍卖成交后，</w:t>
      </w:r>
      <w:r>
        <w:rPr>
          <w:rFonts w:hint="eastAsia" w:ascii="Times New Roman" w:hAnsi="Times New Roman" w:eastAsia="仿宋" w:cs="Times New Roman"/>
          <w:b/>
          <w:bCs/>
          <w:color w:val="FF0000"/>
          <w:sz w:val="32"/>
          <w:szCs w:val="32"/>
          <w:u w:val="single"/>
        </w:rPr>
        <w:t>如买受人未能在</w:t>
      </w:r>
      <w:r>
        <w:rPr>
          <w:rFonts w:hint="eastAsia" w:ascii="Times New Roman" w:hAnsi="Times New Roman" w:eastAsia="仿宋" w:cs="Times New Roman"/>
          <w:b/>
          <w:bCs/>
          <w:color w:val="FF0000"/>
          <w:sz w:val="36"/>
          <w:szCs w:val="36"/>
          <w:u w:val="single"/>
          <w:shd w:val="clear" w:color="auto" w:fill="FFFFFF"/>
          <w:lang w:val="en-US" w:eastAsia="zh-CN"/>
        </w:rPr>
        <w:t>拍卖成交后5日内</w:t>
      </w:r>
      <w:r>
        <w:rPr>
          <w:rFonts w:hint="eastAsia" w:ascii="Times New Roman" w:hAnsi="Times New Roman" w:eastAsia="仿宋" w:cs="Times New Roman"/>
          <w:b/>
          <w:bCs/>
          <w:color w:val="FF0000"/>
          <w:sz w:val="32"/>
          <w:szCs w:val="32"/>
          <w:u w:val="single"/>
        </w:rPr>
        <w:t>支付拍卖余款</w:t>
      </w:r>
      <w:r>
        <w:rPr>
          <w:rFonts w:hint="eastAsia" w:ascii="Times New Roman" w:hAnsi="Times New Roman" w:eastAsia="仿宋" w:cs="Times New Roman"/>
          <w:b/>
          <w:bCs/>
          <w:color w:val="FF0000"/>
          <w:sz w:val="32"/>
          <w:szCs w:val="32"/>
          <w:u w:val="single"/>
          <w:lang w:val="en-US" w:eastAsia="zh-CN"/>
        </w:rPr>
        <w:t>和</w:t>
      </w:r>
      <w:r>
        <w:rPr>
          <w:rFonts w:hint="eastAsia" w:ascii="Times New Roman" w:hAnsi="Times New Roman" w:eastAsia="仿宋" w:cs="Times New Roman"/>
          <w:b/>
          <w:bCs/>
          <w:color w:val="FF0000"/>
          <w:sz w:val="32"/>
          <w:szCs w:val="32"/>
          <w:u w:val="single"/>
        </w:rPr>
        <w:t>手续费、税费等费用，</w:t>
      </w:r>
      <w:r>
        <w:rPr>
          <w:rFonts w:hint="eastAsia" w:ascii="Times New Roman" w:hAnsi="Times New Roman" w:eastAsia="仿宋" w:cs="Times New Roman"/>
          <w:b/>
          <w:bCs/>
          <w:color w:val="FF0000"/>
          <w:sz w:val="28"/>
          <w:szCs w:val="28"/>
          <w:u w:val="single"/>
        </w:rPr>
        <w:t>经管理人催告后的5日内仍不支付的或因买受人的原因导致无法办理过户的，视为买受人违约，管理人有权没收保证金，交纳的保证金不予退还，管理人依次用于支付拍卖产生的费用损失、弥补重新拍卖价款低于原拍卖价款的差价、依法清偿上海舜亭房地产开发有限公司相关债务。</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 xml:space="preserve">重新拍卖的，原买受人不得参加竞买。重新拍卖的价款低于原拍卖价款造成的差价、费用损失及原拍卖中的佣金，由原买受人承担。管理人可以直接从其预交的保证金中扣除。扣除后保证金有剩余的，应当退还原买受人;保证金数额不足的，原买受人应当补足。   </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二</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2024年</w:t>
      </w:r>
      <w:r>
        <w:rPr>
          <w:rFonts w:hint="eastAsia" w:ascii="Times New Roman" w:hAnsi="Times New Roman" w:eastAsia="仿宋" w:cs="Times New Roman"/>
          <w:b/>
          <w:bCs/>
          <w:color w:val="ED0000"/>
          <w:sz w:val="28"/>
          <w:szCs w:val="28"/>
          <w:u w:val="single"/>
        </w:rPr>
        <w:t>5</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lang w:val="en-US" w:eastAsia="zh-CN"/>
        </w:rPr>
        <w:t>31</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四</w:t>
      </w:r>
      <w:r>
        <w:rPr>
          <w:rFonts w:ascii="Times New Roman" w:hAnsi="Times New Roman" w:eastAsia="仿宋" w:cs="Times New Roman"/>
          <w:sz w:val="28"/>
          <w:szCs w:val="28"/>
        </w:rPr>
        <w:t>、本次拍卖事项经委托方通知各方当事人。若无法送达，自本公告发布之日起经过5日即视为送达。</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五</w:t>
      </w:r>
      <w:r>
        <w:rPr>
          <w:rFonts w:ascii="Times New Roman" w:hAnsi="Times New Roman" w:eastAsia="仿宋" w:cs="Times New Roman"/>
          <w:sz w:val="28"/>
          <w:szCs w:val="28"/>
        </w:rPr>
        <w:t>、本公告未尽事宜，请向管理人咨询。</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咨询电话：联系人：</w:t>
      </w:r>
      <w:r>
        <w:rPr>
          <w:rFonts w:hint="eastAsia" w:ascii="Times New Roman" w:hAnsi="Times New Roman" w:eastAsia="仿宋" w:cs="Times New Roman"/>
          <w:sz w:val="28"/>
          <w:szCs w:val="28"/>
        </w:rPr>
        <w:t>方律师（</w:t>
      </w:r>
      <w:r>
        <w:rPr>
          <w:rFonts w:ascii="Times New Roman" w:hAnsi="Times New Roman" w:eastAsia="仿宋" w:cs="Times New Roman"/>
          <w:sz w:val="28"/>
          <w:szCs w:val="28"/>
        </w:rPr>
        <w:t>18321420868</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上海舜亭房地产开发有限公司管理人</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时间：2024年</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29</w:t>
      </w:r>
      <w:r>
        <w:rPr>
          <w:rFonts w:ascii="Times New Roman" w:hAnsi="Times New Roman" w:eastAsia="仿宋" w:cs="Times New Roman"/>
          <w:sz w:val="28"/>
          <w:szCs w:val="28"/>
        </w:rPr>
        <w:t>日</w:t>
      </w:r>
    </w:p>
    <w:p>
      <w:pPr>
        <w:rPr>
          <w:rFonts w:ascii="Times New Roman" w:hAnsi="Times New Roman" w:eastAsia="仿宋"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7B7FBB85"/>
    <w:rsid w:val="000409B4"/>
    <w:rsid w:val="00083F02"/>
    <w:rsid w:val="000A44BB"/>
    <w:rsid w:val="000A5D69"/>
    <w:rsid w:val="000F6E69"/>
    <w:rsid w:val="00121875"/>
    <w:rsid w:val="00171831"/>
    <w:rsid w:val="001D3108"/>
    <w:rsid w:val="002001B1"/>
    <w:rsid w:val="00250E13"/>
    <w:rsid w:val="002B0687"/>
    <w:rsid w:val="002D14B4"/>
    <w:rsid w:val="002D5A13"/>
    <w:rsid w:val="003047E2"/>
    <w:rsid w:val="003C28E4"/>
    <w:rsid w:val="003C3F8B"/>
    <w:rsid w:val="003D6D3F"/>
    <w:rsid w:val="003E1BBF"/>
    <w:rsid w:val="003F0718"/>
    <w:rsid w:val="00457466"/>
    <w:rsid w:val="0049496B"/>
    <w:rsid w:val="004F0A66"/>
    <w:rsid w:val="00550EA0"/>
    <w:rsid w:val="00551900"/>
    <w:rsid w:val="005C0FD7"/>
    <w:rsid w:val="005D110C"/>
    <w:rsid w:val="005E1811"/>
    <w:rsid w:val="005E4406"/>
    <w:rsid w:val="00641152"/>
    <w:rsid w:val="00656D27"/>
    <w:rsid w:val="00727ADA"/>
    <w:rsid w:val="007B2497"/>
    <w:rsid w:val="007C0424"/>
    <w:rsid w:val="008060F0"/>
    <w:rsid w:val="00822CC9"/>
    <w:rsid w:val="00827F88"/>
    <w:rsid w:val="00842C6C"/>
    <w:rsid w:val="00894757"/>
    <w:rsid w:val="008A3D89"/>
    <w:rsid w:val="008B367F"/>
    <w:rsid w:val="008D1D88"/>
    <w:rsid w:val="008F1DCB"/>
    <w:rsid w:val="009212C5"/>
    <w:rsid w:val="00981992"/>
    <w:rsid w:val="009A50DE"/>
    <w:rsid w:val="009E201F"/>
    <w:rsid w:val="009F079F"/>
    <w:rsid w:val="00A16AAB"/>
    <w:rsid w:val="00A6125D"/>
    <w:rsid w:val="00A6470F"/>
    <w:rsid w:val="00A84E5C"/>
    <w:rsid w:val="00AA0F22"/>
    <w:rsid w:val="00AA52A0"/>
    <w:rsid w:val="00AF661B"/>
    <w:rsid w:val="00B726DF"/>
    <w:rsid w:val="00B819FE"/>
    <w:rsid w:val="00BB39EB"/>
    <w:rsid w:val="00BE32D4"/>
    <w:rsid w:val="00C3046C"/>
    <w:rsid w:val="00C46F02"/>
    <w:rsid w:val="00C6303B"/>
    <w:rsid w:val="00CC39DD"/>
    <w:rsid w:val="00CC4889"/>
    <w:rsid w:val="00D16BBF"/>
    <w:rsid w:val="00D35D87"/>
    <w:rsid w:val="00D61A1C"/>
    <w:rsid w:val="00D73D34"/>
    <w:rsid w:val="00D847A9"/>
    <w:rsid w:val="00E42171"/>
    <w:rsid w:val="00E84D06"/>
    <w:rsid w:val="00EC1F26"/>
    <w:rsid w:val="00EC426F"/>
    <w:rsid w:val="00F436D8"/>
    <w:rsid w:val="00F81D06"/>
    <w:rsid w:val="00FF06A0"/>
    <w:rsid w:val="02FC38F4"/>
    <w:rsid w:val="085D0891"/>
    <w:rsid w:val="10AF2C58"/>
    <w:rsid w:val="13FA243C"/>
    <w:rsid w:val="1CCB5E8C"/>
    <w:rsid w:val="1F7C215B"/>
    <w:rsid w:val="27441090"/>
    <w:rsid w:val="39685BA7"/>
    <w:rsid w:val="3BFCA058"/>
    <w:rsid w:val="3DF214CE"/>
    <w:rsid w:val="49AE0E18"/>
    <w:rsid w:val="4DF9051C"/>
    <w:rsid w:val="6BCE322F"/>
    <w:rsid w:val="6F23A29B"/>
    <w:rsid w:val="6FE22743"/>
    <w:rsid w:val="752C5453"/>
    <w:rsid w:val="79FF93C1"/>
    <w:rsid w:val="7B7FBB85"/>
    <w:rsid w:val="7CA97FA9"/>
    <w:rsid w:val="7DCA975C"/>
    <w:rsid w:val="CFBF555B"/>
    <w:rsid w:val="F599D4F0"/>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Hyperlink"/>
    <w:basedOn w:val="6"/>
    <w:autoRedefine/>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autoRedefine/>
    <w:semiHidden/>
    <w:unhideWhenUsed/>
    <w:qFormat/>
    <w:uiPriority w:val="99"/>
    <w:rPr>
      <w:color w:val="605E5C"/>
      <w:shd w:val="clear" w:color="auto" w:fill="E1DFDD"/>
    </w:rPr>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paragraph" w:styleId="11">
    <w:name w:val="List Paragraph"/>
    <w:basedOn w:val="1"/>
    <w:autoRedefine/>
    <w:unhideWhenUsed/>
    <w:qFormat/>
    <w:uiPriority w:val="99"/>
    <w:pPr>
      <w:ind w:firstLine="420" w:firstLineChars="200"/>
    </w:pPr>
  </w:style>
  <w:style w:type="paragraph" w:customStyle="1" w:styleId="12">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778</Words>
  <Characters>4439</Characters>
  <Lines>36</Lines>
  <Paragraphs>10</Paragraphs>
  <TotalTime>1</TotalTime>
  <ScaleCrop>false</ScaleCrop>
  <LinksUpToDate>false</LinksUpToDate>
  <CharactersWithSpaces>5207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2024-04-16T12:35:00Z</dcterms:created>
  <dc:creator>杨帅</dc:creator>
  <cp:lastModifiedBy>陈松雪</cp:lastModifiedBy>
  <dcterms:modified xsi:type="dcterms:W3CDTF">2024-04-29T07:37:51Z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44A4E51381A6A82C778003669731B2B4_41</vt:lpwstr>
  </property>
</Properties>
</file>