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color w:val="auto"/>
          <w:sz w:val="44"/>
          <w:szCs w:val="44"/>
        </w:rPr>
      </w:pPr>
      <w:r>
        <w:rPr>
          <w:rFonts w:hint="eastAsia" w:ascii="黑体" w:hAnsi="黑体" w:eastAsia="黑体" w:cs="黑体"/>
          <w:b w:val="0"/>
          <w:bCs/>
          <w:color w:val="auto"/>
          <w:sz w:val="44"/>
          <w:szCs w:val="44"/>
          <w:lang w:val="en-US" w:eastAsia="zh-CN"/>
        </w:rPr>
        <w:t>辽宁省盘锦石油化工有限公司</w:t>
      </w:r>
    </w:p>
    <w:p>
      <w:pPr>
        <w:jc w:val="center"/>
        <w:rPr>
          <w:rFonts w:hint="eastAsia" w:ascii="黑体" w:hAnsi="黑体" w:eastAsia="黑体" w:cs="黑体"/>
          <w:b w:val="0"/>
          <w:bCs/>
          <w:sz w:val="44"/>
          <w:szCs w:val="44"/>
        </w:rPr>
      </w:pPr>
      <w:r>
        <w:rPr>
          <w:rFonts w:hint="eastAsia" w:ascii="黑体" w:hAnsi="黑体" w:eastAsia="黑体" w:cs="黑体"/>
          <w:b w:val="0"/>
          <w:bCs/>
          <w:sz w:val="44"/>
          <w:szCs w:val="44"/>
        </w:rPr>
        <w:t>债权申报指引</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尊敬的债权人：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为明确债权申报有关事项，帮助各位债权人顺利申报债权，</w:t>
      </w:r>
      <w:r>
        <w:rPr>
          <w:rFonts w:hint="eastAsia" w:ascii="仿宋" w:hAnsi="仿宋" w:eastAsia="仿宋" w:cs="仿宋"/>
          <w:sz w:val="32"/>
          <w:szCs w:val="32"/>
          <w:lang w:val="en-US" w:eastAsia="zh-CN"/>
        </w:rPr>
        <w:t>辽宁省盘锦石油化工有限公司管理人（以下简称管理人）</w:t>
      </w:r>
      <w:r>
        <w:rPr>
          <w:rFonts w:hint="eastAsia" w:ascii="仿宋" w:hAnsi="仿宋" w:eastAsia="仿宋" w:cs="仿宋"/>
          <w:sz w:val="32"/>
          <w:szCs w:val="32"/>
        </w:rPr>
        <w:t>就债权申报相关问题作如下指引。</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一、债权申报主体</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根据《中华人民共和国民法典》及相关法律法规的规定，对债务人享有合法债权的债权人，均可向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人申报债权。未到期的债权、附条件、附期限的债权和诉讼、仲裁未决的债权，债权人也应积极向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人申报债权，便于</w:t>
      </w:r>
      <w:r>
        <w:rPr>
          <w:rFonts w:hint="eastAsia" w:ascii="仿宋" w:hAnsi="仿宋" w:eastAsia="仿宋" w:cs="仿宋"/>
          <w:sz w:val="32"/>
          <w:szCs w:val="32"/>
          <w:lang w:eastAsia="zh-CN"/>
        </w:rPr>
        <w:t>管理</w:t>
      </w:r>
      <w:r>
        <w:rPr>
          <w:rFonts w:hint="eastAsia" w:ascii="仿宋" w:hAnsi="仿宋" w:eastAsia="仿宋" w:cs="仿宋"/>
          <w:sz w:val="32"/>
          <w:szCs w:val="32"/>
        </w:rPr>
        <w:t>人统计。</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二、债权申报期限及申报时间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请债权人</w:t>
      </w:r>
      <w:r>
        <w:rPr>
          <w:rFonts w:hint="eastAsia" w:ascii="仿宋" w:hAnsi="仿宋" w:eastAsia="仿宋" w:cs="仿宋"/>
          <w:sz w:val="32"/>
          <w:szCs w:val="32"/>
          <w:lang w:val="en-US" w:eastAsia="zh-CN"/>
        </w:rPr>
        <w:t>即日起至</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16</w:t>
      </w:r>
      <w:r>
        <w:rPr>
          <w:rFonts w:hint="eastAsia" w:ascii="仿宋" w:hAnsi="仿宋" w:eastAsia="仿宋" w:cs="仿宋"/>
          <w:sz w:val="32"/>
          <w:szCs w:val="32"/>
        </w:rPr>
        <w:t>日（含当日）前向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、债权申报方式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债权人可以选择通过邮寄</w:t>
      </w:r>
      <w:r>
        <w:rPr>
          <w:rFonts w:hint="eastAsia" w:ascii="仿宋" w:hAnsi="仿宋" w:eastAsia="仿宋" w:cs="仿宋"/>
          <w:sz w:val="32"/>
          <w:szCs w:val="32"/>
          <w:lang w:val="en-US" w:eastAsia="zh-CN"/>
        </w:rPr>
        <w:t>或</w:t>
      </w:r>
      <w:r>
        <w:rPr>
          <w:rFonts w:hint="eastAsia" w:ascii="仿宋" w:hAnsi="仿宋" w:eastAsia="仿宋" w:cs="仿宋"/>
          <w:sz w:val="32"/>
          <w:szCs w:val="32"/>
        </w:rPr>
        <w:t>现场递交材料的方式向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w:t>
      </w:r>
      <w:r>
        <w:rPr>
          <w:rFonts w:hint="eastAsia" w:ascii="仿宋" w:hAnsi="仿宋" w:eastAsia="仿宋" w:cs="仿宋"/>
          <w:sz w:val="32"/>
          <w:szCs w:val="32"/>
          <w:lang w:val="en-US" w:eastAsia="zh-CN"/>
        </w:rPr>
        <w:t>两种</w:t>
      </w:r>
      <w:r>
        <w:rPr>
          <w:rFonts w:hint="eastAsia" w:ascii="仿宋" w:hAnsi="仿宋" w:eastAsia="仿宋" w:cs="仿宋"/>
          <w:sz w:val="32"/>
          <w:szCs w:val="32"/>
        </w:rPr>
        <w:t>申报方式具有同等法律效力。</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(一)邮寄申报</w:t>
      </w:r>
    </w:p>
    <w:p>
      <w:pPr>
        <w:ind w:firstLine="640" w:firstLineChars="200"/>
        <w:rPr>
          <w:rFonts w:hint="eastAsia" w:ascii="仿宋" w:hAnsi="仿宋" w:eastAsia="仿宋" w:cs="仿宋"/>
          <w:color w:val="auto"/>
          <w:sz w:val="32"/>
          <w:szCs w:val="32"/>
        </w:rPr>
      </w:pPr>
      <w:r>
        <w:rPr>
          <w:rFonts w:hint="eastAsia" w:ascii="仿宋" w:hAnsi="仿宋" w:eastAsia="仿宋" w:cs="仿宋"/>
          <w:sz w:val="32"/>
          <w:szCs w:val="32"/>
        </w:rPr>
        <w:t>债权人可通过邮寄方式将全套债权申报材料快递至</w:t>
      </w:r>
      <w:r>
        <w:rPr>
          <w:rFonts w:hint="eastAsia" w:ascii="仿宋" w:hAnsi="仿宋" w:eastAsia="仿宋" w:cs="仿宋"/>
          <w:color w:val="auto"/>
          <w:sz w:val="32"/>
          <w:szCs w:val="32"/>
        </w:rPr>
        <w:t>：</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辽宁省盘锦市兴隆台区兴油支路东方银座公馆二期辽宁宙轩律师事务所，收件</w:t>
      </w:r>
      <w:r>
        <w:rPr>
          <w:rFonts w:hint="eastAsia" w:ascii="仿宋" w:hAnsi="仿宋" w:eastAsia="仿宋" w:cs="仿宋"/>
          <w:sz w:val="32"/>
          <w:szCs w:val="32"/>
        </w:rPr>
        <w:t>人：</w:t>
      </w:r>
      <w:r>
        <w:rPr>
          <w:rFonts w:hint="eastAsia" w:ascii="仿宋" w:hAnsi="仿宋" w:eastAsia="仿宋" w:cs="仿宋"/>
          <w:sz w:val="32"/>
          <w:szCs w:val="32"/>
          <w:lang w:val="en-US" w:eastAsia="zh-CN"/>
        </w:rPr>
        <w:t>张律师，联系</w:t>
      </w:r>
      <w:r>
        <w:rPr>
          <w:rFonts w:hint="eastAsia" w:ascii="仿宋" w:hAnsi="仿宋" w:eastAsia="仿宋" w:cs="仿宋"/>
          <w:sz w:val="32"/>
          <w:szCs w:val="32"/>
        </w:rPr>
        <w:t>电话：</w:t>
      </w:r>
      <w:r>
        <w:rPr>
          <w:rFonts w:hint="eastAsia" w:ascii="仿宋" w:hAnsi="仿宋" w:eastAsia="仿宋" w:cs="仿宋"/>
          <w:sz w:val="32"/>
          <w:szCs w:val="32"/>
          <w:lang w:val="en-US" w:eastAsia="zh-CN"/>
        </w:rPr>
        <w:t>15842727977。</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二</w:t>
      </w:r>
      <w:r>
        <w:rPr>
          <w:rFonts w:hint="eastAsia" w:ascii="仿宋" w:hAnsi="仿宋" w:eastAsia="仿宋" w:cs="仿宋"/>
          <w:sz w:val="32"/>
          <w:szCs w:val="32"/>
        </w:rPr>
        <w:t>)现场申报</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债权人可到</w:t>
      </w:r>
      <w:r>
        <w:rPr>
          <w:rFonts w:hint="eastAsia" w:ascii="仿宋" w:hAnsi="仿宋" w:eastAsia="仿宋" w:cs="仿宋"/>
          <w:sz w:val="32"/>
          <w:szCs w:val="32"/>
          <w:lang w:eastAsia="zh-CN"/>
        </w:rPr>
        <w:t>管理</w:t>
      </w:r>
      <w:r>
        <w:rPr>
          <w:rFonts w:hint="eastAsia" w:ascii="仿宋" w:hAnsi="仿宋" w:eastAsia="仿宋" w:cs="仿宋"/>
          <w:sz w:val="32"/>
          <w:szCs w:val="32"/>
        </w:rPr>
        <w:t>人办公地点现场提交债权申报材料，申报时间：</w:t>
      </w:r>
      <w:r>
        <w:rPr>
          <w:rFonts w:hint="eastAsia" w:ascii="仿宋" w:hAnsi="仿宋" w:eastAsia="仿宋" w:cs="仿宋"/>
          <w:sz w:val="32"/>
          <w:szCs w:val="32"/>
          <w:lang w:val="en-US" w:eastAsia="zh-CN"/>
        </w:rPr>
        <w:t>即日起至2024年7月16日前，国家规定的工作时间；申报地点：辽宁省盘锦市兴隆台区兴油支路东方银座公馆二期108号商网（辽宁宙轩律师事务所），</w:t>
      </w:r>
      <w:r>
        <w:rPr>
          <w:rFonts w:hint="eastAsia" w:ascii="仿宋" w:hAnsi="仿宋" w:eastAsia="仿宋" w:cs="仿宋"/>
          <w:sz w:val="32"/>
          <w:szCs w:val="32"/>
        </w:rPr>
        <w:t>联系人：</w:t>
      </w:r>
      <w:r>
        <w:rPr>
          <w:rFonts w:hint="eastAsia" w:ascii="仿宋" w:hAnsi="仿宋" w:eastAsia="仿宋" w:cs="仿宋"/>
          <w:sz w:val="32"/>
          <w:szCs w:val="32"/>
          <w:lang w:val="en-US" w:eastAsia="zh-CN"/>
        </w:rPr>
        <w:t>张律师，</w:t>
      </w:r>
      <w:r>
        <w:rPr>
          <w:rFonts w:hint="eastAsia" w:ascii="仿宋" w:hAnsi="仿宋" w:eastAsia="仿宋" w:cs="仿宋"/>
          <w:sz w:val="32"/>
          <w:szCs w:val="32"/>
        </w:rPr>
        <w:t>电话：</w:t>
      </w:r>
      <w:r>
        <w:rPr>
          <w:rFonts w:hint="eastAsia" w:ascii="仿宋" w:hAnsi="仿宋" w:eastAsia="仿宋" w:cs="仿宋"/>
          <w:sz w:val="32"/>
          <w:szCs w:val="32"/>
          <w:lang w:val="en-US" w:eastAsia="zh-CN"/>
        </w:rPr>
        <w:t>15842727977。</w:t>
      </w:r>
    </w:p>
    <w:p>
      <w:pPr>
        <w:ind w:firstLine="643" w:firstLineChars="200"/>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、债权人申报债权应提交的材料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债权人申报债权时，资料用纸统一为A4纸。采用邮寄方式申报债权的债权人，除本指引中已标明必须提供原件的材料外，只须提供其余材料的复印件，同时准备原件备查；现场申报债权的债权人，申报时须携带全部材料的原件供核对并提供复印件供留存</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管理人不留存证据类原件</w:t>
      </w:r>
      <w:r>
        <w:rPr>
          <w:rFonts w:hint="eastAsia" w:ascii="仿宋" w:hAnsi="仿宋" w:eastAsia="仿宋" w:cs="仿宋"/>
          <w:sz w:val="32"/>
          <w:szCs w:val="32"/>
          <w:lang w:eastAsia="zh-CN"/>
        </w:rPr>
        <w:t>）</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(一)《债权申报表》、《债权申报材料清单》、《地址送达确认书》（请按照附件填写，须提供原件，可加页）(邮寄申报或现场申报请按照附件填写，可加页)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1.债权人请认真阅读此《债权申报指引》，以便有效申报债权。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2.债权人应真实、准确、完整填写《债权申报表》，填写基本信息、联系方式、申报债权金额、是否存在担保以及诉讼、仲裁等情况。以上信息如有虚假，债权人将自行承担由此产生的一切法律后果。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3.《债权申报材料清单》请按序填写提交的书面材料名称，并注明份数。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法人及非法人组织类</w:t>
      </w:r>
      <w:r>
        <w:rPr>
          <w:rFonts w:hint="eastAsia" w:ascii="仿宋" w:hAnsi="仿宋" w:eastAsia="仿宋" w:cs="仿宋"/>
          <w:sz w:val="32"/>
          <w:szCs w:val="32"/>
        </w:rPr>
        <w:t>债权人应在《债权申报表》及《地址送达确认书》上加盖公章，自然人债权人应由本人签字并捺印。委托代理人申报的，代理人应在《债权申报表》及《地址送达确认书》上签字并捺印。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(二)申报人主体资格证明材料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1.债权人为机构的，应当提交如下材料：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(1)有效的营业执照或事业单位、社会团体等非营利法人或非法人组织的登记证书或其他合法证明书复印件；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(2)法定代表人（负责人）身份证明书（请按照给定范本填写，须提供原件)；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(3)法定代表人（负责人）身份证等个人有效证件的复印件。法定代表人（负责人）之外的人员申报的，应当提交：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①机构的授权委托书（请按照给定范本填写，须提供原件）；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②代理人的身份证等个人有效证件的复印件；代理人为律师的，请提交律师证复印件、律师事务所指派函（原件）。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2.债权人为自然人的，应提供债权人身份证等个人有效证件的复印件。债权人委托他人申报的，应当提交：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(1)债权人的授权委托书（请按照给定范本填写，须提供原件）；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(2)代理人的身份证等个人有效证件的复印件；代理人为律师的，请提交律师证复印件、律师事务所指派函（原件）。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(三)证明债权成立及其金额的材料（复印件)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债权人申报债权应提交能够证明债权成立的全部书面材料，包括但不限于：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1.各类合同书（如借、贷款合同，购、销合同）等债权形成的原始材料；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2.票据、划账单、汇款单、对账单、提货单等合同履行凭证；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3.债权如有担保的，还须提交抵押合同、质押合同、保证合同、担保物清单及相关的登记证明等担保材料；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债权如涉及诉讼或仲裁，须提交诉讼、仲裁有关的文件。法院出具的生效法律文书应加盖法律文书生效章或提交生效证明文件，如果经过两级法院审理，一、二审法院的法律文书皆需提供；仲裁机构出具的生效法律文书应附上仲裁机构关于法律文书已经生效的函件或双方当事人已签收的送达回执以及证据材料。如已申请人民法院强制执行的，还须提交人民法院出具的执行立案通知书、中止执行裁定书等相关文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5.债权人在诉讼或仲裁程序中申请财产保全的，须提交人民法院作出的保全裁定书等相关文件：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sz w:val="32"/>
          <w:szCs w:val="32"/>
          <w:lang w:val="en-US" w:eastAsia="zh-CN"/>
        </w:rPr>
        <w:t>.</w:t>
      </w:r>
      <w:r>
        <w:rPr>
          <w:rFonts w:hint="eastAsia" w:ascii="仿宋" w:hAnsi="仿宋" w:eastAsia="仿宋" w:cs="仿宋"/>
          <w:sz w:val="32"/>
          <w:szCs w:val="32"/>
        </w:rPr>
        <w:t>能够证明债权发生、变更、存续，诉讼时效中止、中断、延长的其他材料；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7.债务如有清偿情形的，须提供清偿凭证、协议等。如该等债务清偿系由法院裁定认可的，须同时提交裁定书；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申报人提交的《债权申报表》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9.其他能够证明债权成立的依据。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以上材料，请按照证据材料的形成时间先后排序。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(四)《地址送达确认书》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债权人应填写《地址送达确认书》（请按照给定范本填写）并签字、盖章确认，确保</w:t>
      </w:r>
      <w:r>
        <w:rPr>
          <w:rFonts w:hint="eastAsia" w:ascii="仿宋" w:hAnsi="仿宋" w:eastAsia="仿宋" w:cs="仿宋"/>
          <w:sz w:val="32"/>
          <w:szCs w:val="32"/>
          <w:lang w:eastAsia="zh-CN"/>
        </w:rPr>
        <w:t>管理</w:t>
      </w:r>
      <w:r>
        <w:rPr>
          <w:rFonts w:hint="eastAsia" w:ascii="仿宋" w:hAnsi="仿宋" w:eastAsia="仿宋" w:cs="仿宋"/>
          <w:sz w:val="32"/>
          <w:szCs w:val="32"/>
        </w:rPr>
        <w:t>人后续能够</w:t>
      </w:r>
      <w:r>
        <w:rPr>
          <w:rFonts w:hint="eastAsia" w:ascii="仿宋" w:hAnsi="仿宋" w:eastAsia="仿宋" w:cs="仿宋"/>
          <w:sz w:val="32"/>
          <w:szCs w:val="32"/>
          <w:lang w:val="en-US" w:eastAsia="zh-CN"/>
        </w:rPr>
        <w:t>将</w:t>
      </w:r>
      <w:r>
        <w:rPr>
          <w:rFonts w:hint="eastAsia" w:ascii="仿宋" w:hAnsi="仿宋" w:eastAsia="仿宋" w:cs="仿宋"/>
          <w:sz w:val="32"/>
          <w:szCs w:val="32"/>
        </w:rPr>
        <w:t>相关信息有效送达债权人，以保障债权人的合法权益。</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、债权人提交资料的要求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(一)机构债权人提交的资料为复印件的，须在所有材料上加盖公章；自然人债权人提交的资料为复印件的，由债权人本人或代理人在所有材料上签字并捺印。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(二)债权人向</w:t>
      </w:r>
      <w:r>
        <w:rPr>
          <w:rFonts w:hint="eastAsia" w:ascii="仿宋" w:hAnsi="仿宋" w:eastAsia="仿宋" w:cs="仿宋"/>
          <w:sz w:val="32"/>
          <w:szCs w:val="32"/>
          <w:lang w:eastAsia="zh-CN"/>
        </w:rPr>
        <w:t>管理</w:t>
      </w:r>
      <w:r>
        <w:rPr>
          <w:rFonts w:hint="eastAsia" w:ascii="仿宋" w:hAnsi="仿宋" w:eastAsia="仿宋" w:cs="仿宋"/>
          <w:sz w:val="32"/>
          <w:szCs w:val="32"/>
        </w:rPr>
        <w:t>人提供的外文资料，应当附有中文译本。</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债权人为境外主体的，根据《中华人民共和国民事诉讼法》等法律法规的规定，债权人提交的所有资料均需经过有公证资质的公证机构进行公证，以证明债权人主体资格，和依法设立、变更、终止法律关系的行为以及有法律意义的事实和文书等的真实性和合法性。以下为各地区公证认证程序，仅供参</w:t>
      </w:r>
      <w:r>
        <w:rPr>
          <w:rFonts w:hint="eastAsia" w:ascii="仿宋" w:hAnsi="仿宋" w:eastAsia="仿宋" w:cs="仿宋"/>
          <w:sz w:val="32"/>
          <w:szCs w:val="32"/>
          <w:lang w:val="en-US" w:eastAsia="zh-CN"/>
        </w:rPr>
        <w:t>考</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1.中国香港特别行政区/澳门特别行政区的公证认证程序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(1)委托中国司法部指定的香港特别行政区/澳门特别行政区公证机构做公证（包括查核和公证）；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(2)委托香港特别行政区/澳门特别行政区律师到中国法律服务(香港)有限公司/中国法律服务（澳门）公司加盖转递章。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2.中国台湾地区的公证认证程序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(1)到中国台湾地区公证机关公证；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(2)中国台湾地区公证机关将公证文书副本寄交大陆公证员协会；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(3)大陆一方将公证文书拿到公证员协会做核证，核证后即可使用。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3.国外的公证认证程序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(1)将进行公证的材料送该国外交部门进行认证；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(2)将经过该国外交部门认证的材料送中国驻该国使领馆进行认证。</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、特别注意事项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1.本债权申报指引未列明事项，按现行法律法规和司法解释执行。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2.请各债权人在收到申报通知后及时向</w:t>
      </w:r>
      <w:r>
        <w:rPr>
          <w:rFonts w:hint="eastAsia" w:ascii="仿宋" w:hAnsi="仿宋" w:eastAsia="仿宋" w:cs="仿宋"/>
          <w:sz w:val="32"/>
          <w:szCs w:val="32"/>
          <w:lang w:eastAsia="zh-CN"/>
        </w:rPr>
        <w:t>管理</w:t>
      </w:r>
      <w:r>
        <w:rPr>
          <w:rFonts w:hint="eastAsia" w:ascii="仿宋" w:hAnsi="仿宋" w:eastAsia="仿宋" w:cs="仿宋"/>
          <w:sz w:val="32"/>
          <w:szCs w:val="32"/>
        </w:rPr>
        <w:t>人提交申报资料。如各债权人迟延申报，造成大量债权集中于申报截止日前的数日内申报，可能导致债权统计工作难以及时完成，进而影响后续工作进度。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3.债权人申报的债权已经获得债务人的清偿或者已经获得其他连带债务人的清偿的，应及时告知</w:t>
      </w:r>
      <w:r>
        <w:rPr>
          <w:rFonts w:hint="eastAsia" w:ascii="仿宋" w:hAnsi="仿宋" w:eastAsia="仿宋" w:cs="仿宋"/>
          <w:sz w:val="32"/>
          <w:szCs w:val="32"/>
          <w:lang w:eastAsia="zh-CN"/>
        </w:rPr>
        <w:t>管理</w:t>
      </w:r>
      <w:r>
        <w:rPr>
          <w:rFonts w:hint="eastAsia" w:ascii="仿宋" w:hAnsi="仿宋" w:eastAsia="仿宋" w:cs="仿宋"/>
          <w:sz w:val="32"/>
          <w:szCs w:val="32"/>
        </w:rPr>
        <w:t>人，隐瞒债权受偿情况将承担相应的法律责任；债权人另外对债务人负有债务的，</w:t>
      </w:r>
      <w:r>
        <w:rPr>
          <w:rFonts w:hint="eastAsia" w:ascii="仿宋" w:hAnsi="仿宋" w:eastAsia="仿宋" w:cs="仿宋"/>
          <w:sz w:val="32"/>
          <w:szCs w:val="32"/>
          <w:lang w:eastAsia="zh-CN"/>
        </w:rPr>
        <w:t>管理</w:t>
      </w:r>
      <w:r>
        <w:rPr>
          <w:rFonts w:hint="eastAsia" w:ascii="仿宋" w:hAnsi="仿宋" w:eastAsia="仿宋" w:cs="仿宋"/>
          <w:sz w:val="32"/>
          <w:szCs w:val="32"/>
        </w:rPr>
        <w:t>人将依法清收。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4.债权人向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人申报债权后，获得其他连带债务人的清偿的，应及时告知</w:t>
      </w:r>
      <w:r>
        <w:rPr>
          <w:rFonts w:hint="eastAsia" w:ascii="仿宋" w:hAnsi="仿宋" w:eastAsia="仿宋" w:cs="仿宋"/>
          <w:sz w:val="32"/>
          <w:szCs w:val="32"/>
          <w:lang w:eastAsia="zh-CN"/>
        </w:rPr>
        <w:t>管理</w:t>
      </w:r>
      <w:r>
        <w:rPr>
          <w:rFonts w:hint="eastAsia" w:ascii="仿宋" w:hAnsi="仿宋" w:eastAsia="仿宋" w:cs="仿宋"/>
          <w:sz w:val="32"/>
          <w:szCs w:val="32"/>
        </w:rPr>
        <w:t>人，隐瞒债权受偿情况将承担相应的法律责任。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6.债权人以邮寄方式申报债权的，应自行承担邮寄费用，</w:t>
      </w:r>
      <w:r>
        <w:rPr>
          <w:rFonts w:hint="eastAsia" w:ascii="仿宋" w:hAnsi="仿宋" w:eastAsia="仿宋" w:cs="仿宋"/>
          <w:sz w:val="32"/>
          <w:szCs w:val="32"/>
          <w:lang w:eastAsia="zh-CN"/>
        </w:rPr>
        <w:t>管理</w:t>
      </w:r>
      <w:r>
        <w:rPr>
          <w:rFonts w:hint="eastAsia" w:ascii="仿宋" w:hAnsi="仿宋" w:eastAsia="仿宋" w:cs="仿宋"/>
          <w:sz w:val="32"/>
          <w:szCs w:val="32"/>
        </w:rPr>
        <w:t>人不接受以到付方式邮寄的债权申报。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7.债权人应认可按照登记信息以书面邮寄、电话、短信、电子邮件等通讯方式接收通知及文件、材料；如登记信息变更，债权人应以书面形式通知</w:t>
      </w:r>
      <w:r>
        <w:rPr>
          <w:rFonts w:hint="eastAsia" w:ascii="仿宋" w:hAnsi="仿宋" w:eastAsia="仿宋" w:cs="仿宋"/>
          <w:sz w:val="32"/>
          <w:szCs w:val="32"/>
          <w:lang w:eastAsia="zh-CN"/>
        </w:rPr>
        <w:t>管理</w:t>
      </w:r>
      <w:r>
        <w:rPr>
          <w:rFonts w:hint="eastAsia" w:ascii="仿宋" w:hAnsi="仿宋" w:eastAsia="仿宋" w:cs="仿宋"/>
          <w:sz w:val="32"/>
          <w:szCs w:val="32"/>
        </w:rPr>
        <w:t>人，未通知的，对</w:t>
      </w:r>
      <w:r>
        <w:rPr>
          <w:rFonts w:hint="eastAsia" w:ascii="仿宋" w:hAnsi="仿宋" w:eastAsia="仿宋" w:cs="仿宋"/>
          <w:sz w:val="32"/>
          <w:szCs w:val="32"/>
          <w:lang w:eastAsia="zh-CN"/>
        </w:rPr>
        <w:t>管理</w:t>
      </w:r>
      <w:r>
        <w:rPr>
          <w:rFonts w:hint="eastAsia" w:ascii="仿宋" w:hAnsi="仿宋" w:eastAsia="仿宋" w:cs="仿宋"/>
          <w:sz w:val="32"/>
          <w:szCs w:val="32"/>
        </w:rPr>
        <w:t>人不发生效力。</w:t>
      </w:r>
      <w:r>
        <w:rPr>
          <w:rFonts w:hint="eastAsia" w:ascii="仿宋" w:hAnsi="仿宋" w:eastAsia="仿宋" w:cs="仿宋"/>
          <w:sz w:val="32"/>
          <w:szCs w:val="32"/>
          <w:lang w:eastAsia="zh-CN"/>
        </w:rPr>
        <w:t>管理</w:t>
      </w:r>
      <w:r>
        <w:rPr>
          <w:rFonts w:hint="eastAsia" w:ascii="仿宋" w:hAnsi="仿宋" w:eastAsia="仿宋" w:cs="仿宋"/>
          <w:sz w:val="32"/>
          <w:szCs w:val="32"/>
        </w:rPr>
        <w:t>人将相关文件邮寄到指定地址、以短信形式发送至指定手机号码或以电子邮件方式发至指定邮箱均视为有效送达，请债权人正确填写通讯方式，避免文件无法送达。</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8.本指引不构成对无效债权（包括但不限于已过诉讼时效/除斥期间/申请执行期间等)的重新有效确认。</w:t>
      </w:r>
    </w:p>
    <w:p>
      <w:pPr>
        <w:ind w:firstLine="3520" w:firstLineChars="1100"/>
        <w:rPr>
          <w:rFonts w:hint="eastAsia" w:ascii="仿宋" w:hAnsi="仿宋" w:eastAsia="仿宋" w:cs="仿宋"/>
          <w:sz w:val="32"/>
          <w:szCs w:val="32"/>
        </w:rPr>
      </w:pPr>
    </w:p>
    <w:p>
      <w:pPr>
        <w:ind w:firstLine="3520" w:firstLineChars="1100"/>
        <w:rPr>
          <w:rFonts w:hint="eastAsia" w:ascii="仿宋" w:hAnsi="仿宋" w:eastAsia="仿宋" w:cs="仿宋"/>
          <w:sz w:val="32"/>
          <w:szCs w:val="32"/>
        </w:rPr>
      </w:pPr>
    </w:p>
    <w:p>
      <w:pPr>
        <w:ind w:firstLine="3520" w:firstLineChars="1100"/>
        <w:rPr>
          <w:rFonts w:hint="eastAsia" w:ascii="仿宋" w:hAnsi="仿宋" w:eastAsia="仿宋" w:cs="仿宋"/>
          <w:sz w:val="32"/>
          <w:szCs w:val="32"/>
        </w:rPr>
      </w:pPr>
      <w:bookmarkStart w:id="0" w:name="_GoBack"/>
      <w:bookmarkEnd w:id="0"/>
    </w:p>
    <w:p>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val="en-US" w:eastAsia="zh-CN"/>
        </w:rPr>
        <w:t>辽宁省</w:t>
      </w:r>
      <w:r>
        <w:rPr>
          <w:rFonts w:hint="eastAsia" w:ascii="仿宋" w:hAnsi="仿宋" w:eastAsia="仿宋" w:cs="仿宋"/>
          <w:sz w:val="32"/>
          <w:szCs w:val="32"/>
          <w:lang w:eastAsia="zh-CN"/>
        </w:rPr>
        <w:t>盘锦石</w:t>
      </w:r>
      <w:r>
        <w:rPr>
          <w:rFonts w:hint="eastAsia" w:ascii="仿宋" w:hAnsi="仿宋" w:eastAsia="仿宋" w:cs="仿宋"/>
          <w:sz w:val="32"/>
          <w:szCs w:val="32"/>
          <w:lang w:val="en-US" w:eastAsia="zh-CN"/>
        </w:rPr>
        <w:t>油</w:t>
      </w:r>
      <w:r>
        <w:rPr>
          <w:rFonts w:hint="eastAsia" w:ascii="仿宋" w:hAnsi="仿宋" w:eastAsia="仿宋" w:cs="仿宋"/>
          <w:sz w:val="32"/>
          <w:szCs w:val="32"/>
          <w:lang w:eastAsia="zh-CN"/>
        </w:rPr>
        <w:t>化</w:t>
      </w:r>
      <w:r>
        <w:rPr>
          <w:rFonts w:hint="eastAsia" w:ascii="仿宋" w:hAnsi="仿宋" w:eastAsia="仿宋" w:cs="仿宋"/>
          <w:sz w:val="32"/>
          <w:szCs w:val="32"/>
          <w:lang w:val="en-US" w:eastAsia="zh-CN"/>
        </w:rPr>
        <w:t>工</w:t>
      </w:r>
      <w:r>
        <w:rPr>
          <w:rFonts w:hint="eastAsia" w:ascii="仿宋" w:hAnsi="仿宋" w:eastAsia="仿宋" w:cs="仿宋"/>
          <w:sz w:val="32"/>
          <w:szCs w:val="32"/>
          <w:lang w:eastAsia="zh-CN"/>
        </w:rPr>
        <w:t>有限公司管理人</w:t>
      </w:r>
    </w:p>
    <w:p>
      <w:pPr>
        <w:ind w:firstLine="4160" w:firstLineChars="1300"/>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〇</w:t>
      </w:r>
      <w:r>
        <w:rPr>
          <w:rFonts w:hint="eastAsia" w:ascii="仿宋" w:hAnsi="仿宋" w:eastAsia="仿宋" w:cs="仿宋"/>
          <w:sz w:val="32"/>
          <w:szCs w:val="32"/>
        </w:rPr>
        <w:t>二</w:t>
      </w:r>
      <w:r>
        <w:rPr>
          <w:rFonts w:hint="eastAsia" w:ascii="仿宋" w:hAnsi="仿宋" w:eastAsia="仿宋" w:cs="仿宋"/>
          <w:sz w:val="32"/>
          <w:szCs w:val="32"/>
          <w:lang w:val="en-US" w:eastAsia="zh-CN"/>
        </w:rPr>
        <w:t>四</w:t>
      </w:r>
      <w:r>
        <w:rPr>
          <w:rFonts w:hint="eastAsia" w:ascii="仿宋" w:hAnsi="仿宋" w:eastAsia="仿宋" w:cs="仿宋"/>
          <w:sz w:val="32"/>
          <w:szCs w:val="32"/>
        </w:rPr>
        <w:t>年</w:t>
      </w:r>
      <w:r>
        <w:rPr>
          <w:rFonts w:hint="eastAsia" w:ascii="仿宋" w:hAnsi="仿宋" w:eastAsia="仿宋" w:cs="仿宋"/>
          <w:sz w:val="32"/>
          <w:szCs w:val="32"/>
          <w:lang w:val="en-US" w:eastAsia="zh-CN"/>
        </w:rPr>
        <w:t>四</w:t>
      </w:r>
      <w:r>
        <w:rPr>
          <w:rFonts w:hint="eastAsia" w:ascii="仿宋" w:hAnsi="仿宋" w:eastAsia="仿宋" w:cs="仿宋"/>
          <w:sz w:val="32"/>
          <w:szCs w:val="32"/>
        </w:rPr>
        <w:t>月</w:t>
      </w:r>
      <w:r>
        <w:rPr>
          <w:rFonts w:hint="eastAsia" w:ascii="仿宋" w:hAnsi="仿宋" w:eastAsia="仿宋" w:cs="仿宋"/>
          <w:sz w:val="32"/>
          <w:szCs w:val="32"/>
          <w:lang w:val="en-US" w:eastAsia="zh-CN"/>
        </w:rPr>
        <w:t>三</w:t>
      </w:r>
      <w:r>
        <w:rPr>
          <w:rFonts w:hint="eastAsia" w:ascii="仿宋" w:hAnsi="仿宋" w:eastAsia="仿宋" w:cs="仿宋"/>
          <w:sz w:val="32"/>
          <w:szCs w:val="32"/>
        </w:rPr>
        <w:t>日</w:t>
      </w:r>
    </w:p>
    <w:p>
      <w:pPr>
        <w:rPr>
          <w:rFonts w:hint="eastAsia" w:ascii="仿宋" w:hAnsi="仿宋" w:eastAsia="仿宋" w:cs="仿宋"/>
          <w:sz w:val="32"/>
          <w:szCs w:val="32"/>
        </w:rPr>
      </w:pPr>
      <w:r>
        <w:rPr>
          <w:rFonts w:hint="eastAsia" w:ascii="仿宋" w:hAnsi="仿宋" w:eastAsia="仿宋" w:cs="仿宋"/>
          <w:sz w:val="32"/>
          <w:szCs w:val="32"/>
        </w:rPr>
        <w:t>附件：</w:t>
      </w:r>
    </w:p>
    <w:p>
      <w:pPr>
        <w:rPr>
          <w:rFonts w:hint="eastAsia" w:ascii="仿宋" w:hAnsi="仿宋" w:eastAsia="仿宋" w:cs="仿宋"/>
          <w:sz w:val="32"/>
          <w:szCs w:val="32"/>
        </w:rPr>
      </w:pPr>
      <w:r>
        <w:rPr>
          <w:rFonts w:hint="eastAsia" w:ascii="仿宋" w:hAnsi="仿宋" w:eastAsia="仿宋" w:cs="仿宋"/>
          <w:sz w:val="32"/>
          <w:szCs w:val="32"/>
        </w:rPr>
        <w:t>一、债权申报通知书</w:t>
      </w:r>
    </w:p>
    <w:p>
      <w:pPr>
        <w:rPr>
          <w:rFonts w:hint="eastAsia" w:ascii="仿宋" w:hAnsi="仿宋" w:eastAsia="仿宋" w:cs="仿宋"/>
          <w:sz w:val="32"/>
          <w:szCs w:val="32"/>
        </w:rPr>
      </w:pPr>
      <w:r>
        <w:rPr>
          <w:rFonts w:hint="eastAsia" w:ascii="仿宋" w:hAnsi="仿宋" w:eastAsia="仿宋" w:cs="仿宋"/>
          <w:sz w:val="32"/>
          <w:szCs w:val="32"/>
        </w:rPr>
        <w:t>二、债权申报表</w:t>
      </w:r>
    </w:p>
    <w:p>
      <w:pPr>
        <w:rPr>
          <w:rFonts w:hint="eastAsia" w:ascii="仿宋" w:hAnsi="仿宋" w:eastAsia="仿宋" w:cs="仿宋"/>
          <w:sz w:val="32"/>
          <w:szCs w:val="32"/>
        </w:rPr>
      </w:pPr>
      <w:r>
        <w:rPr>
          <w:rFonts w:hint="eastAsia" w:ascii="仿宋" w:hAnsi="仿宋" w:eastAsia="仿宋" w:cs="仿宋"/>
          <w:sz w:val="32"/>
          <w:szCs w:val="32"/>
        </w:rPr>
        <w:t>三、债权申报</w:t>
      </w:r>
      <w:r>
        <w:rPr>
          <w:rFonts w:hint="eastAsia" w:ascii="仿宋" w:hAnsi="仿宋" w:eastAsia="仿宋" w:cs="仿宋"/>
          <w:sz w:val="32"/>
          <w:szCs w:val="32"/>
          <w:lang w:val="en-US" w:eastAsia="zh-CN"/>
        </w:rPr>
        <w:t>文件</w:t>
      </w:r>
      <w:r>
        <w:rPr>
          <w:rFonts w:hint="eastAsia" w:ascii="仿宋" w:hAnsi="仿宋" w:eastAsia="仿宋" w:cs="仿宋"/>
          <w:sz w:val="32"/>
          <w:szCs w:val="32"/>
        </w:rPr>
        <w:t>清单</w:t>
      </w:r>
    </w:p>
    <w:p>
      <w:pPr>
        <w:rPr>
          <w:rFonts w:hint="eastAsia" w:ascii="仿宋" w:hAnsi="仿宋" w:eastAsia="仿宋" w:cs="仿宋"/>
          <w:sz w:val="32"/>
          <w:szCs w:val="32"/>
        </w:rPr>
      </w:pPr>
      <w:r>
        <w:rPr>
          <w:rFonts w:hint="eastAsia" w:ascii="仿宋" w:hAnsi="仿宋" w:eastAsia="仿宋" w:cs="仿宋"/>
          <w:sz w:val="32"/>
          <w:szCs w:val="32"/>
        </w:rPr>
        <w:t>四、法定代表人（负责人）身份证明书</w:t>
      </w:r>
    </w:p>
    <w:p>
      <w:pPr>
        <w:rPr>
          <w:rFonts w:hint="eastAsia" w:ascii="仿宋" w:hAnsi="仿宋" w:eastAsia="仿宋" w:cs="仿宋"/>
          <w:sz w:val="32"/>
          <w:szCs w:val="32"/>
        </w:rPr>
      </w:pPr>
      <w:r>
        <w:rPr>
          <w:rFonts w:hint="eastAsia" w:ascii="仿宋" w:hAnsi="仿宋" w:eastAsia="仿宋" w:cs="仿宋"/>
          <w:sz w:val="32"/>
          <w:szCs w:val="32"/>
        </w:rPr>
        <w:t>五、授权委托书</w:t>
      </w:r>
    </w:p>
    <w:p>
      <w:pPr>
        <w:rPr>
          <w:rFonts w:hint="eastAsia" w:ascii="仿宋" w:hAnsi="仿宋" w:eastAsia="仿宋" w:cs="仿宋"/>
          <w:sz w:val="32"/>
          <w:szCs w:val="32"/>
        </w:rPr>
      </w:pPr>
      <w:r>
        <w:rPr>
          <w:rFonts w:hint="eastAsia" w:ascii="仿宋" w:hAnsi="仿宋" w:eastAsia="仿宋" w:cs="仿宋"/>
          <w:sz w:val="32"/>
          <w:szCs w:val="32"/>
        </w:rPr>
        <w:t>六、地址送达确认书</w:t>
      </w:r>
    </w:p>
    <w:p>
      <w:pPr>
        <w:rPr>
          <w:rFonts w:hint="eastAsia" w:ascii="仿宋" w:hAnsi="仿宋" w:eastAsia="仿宋" w:cs="仿宋"/>
          <w:b/>
          <w:bCs/>
          <w:sz w:val="32"/>
          <w:szCs w:val="32"/>
        </w:rPr>
      </w:pPr>
    </w:p>
    <w:p>
      <w:pPr>
        <w:rPr>
          <w:rFonts w:hint="eastAsia" w:ascii="仿宋" w:hAnsi="仿宋" w:eastAsia="仿宋" w:cs="仿宋"/>
          <w:b/>
          <w:bCs/>
          <w:sz w:val="32"/>
          <w:szCs w:val="32"/>
        </w:rPr>
      </w:pPr>
    </w:p>
    <w:p>
      <w:pPr>
        <w:rPr>
          <w:rFonts w:hint="eastAsia" w:ascii="仿宋" w:hAnsi="仿宋" w:eastAsia="仿宋" w:cs="仿宋"/>
          <w:b/>
          <w:bCs/>
          <w:sz w:val="32"/>
          <w:szCs w:val="32"/>
        </w:rPr>
      </w:pPr>
    </w:p>
    <w:p>
      <w:pPr>
        <w:rPr>
          <w:rFonts w:hint="eastAsia" w:ascii="仿宋" w:hAnsi="仿宋" w:eastAsia="仿宋" w:cs="仿宋"/>
          <w:b/>
          <w:bCs/>
          <w:sz w:val="32"/>
          <w:szCs w:val="32"/>
        </w:rPr>
      </w:pPr>
    </w:p>
    <w:p>
      <w:pPr>
        <w:rPr>
          <w:rFonts w:hint="eastAsia" w:ascii="仿宋" w:hAnsi="仿宋" w:eastAsia="仿宋" w:cs="仿宋"/>
          <w:b/>
          <w:bCs/>
          <w:sz w:val="24"/>
          <w:szCs w:val="24"/>
        </w:rPr>
      </w:pPr>
      <w:r>
        <w:rPr>
          <w:rFonts w:hint="eastAsia" w:ascii="仿宋" w:hAnsi="仿宋" w:eastAsia="仿宋" w:cs="仿宋"/>
          <w:b/>
          <w:bCs/>
          <w:sz w:val="24"/>
          <w:szCs w:val="24"/>
        </w:rPr>
        <w:br w:type="page"/>
      </w:r>
    </w:p>
    <w:p>
      <w:pPr>
        <w:rPr>
          <w:rFonts w:hint="eastAsia" w:ascii="仿宋" w:hAnsi="仿宋" w:eastAsia="仿宋" w:cs="仿宋"/>
          <w:b/>
          <w:bCs/>
          <w:sz w:val="24"/>
          <w:szCs w:val="24"/>
        </w:rPr>
      </w:pPr>
    </w:p>
    <w:p>
      <w:pPr>
        <w:rPr>
          <w:rFonts w:hint="eastAsia" w:ascii="仿宋" w:hAnsi="仿宋" w:eastAsia="仿宋" w:cs="仿宋"/>
          <w:b/>
          <w:bCs/>
          <w:sz w:val="24"/>
          <w:szCs w:val="24"/>
        </w:rPr>
      </w:pPr>
      <w:r>
        <w:rPr>
          <w:rFonts w:hint="eastAsia" w:ascii="仿宋" w:hAnsi="仿宋" w:eastAsia="仿宋" w:cs="仿宋"/>
          <w:b/>
          <w:bCs/>
          <w:sz w:val="24"/>
          <w:szCs w:val="24"/>
        </w:rPr>
        <w:t>附件1</w:t>
      </w:r>
    </w:p>
    <w:p>
      <w:pPr>
        <w:spacing w:after="312" w:afterLines="100"/>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债权申报通知书</w:t>
      </w:r>
    </w:p>
    <w:p>
      <w:pPr>
        <w:rPr>
          <w:rFonts w:hint="eastAsia" w:ascii="仿宋" w:hAnsi="仿宋" w:eastAsia="仿宋" w:cs="仿宋"/>
          <w:sz w:val="32"/>
          <w:szCs w:val="32"/>
        </w:rPr>
      </w:pPr>
      <w:r>
        <w:rPr>
          <w:rFonts w:hint="eastAsia" w:ascii="仿宋" w:hAnsi="仿宋" w:eastAsia="仿宋" w:cs="仿宋"/>
          <w:sz w:val="32"/>
          <w:szCs w:val="32"/>
        </w:rPr>
        <w:t>各位债权人：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为配合</w:t>
      </w:r>
      <w:r>
        <w:rPr>
          <w:rFonts w:hint="eastAsia" w:ascii="仿宋" w:hAnsi="仿宋" w:eastAsia="仿宋" w:cs="仿宋"/>
          <w:sz w:val="32"/>
          <w:szCs w:val="32"/>
          <w:lang w:eastAsia="zh-CN"/>
        </w:rPr>
        <w:t>管理</w:t>
      </w:r>
      <w:r>
        <w:rPr>
          <w:rFonts w:hint="eastAsia" w:ascii="仿宋" w:hAnsi="仿宋" w:eastAsia="仿宋" w:cs="仿宋"/>
          <w:sz w:val="32"/>
          <w:szCs w:val="32"/>
        </w:rPr>
        <w:t>人统计对外所负债务，维护债权人的合法权益，</w:t>
      </w:r>
      <w:r>
        <w:rPr>
          <w:rFonts w:hint="eastAsia" w:ascii="仿宋" w:hAnsi="仿宋" w:eastAsia="仿宋" w:cs="仿宋"/>
          <w:sz w:val="32"/>
          <w:szCs w:val="32"/>
          <w:lang w:eastAsia="zh-CN"/>
        </w:rPr>
        <w:t>管理</w:t>
      </w:r>
      <w:r>
        <w:rPr>
          <w:rFonts w:hint="eastAsia" w:ascii="仿宋" w:hAnsi="仿宋" w:eastAsia="仿宋" w:cs="仿宋"/>
          <w:sz w:val="32"/>
          <w:szCs w:val="32"/>
        </w:rPr>
        <w:t>人现就债权申报通知如下：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一、债权申报主体</w:t>
      </w:r>
    </w:p>
    <w:p>
      <w:pPr>
        <w:rPr>
          <w:rFonts w:hint="eastAsia" w:ascii="仿宋" w:hAnsi="仿宋" w:eastAsia="仿宋" w:cs="仿宋"/>
          <w:sz w:val="32"/>
          <w:szCs w:val="32"/>
        </w:rPr>
      </w:pPr>
      <w:r>
        <w:rPr>
          <w:rFonts w:hint="eastAsia" w:ascii="仿宋" w:hAnsi="仿宋" w:eastAsia="仿宋" w:cs="仿宋"/>
          <w:sz w:val="32"/>
          <w:szCs w:val="32"/>
        </w:rPr>
        <w:t xml:space="preserve">   对</w:t>
      </w:r>
      <w:r>
        <w:rPr>
          <w:rFonts w:hint="eastAsia" w:ascii="仿宋" w:hAnsi="仿宋" w:eastAsia="仿宋" w:cs="仿宋"/>
          <w:sz w:val="32"/>
          <w:szCs w:val="32"/>
          <w:lang w:val="en-US" w:eastAsia="zh-CN"/>
        </w:rPr>
        <w:t>辽宁省盘锦</w:t>
      </w:r>
      <w:r>
        <w:rPr>
          <w:rFonts w:hint="eastAsia" w:ascii="仿宋" w:hAnsi="仿宋" w:eastAsia="仿宋" w:cs="仿宋"/>
          <w:sz w:val="32"/>
          <w:szCs w:val="32"/>
          <w:lang w:eastAsia="zh-CN"/>
        </w:rPr>
        <w:t>石</w:t>
      </w:r>
      <w:r>
        <w:rPr>
          <w:rFonts w:hint="eastAsia" w:ascii="仿宋" w:hAnsi="仿宋" w:eastAsia="仿宋" w:cs="仿宋"/>
          <w:sz w:val="32"/>
          <w:szCs w:val="32"/>
          <w:lang w:val="en-US" w:eastAsia="zh-CN"/>
        </w:rPr>
        <w:t>油</w:t>
      </w:r>
      <w:r>
        <w:rPr>
          <w:rFonts w:hint="eastAsia" w:ascii="仿宋" w:hAnsi="仿宋" w:eastAsia="仿宋" w:cs="仿宋"/>
          <w:sz w:val="32"/>
          <w:szCs w:val="32"/>
          <w:lang w:eastAsia="zh-CN"/>
        </w:rPr>
        <w:t>化</w:t>
      </w:r>
      <w:r>
        <w:rPr>
          <w:rFonts w:hint="eastAsia" w:ascii="仿宋" w:hAnsi="仿宋" w:eastAsia="仿宋" w:cs="仿宋"/>
          <w:sz w:val="32"/>
          <w:szCs w:val="32"/>
          <w:lang w:val="en-US" w:eastAsia="zh-CN"/>
        </w:rPr>
        <w:t>工</w:t>
      </w:r>
      <w:r>
        <w:rPr>
          <w:rFonts w:hint="eastAsia" w:ascii="仿宋" w:hAnsi="仿宋" w:eastAsia="仿宋" w:cs="仿宋"/>
          <w:sz w:val="32"/>
          <w:szCs w:val="32"/>
          <w:lang w:eastAsia="zh-CN"/>
        </w:rPr>
        <w:t>有限公司</w:t>
      </w:r>
      <w:r>
        <w:rPr>
          <w:rFonts w:hint="eastAsia" w:ascii="仿宋" w:hAnsi="仿宋" w:eastAsia="仿宋" w:cs="仿宋"/>
          <w:sz w:val="32"/>
          <w:szCs w:val="32"/>
        </w:rPr>
        <w:t>享有到期或未到期债权的自然人、法人或其他组织，均可向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二、负责债权申报的登记机构</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管理</w:t>
      </w:r>
      <w:r>
        <w:rPr>
          <w:rFonts w:hint="eastAsia" w:ascii="仿宋" w:hAnsi="仿宋" w:eastAsia="仿宋" w:cs="仿宋"/>
          <w:sz w:val="32"/>
          <w:szCs w:val="32"/>
        </w:rPr>
        <w:t>人是负责本次债权申报工作的</w:t>
      </w:r>
      <w:r>
        <w:rPr>
          <w:rFonts w:hint="eastAsia" w:ascii="仿宋" w:hAnsi="仿宋" w:eastAsia="仿宋" w:cs="仿宋"/>
          <w:sz w:val="32"/>
          <w:szCs w:val="32"/>
          <w:lang w:eastAsia="zh-CN"/>
        </w:rPr>
        <w:t>登记</w:t>
      </w:r>
      <w:r>
        <w:rPr>
          <w:rFonts w:hint="eastAsia" w:ascii="仿宋" w:hAnsi="仿宋" w:eastAsia="仿宋" w:cs="仿宋"/>
          <w:sz w:val="32"/>
          <w:szCs w:val="32"/>
        </w:rPr>
        <w:t>机构，请各位债权人按照本通知的申报期限、具体地点、联系方式及相关要求向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人申报债权。债权人向除上述外的其他机构申报债权，不视为有效申报。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三、债权申报期限</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即日</w:t>
      </w:r>
      <w:r>
        <w:rPr>
          <w:rFonts w:hint="eastAsia" w:ascii="仿宋" w:hAnsi="仿宋" w:eastAsia="仿宋" w:cs="仿宋"/>
          <w:sz w:val="32"/>
          <w:szCs w:val="32"/>
        </w:rPr>
        <w:t>起</w:t>
      </w:r>
      <w:r>
        <w:rPr>
          <w:rFonts w:hint="eastAsia" w:ascii="仿宋" w:hAnsi="仿宋" w:eastAsia="仿宋" w:cs="仿宋"/>
          <w:sz w:val="32"/>
          <w:szCs w:val="32"/>
          <w:lang w:val="en-US" w:eastAsia="zh-CN"/>
        </w:rPr>
        <w:t>开始</w:t>
      </w:r>
      <w:r>
        <w:rPr>
          <w:rFonts w:hint="eastAsia" w:ascii="仿宋" w:hAnsi="仿宋" w:eastAsia="仿宋" w:cs="仿宋"/>
          <w:sz w:val="32"/>
          <w:szCs w:val="32"/>
        </w:rPr>
        <w:t>债权申报，最后截止日为202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16</w:t>
      </w:r>
      <w:r>
        <w:rPr>
          <w:rFonts w:hint="eastAsia" w:ascii="仿宋" w:hAnsi="仿宋" w:eastAsia="仿宋" w:cs="仿宋"/>
          <w:sz w:val="32"/>
          <w:szCs w:val="32"/>
        </w:rPr>
        <w:t>日，请各位债权人于该日期之前向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四、债权申报的具体地点和联系方式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债权人可以通过邮寄或现场提交材料的方式向</w:t>
      </w:r>
      <w:r>
        <w:rPr>
          <w:rFonts w:hint="eastAsia" w:ascii="仿宋" w:hAnsi="仿宋" w:eastAsia="仿宋" w:cs="仿宋"/>
          <w:sz w:val="32"/>
          <w:szCs w:val="32"/>
          <w:lang w:eastAsia="zh-CN"/>
        </w:rPr>
        <w:t>管理</w:t>
      </w:r>
      <w:r>
        <w:rPr>
          <w:rFonts w:hint="eastAsia" w:ascii="仿宋" w:hAnsi="仿宋" w:eastAsia="仿宋" w:cs="仿宋"/>
          <w:sz w:val="32"/>
          <w:szCs w:val="32"/>
        </w:rPr>
        <w:t>人申报债权，债权申报地点及联系方式详见债权申报指引。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特此通知</w:t>
      </w:r>
    </w:p>
    <w:p/>
    <w:p/>
    <w:p/>
    <w:p/>
    <w:p>
      <w:pPr>
        <w:rPr>
          <w:rFonts w:hint="eastAsia" w:ascii="仿宋" w:hAnsi="仿宋" w:eastAsia="仿宋" w:cs="仿宋"/>
          <w:b/>
          <w:bCs/>
          <w:sz w:val="24"/>
          <w:szCs w:val="24"/>
        </w:rPr>
      </w:pPr>
      <w:r>
        <w:rPr>
          <w:rFonts w:hint="eastAsia" w:ascii="仿宋" w:hAnsi="仿宋" w:eastAsia="仿宋" w:cs="仿宋"/>
          <w:b/>
          <w:bCs/>
          <w:sz w:val="24"/>
          <w:szCs w:val="24"/>
        </w:rPr>
        <w:t>附件2</w:t>
      </w:r>
    </w:p>
    <w:tbl>
      <w:tblPr>
        <w:tblStyle w:val="3"/>
        <w:tblpPr w:leftFromText="180" w:rightFromText="180" w:vertAnchor="text" w:horzAnchor="page" w:tblpX="1340" w:tblpY="414"/>
        <w:tblOverlap w:val="never"/>
        <w:tblW w:w="0" w:type="auto"/>
        <w:tblInd w:w="0" w:type="dxa"/>
        <w:tblLayout w:type="fixed"/>
        <w:tblCellMar>
          <w:top w:w="0" w:type="dxa"/>
          <w:left w:w="108" w:type="dxa"/>
          <w:bottom w:w="0" w:type="dxa"/>
          <w:right w:w="108" w:type="dxa"/>
        </w:tblCellMar>
      </w:tblPr>
      <w:tblGrid>
        <w:gridCol w:w="1596"/>
        <w:gridCol w:w="1963"/>
        <w:gridCol w:w="142"/>
        <w:gridCol w:w="790"/>
        <w:gridCol w:w="1336"/>
        <w:gridCol w:w="425"/>
        <w:gridCol w:w="993"/>
        <w:gridCol w:w="1954"/>
      </w:tblGrid>
      <w:tr>
        <w:tblPrEx>
          <w:tblCellMar>
            <w:top w:w="0" w:type="dxa"/>
            <w:left w:w="108" w:type="dxa"/>
            <w:bottom w:w="0" w:type="dxa"/>
            <w:right w:w="108" w:type="dxa"/>
          </w:tblCellMar>
        </w:tblPrEx>
        <w:trPr>
          <w:trHeight w:val="800" w:hRule="atLeast"/>
        </w:trPr>
        <w:tc>
          <w:tcPr>
            <w:tcW w:w="9199" w:type="dxa"/>
            <w:gridSpan w:val="8"/>
            <w:tcBorders>
              <w:top w:val="nil"/>
              <w:left w:val="nil"/>
              <w:bottom w:val="single" w:color="auto" w:sz="4" w:space="0"/>
              <w:right w:val="nil"/>
            </w:tcBorders>
            <w:noWrap/>
            <w:vAlign w:val="center"/>
          </w:tcPr>
          <w:p>
            <w:pPr>
              <w:widowControl/>
              <w:jc w:val="center"/>
              <w:textAlignment w:val="center"/>
              <w:rPr>
                <w:rFonts w:ascii="黑体" w:hAnsi="宋体" w:eastAsia="黑体" w:cs="黑体"/>
                <w:color w:val="000000"/>
                <w:sz w:val="32"/>
                <w:szCs w:val="32"/>
              </w:rPr>
            </w:pPr>
            <w:r>
              <w:rPr>
                <w:rFonts w:hint="eastAsia" w:ascii="黑体" w:hAnsi="黑体" w:eastAsia="黑体" w:cs="黑体"/>
                <w:b w:val="0"/>
                <w:bCs w:val="0"/>
                <w:color w:val="000000"/>
                <w:kern w:val="0"/>
                <w:sz w:val="44"/>
                <w:szCs w:val="44"/>
                <w:lang w:bidi="ar"/>
              </w:rPr>
              <w:t>债权申报表</w:t>
            </w:r>
          </w:p>
        </w:tc>
      </w:tr>
      <w:tr>
        <w:tblPrEx>
          <w:tblCellMar>
            <w:top w:w="0" w:type="dxa"/>
            <w:left w:w="108" w:type="dxa"/>
            <w:bottom w:w="0" w:type="dxa"/>
            <w:right w:w="108" w:type="dxa"/>
          </w:tblCellMar>
        </w:tblPrEx>
        <w:trPr>
          <w:trHeight w:val="700" w:hRule="atLeast"/>
        </w:trPr>
        <w:tc>
          <w:tcPr>
            <w:tcW w:w="1596"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债权人名称</w:t>
            </w:r>
          </w:p>
        </w:tc>
        <w:tc>
          <w:tcPr>
            <w:tcW w:w="4231" w:type="dxa"/>
            <w:gridSpan w:val="4"/>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 w:hAnsi="仿宋" w:eastAsia="仿宋" w:cs="仿宋"/>
                <w:color w:val="000000"/>
                <w:sz w:val="24"/>
                <w:szCs w:val="24"/>
              </w:rPr>
            </w:pPr>
          </w:p>
          <w:p>
            <w:pPr>
              <w:jc w:val="center"/>
              <w:rPr>
                <w:rFonts w:hint="eastAsia" w:ascii="仿宋" w:hAnsi="仿宋" w:eastAsia="仿宋" w:cs="仿宋"/>
                <w:color w:val="000000"/>
                <w:sz w:val="24"/>
                <w:szCs w:val="24"/>
              </w:rPr>
            </w:pPr>
          </w:p>
        </w:tc>
        <w:tc>
          <w:tcPr>
            <w:tcW w:w="1418"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eastAsia="zh-CN" w:bidi="ar"/>
              </w:rPr>
              <w:t>联系</w:t>
            </w:r>
            <w:r>
              <w:rPr>
                <w:rFonts w:hint="eastAsia" w:ascii="仿宋" w:hAnsi="仿宋" w:eastAsia="仿宋" w:cs="仿宋"/>
                <w:color w:val="000000"/>
                <w:kern w:val="0"/>
                <w:sz w:val="24"/>
                <w:szCs w:val="24"/>
                <w:lang w:bidi="ar"/>
              </w:rPr>
              <w:t>电话</w:t>
            </w:r>
          </w:p>
        </w:tc>
        <w:tc>
          <w:tcPr>
            <w:tcW w:w="1954"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等线" w:hAnsi="等线" w:eastAsia="等线" w:cs="等线"/>
                <w:color w:val="000000"/>
                <w:sz w:val="24"/>
                <w:szCs w:val="24"/>
              </w:rPr>
            </w:pPr>
          </w:p>
        </w:tc>
      </w:tr>
      <w:tr>
        <w:tblPrEx>
          <w:tblCellMar>
            <w:top w:w="0" w:type="dxa"/>
            <w:left w:w="108" w:type="dxa"/>
            <w:bottom w:w="0" w:type="dxa"/>
            <w:right w:w="108" w:type="dxa"/>
          </w:tblCellMar>
        </w:tblPrEx>
        <w:trPr>
          <w:trHeight w:val="568" w:hRule="atLeast"/>
        </w:trPr>
        <w:tc>
          <w:tcPr>
            <w:tcW w:w="1596"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eastAsia="zh-CN" w:bidi="ar"/>
              </w:rPr>
              <w:t>通信</w:t>
            </w:r>
            <w:r>
              <w:rPr>
                <w:rFonts w:hint="eastAsia" w:ascii="仿宋" w:hAnsi="仿宋" w:eastAsia="仿宋" w:cs="仿宋"/>
                <w:color w:val="000000"/>
                <w:kern w:val="0"/>
                <w:sz w:val="24"/>
                <w:szCs w:val="24"/>
                <w:lang w:bidi="ar"/>
              </w:rPr>
              <w:t>地址</w:t>
            </w:r>
          </w:p>
        </w:tc>
        <w:tc>
          <w:tcPr>
            <w:tcW w:w="7603" w:type="dxa"/>
            <w:gridSpan w:val="7"/>
            <w:tcBorders>
              <w:top w:val="single" w:color="auto"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700"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法定代表人/负责人</w:t>
            </w:r>
          </w:p>
        </w:tc>
        <w:tc>
          <w:tcPr>
            <w:tcW w:w="2105"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255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bidi="ar"/>
              </w:rPr>
              <w:t>法定代表人</w:t>
            </w:r>
            <w:r>
              <w:rPr>
                <w:rFonts w:hint="eastAsia" w:ascii="仿宋" w:hAnsi="仿宋" w:eastAsia="仿宋" w:cs="仿宋"/>
                <w:color w:val="000000"/>
                <w:kern w:val="0"/>
                <w:sz w:val="24"/>
                <w:szCs w:val="24"/>
                <w:lang w:val="en-US" w:eastAsia="zh-CN" w:bidi="ar"/>
              </w:rPr>
              <w:t>/负责人</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身份证号码</w:t>
            </w:r>
          </w:p>
        </w:tc>
        <w:tc>
          <w:tcPr>
            <w:tcW w:w="2947"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700"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委托代理人</w:t>
            </w:r>
          </w:p>
        </w:tc>
        <w:tc>
          <w:tcPr>
            <w:tcW w:w="2105"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255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委托代理人</w:t>
            </w:r>
            <w:r>
              <w:rPr>
                <w:rFonts w:hint="eastAsia" w:ascii="仿宋" w:hAnsi="仿宋" w:eastAsia="仿宋" w:cs="仿宋"/>
                <w:color w:val="000000"/>
                <w:kern w:val="0"/>
                <w:sz w:val="24"/>
                <w:szCs w:val="24"/>
                <w:lang w:val="en-US" w:eastAsia="zh-CN" w:bidi="ar"/>
              </w:rPr>
              <w:t xml:space="preserve">        </w:t>
            </w:r>
            <w:r>
              <w:rPr>
                <w:rFonts w:hint="eastAsia" w:ascii="仿宋" w:hAnsi="仿宋" w:eastAsia="仿宋" w:cs="仿宋"/>
                <w:color w:val="000000"/>
                <w:kern w:val="0"/>
                <w:sz w:val="24"/>
                <w:szCs w:val="24"/>
                <w:lang w:bidi="ar"/>
              </w:rPr>
              <w:t>身份证号码</w:t>
            </w:r>
          </w:p>
        </w:tc>
        <w:tc>
          <w:tcPr>
            <w:tcW w:w="2947"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569"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债权性质</w:t>
            </w:r>
          </w:p>
        </w:tc>
        <w:tc>
          <w:tcPr>
            <w:tcW w:w="7603" w:type="dxa"/>
            <w:gridSpan w:val="7"/>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1.</w:t>
            </w:r>
            <w:r>
              <w:rPr>
                <w:rFonts w:hint="eastAsia" w:ascii="仿宋" w:hAnsi="仿宋" w:eastAsia="仿宋" w:cs="仿宋"/>
                <w:color w:val="000000"/>
                <w:kern w:val="0"/>
                <w:sz w:val="24"/>
                <w:szCs w:val="24"/>
                <w:lang w:eastAsia="zh-CN" w:bidi="ar"/>
              </w:rPr>
              <w:t>有担保债权</w:t>
            </w:r>
            <w:r>
              <w:rPr>
                <w:rFonts w:hint="eastAsia" w:ascii="仿宋" w:hAnsi="仿宋" w:eastAsia="仿宋" w:cs="仿宋"/>
                <w:color w:val="000000"/>
                <w:kern w:val="0"/>
                <w:sz w:val="24"/>
                <w:szCs w:val="24"/>
                <w:lang w:bidi="ar"/>
              </w:rPr>
              <w:t>□   2.</w:t>
            </w:r>
            <w:r>
              <w:rPr>
                <w:rFonts w:hint="eastAsia" w:ascii="仿宋" w:hAnsi="仿宋" w:eastAsia="仿宋" w:cs="仿宋"/>
                <w:color w:val="000000"/>
                <w:kern w:val="0"/>
                <w:sz w:val="24"/>
                <w:szCs w:val="24"/>
                <w:lang w:eastAsia="zh-CN" w:bidi="ar"/>
              </w:rPr>
              <w:t>税收债权</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val="en-US" w:eastAsia="zh-CN" w:bidi="ar"/>
              </w:rPr>
              <w:t xml:space="preserve">   3</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eastAsia="zh-CN" w:bidi="ar"/>
              </w:rPr>
              <w:t>社保债权</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val="en-US" w:eastAsia="zh-CN" w:bidi="ar"/>
              </w:rPr>
              <w:t xml:space="preserve">   4</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eastAsia="zh-CN" w:bidi="ar"/>
              </w:rPr>
              <w:t>普通债权</w:t>
            </w:r>
            <w:r>
              <w:rPr>
                <w:rFonts w:hint="eastAsia" w:ascii="仿宋" w:hAnsi="仿宋" w:eastAsia="仿宋" w:cs="仿宋"/>
                <w:color w:val="000000"/>
                <w:kern w:val="0"/>
                <w:sz w:val="24"/>
                <w:szCs w:val="24"/>
                <w:lang w:bidi="ar"/>
              </w:rPr>
              <w:t>□</w:t>
            </w:r>
          </w:p>
        </w:tc>
      </w:tr>
      <w:tr>
        <w:tblPrEx>
          <w:tblCellMar>
            <w:top w:w="0" w:type="dxa"/>
            <w:left w:w="108" w:type="dxa"/>
            <w:bottom w:w="0" w:type="dxa"/>
            <w:right w:w="108" w:type="dxa"/>
          </w:tblCellMar>
        </w:tblPrEx>
        <w:trPr>
          <w:trHeight w:val="500" w:hRule="atLeast"/>
        </w:trPr>
        <w:tc>
          <w:tcPr>
            <w:tcW w:w="159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有无担保</w:t>
            </w:r>
          </w:p>
        </w:tc>
        <w:tc>
          <w:tcPr>
            <w:tcW w:w="1963"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1.无□  2.有□</w:t>
            </w:r>
          </w:p>
        </w:tc>
        <w:tc>
          <w:tcPr>
            <w:tcW w:w="5640"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担保人姓名/名称：</w:t>
            </w:r>
          </w:p>
        </w:tc>
      </w:tr>
      <w:tr>
        <w:tblPrEx>
          <w:tblCellMar>
            <w:top w:w="0" w:type="dxa"/>
            <w:left w:w="108" w:type="dxa"/>
            <w:bottom w:w="0" w:type="dxa"/>
            <w:right w:w="108" w:type="dxa"/>
          </w:tblCellMar>
        </w:tblPrEx>
        <w:trPr>
          <w:trHeight w:val="500"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1963"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5640"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担保金额:</w:t>
            </w:r>
          </w:p>
        </w:tc>
      </w:tr>
      <w:tr>
        <w:tblPrEx>
          <w:tblCellMar>
            <w:top w:w="0" w:type="dxa"/>
            <w:left w:w="108" w:type="dxa"/>
            <w:bottom w:w="0" w:type="dxa"/>
            <w:right w:w="108" w:type="dxa"/>
          </w:tblCellMar>
        </w:tblPrEx>
        <w:trPr>
          <w:trHeight w:val="500"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1963"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5640"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担保形式：1.保证□  2.抵押□  3.质押□</w:t>
            </w:r>
          </w:p>
        </w:tc>
      </w:tr>
      <w:tr>
        <w:tblPrEx>
          <w:tblCellMar>
            <w:top w:w="0" w:type="dxa"/>
            <w:left w:w="108" w:type="dxa"/>
            <w:bottom w:w="0" w:type="dxa"/>
            <w:right w:w="108" w:type="dxa"/>
          </w:tblCellMar>
        </w:tblPrEx>
        <w:trPr>
          <w:trHeight w:val="858" w:hRule="atLeast"/>
        </w:trPr>
        <w:tc>
          <w:tcPr>
            <w:tcW w:w="15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bidi="ar"/>
              </w:rPr>
              <w:t>有无诉讼、仲裁文书</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或公证文书</w:t>
            </w:r>
          </w:p>
        </w:tc>
        <w:tc>
          <w:tcPr>
            <w:tcW w:w="7603" w:type="dxa"/>
            <w:gridSpan w:val="7"/>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szCs w:val="24"/>
                <w:lang w:eastAsia="zh-CN"/>
              </w:rPr>
            </w:pPr>
            <w:r>
              <w:rPr>
                <w:rFonts w:hint="eastAsia" w:ascii="仿宋" w:hAnsi="仿宋" w:eastAsia="仿宋" w:cs="仿宋"/>
                <w:color w:val="000000"/>
                <w:kern w:val="0"/>
                <w:sz w:val="24"/>
                <w:szCs w:val="24"/>
                <w:lang w:bidi="ar"/>
              </w:rPr>
              <w:t xml:space="preserve">    1.无□ </w:t>
            </w:r>
            <w:r>
              <w:rPr>
                <w:rFonts w:hint="eastAsia" w:ascii="仿宋" w:hAnsi="仿宋" w:eastAsia="仿宋" w:cs="仿宋"/>
                <w:color w:val="000000"/>
                <w:kern w:val="0"/>
                <w:sz w:val="24"/>
                <w:szCs w:val="24"/>
                <w:lang w:val="en-US" w:eastAsia="zh-CN" w:bidi="ar"/>
              </w:rPr>
              <w:t xml:space="preserve">  </w:t>
            </w:r>
            <w:r>
              <w:rPr>
                <w:rFonts w:hint="eastAsia" w:ascii="仿宋" w:hAnsi="仿宋" w:eastAsia="仿宋" w:cs="仿宋"/>
                <w:color w:val="000000"/>
                <w:kern w:val="0"/>
                <w:sz w:val="24"/>
                <w:szCs w:val="24"/>
                <w:lang w:bidi="ar"/>
              </w:rPr>
              <w:t xml:space="preserve"> 2.有□</w:t>
            </w:r>
            <w:r>
              <w:rPr>
                <w:rFonts w:hint="eastAsia" w:ascii="仿宋" w:hAnsi="仿宋" w:eastAsia="仿宋" w:cs="仿宋"/>
                <w:color w:val="000000"/>
                <w:kern w:val="0"/>
                <w:sz w:val="24"/>
                <w:szCs w:val="24"/>
                <w:lang w:eastAsia="zh-CN" w:bidi="ar"/>
              </w:rPr>
              <w:t>，案号：</w:t>
            </w:r>
          </w:p>
        </w:tc>
      </w:tr>
      <w:tr>
        <w:tblPrEx>
          <w:tblCellMar>
            <w:top w:w="0" w:type="dxa"/>
            <w:left w:w="108" w:type="dxa"/>
            <w:bottom w:w="0" w:type="dxa"/>
            <w:right w:w="108" w:type="dxa"/>
          </w:tblCellMar>
        </w:tblPrEx>
        <w:trPr>
          <w:trHeight w:val="500" w:hRule="atLeast"/>
        </w:trPr>
        <w:tc>
          <w:tcPr>
            <w:tcW w:w="159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申报债权</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金额</w:t>
            </w:r>
          </w:p>
        </w:tc>
        <w:tc>
          <w:tcPr>
            <w:tcW w:w="2895" w:type="dxa"/>
            <w:gridSpan w:val="3"/>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总金额</w:t>
            </w:r>
          </w:p>
        </w:tc>
        <w:tc>
          <w:tcPr>
            <w:tcW w:w="4708"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（大写）</w:t>
            </w:r>
          </w:p>
        </w:tc>
      </w:tr>
      <w:tr>
        <w:tblPrEx>
          <w:tblCellMar>
            <w:top w:w="0" w:type="dxa"/>
            <w:left w:w="108" w:type="dxa"/>
            <w:bottom w:w="0" w:type="dxa"/>
            <w:right w:w="108" w:type="dxa"/>
          </w:tblCellMar>
        </w:tblPrEx>
        <w:trPr>
          <w:trHeight w:val="500"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2895" w:type="dxa"/>
            <w:gridSpan w:val="3"/>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4708"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（小写）</w:t>
            </w:r>
          </w:p>
        </w:tc>
      </w:tr>
      <w:tr>
        <w:tblPrEx>
          <w:tblCellMar>
            <w:top w:w="0" w:type="dxa"/>
            <w:left w:w="108" w:type="dxa"/>
            <w:bottom w:w="0" w:type="dxa"/>
            <w:right w:w="108" w:type="dxa"/>
          </w:tblCellMar>
        </w:tblPrEx>
        <w:trPr>
          <w:trHeight w:val="500"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2895"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本金：         （小写）</w:t>
            </w:r>
          </w:p>
        </w:tc>
        <w:tc>
          <w:tcPr>
            <w:tcW w:w="4708"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利息：                        （小写）</w:t>
            </w:r>
          </w:p>
        </w:tc>
      </w:tr>
      <w:tr>
        <w:tblPrEx>
          <w:tblCellMar>
            <w:top w:w="0" w:type="dxa"/>
            <w:left w:w="108" w:type="dxa"/>
            <w:bottom w:w="0" w:type="dxa"/>
            <w:right w:w="108" w:type="dxa"/>
          </w:tblCellMar>
        </w:tblPrEx>
        <w:trPr>
          <w:trHeight w:val="1075" w:hRule="atLeast"/>
        </w:trPr>
        <w:tc>
          <w:tcPr>
            <w:tcW w:w="159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c>
          <w:tcPr>
            <w:tcW w:w="760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spacing w:before="156" w:beforeLines="50" w:after="240"/>
              <w:jc w:val="left"/>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bidi="ar"/>
              </w:rPr>
              <w:t>其他（如违约金、</w:t>
            </w:r>
            <w:r>
              <w:rPr>
                <w:rFonts w:hint="eastAsia" w:ascii="仿宋" w:hAnsi="仿宋" w:eastAsia="仿宋" w:cs="仿宋"/>
                <w:color w:val="000000"/>
                <w:kern w:val="0"/>
                <w:sz w:val="24"/>
                <w:szCs w:val="24"/>
                <w:lang w:eastAsia="zh-CN" w:bidi="ar"/>
              </w:rPr>
              <w:t>诉讼费、</w:t>
            </w:r>
            <w:r>
              <w:rPr>
                <w:rFonts w:hint="eastAsia" w:ascii="仿宋" w:hAnsi="仿宋" w:eastAsia="仿宋" w:cs="仿宋"/>
                <w:color w:val="000000"/>
                <w:kern w:val="0"/>
                <w:sz w:val="24"/>
                <w:szCs w:val="24"/>
                <w:lang w:bidi="ar"/>
              </w:rPr>
              <w:t>滞纳金等）：</w:t>
            </w:r>
          </w:p>
          <w:p>
            <w:pPr>
              <w:widowControl/>
              <w:spacing w:before="156" w:beforeLines="50" w:after="240"/>
              <w:jc w:val="left"/>
              <w:textAlignment w:val="center"/>
              <w:rPr>
                <w:rFonts w:hint="eastAsia" w:ascii="仿宋" w:hAnsi="仿宋" w:eastAsia="仿宋" w:cs="仿宋"/>
                <w:color w:val="000000"/>
                <w:kern w:val="0"/>
                <w:sz w:val="24"/>
                <w:szCs w:val="24"/>
                <w:lang w:eastAsia="zh-CN" w:bidi="ar"/>
              </w:rPr>
            </w:pPr>
          </w:p>
          <w:p>
            <w:pPr>
              <w:widowControl/>
              <w:spacing w:before="156" w:beforeLines="50" w:after="240"/>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（类别/小写）</w:t>
            </w:r>
          </w:p>
        </w:tc>
      </w:tr>
      <w:tr>
        <w:tblPrEx>
          <w:tblCellMar>
            <w:top w:w="0" w:type="dxa"/>
            <w:left w:w="108" w:type="dxa"/>
            <w:bottom w:w="0" w:type="dxa"/>
            <w:right w:w="108" w:type="dxa"/>
          </w:tblCellMar>
        </w:tblPrEx>
        <w:trPr>
          <w:trHeight w:val="2060" w:hRule="atLeast"/>
        </w:trPr>
        <w:tc>
          <w:tcPr>
            <w:tcW w:w="1596"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312" w:beforeLines="100" w:after="312" w:afterLines="100"/>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债权形成基本情况（包括但不限于债权形成的时间、原因、过程、利息及申报债权中其他类别的计算方法等，可专门附件说明）</w:t>
            </w:r>
          </w:p>
        </w:tc>
        <w:tc>
          <w:tcPr>
            <w:tcW w:w="7603" w:type="dxa"/>
            <w:gridSpan w:val="7"/>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4000" w:hRule="atLeast"/>
        </w:trPr>
        <w:tc>
          <w:tcPr>
            <w:tcW w:w="15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备注</w:t>
            </w:r>
          </w:p>
        </w:tc>
        <w:tc>
          <w:tcPr>
            <w:tcW w:w="760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bidi="ar"/>
              </w:rPr>
              <w:t>1.本债权申报表不构成无效债权（包括但不限于已过诉讼时效的债权等）的重新有效确认；</w:t>
            </w:r>
          </w:p>
          <w:p>
            <w:pPr>
              <w:widowControl/>
              <w:jc w:val="left"/>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bidi="ar"/>
              </w:rPr>
              <w:t>2.债权申报人已全面、完整知晓本次债权登记的有关要求并保证提供资料及情况的真实、合法、完整，否则，一切法律责任和后果由债权申报人承担；</w:t>
            </w:r>
          </w:p>
          <w:p>
            <w:pPr>
              <w:widowControl/>
              <w:jc w:val="left"/>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bidi="ar"/>
              </w:rPr>
              <w:t>3.请填写本债权申报表所附的申报材料目录并提供相应的材料，仅提交本申报表而无任何证据材料的，将无法完成债权申报</w:t>
            </w:r>
            <w:r>
              <w:rPr>
                <w:rFonts w:hint="eastAsia" w:ascii="仿宋" w:hAnsi="仿宋" w:eastAsia="仿宋" w:cs="仿宋"/>
                <w:color w:val="000000"/>
                <w:kern w:val="0"/>
                <w:sz w:val="24"/>
                <w:szCs w:val="24"/>
                <w:lang w:eastAsia="zh-CN" w:bidi="ar"/>
              </w:rPr>
              <w:t>，债权人须承担由此引致的法律风险</w:t>
            </w:r>
            <w:r>
              <w:rPr>
                <w:rFonts w:hint="eastAsia" w:ascii="仿宋" w:hAnsi="仿宋" w:eastAsia="仿宋" w:cs="仿宋"/>
                <w:color w:val="000000"/>
                <w:kern w:val="0"/>
                <w:sz w:val="24"/>
                <w:szCs w:val="24"/>
                <w:lang w:bidi="ar"/>
              </w:rPr>
              <w:t>；</w:t>
            </w:r>
          </w:p>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4.债权申报人需预留有效通讯方式（电话、地址及邮箱等），</w:t>
            </w:r>
            <w:r>
              <w:rPr>
                <w:rFonts w:hint="eastAsia" w:ascii="仿宋" w:hAnsi="仿宋" w:eastAsia="仿宋" w:cs="仿宋"/>
                <w:color w:val="000000"/>
                <w:kern w:val="0"/>
                <w:sz w:val="24"/>
                <w:szCs w:val="24"/>
                <w:lang w:eastAsia="zh-CN" w:bidi="ar"/>
              </w:rPr>
              <w:t>管理</w:t>
            </w:r>
            <w:r>
              <w:rPr>
                <w:rFonts w:hint="eastAsia" w:ascii="仿宋" w:hAnsi="仿宋" w:eastAsia="仿宋" w:cs="仿宋"/>
                <w:color w:val="000000"/>
                <w:kern w:val="0"/>
                <w:sz w:val="24"/>
                <w:szCs w:val="24"/>
                <w:lang w:bidi="ar"/>
              </w:rPr>
              <w:t>人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r>
        <w:tblPrEx>
          <w:tblCellMar>
            <w:top w:w="0" w:type="dxa"/>
            <w:left w:w="108" w:type="dxa"/>
            <w:bottom w:w="0" w:type="dxa"/>
            <w:right w:w="108" w:type="dxa"/>
          </w:tblCellMar>
        </w:tblPrEx>
        <w:trPr>
          <w:trHeight w:val="607" w:hRule="atLeast"/>
        </w:trPr>
        <w:tc>
          <w:tcPr>
            <w:tcW w:w="4491" w:type="dxa"/>
            <w:gridSpan w:val="4"/>
            <w:tcBorders>
              <w:top w:val="nil"/>
              <w:left w:val="nil"/>
              <w:bottom w:val="nil"/>
              <w:right w:val="nil"/>
            </w:tcBorders>
            <w:noWrap/>
            <w:vAlign w:val="bottom"/>
          </w:tcPr>
          <w:p>
            <w:pPr>
              <w:widowControl/>
              <w:spacing w:before="156" w:beforeLines="50" w:after="156" w:afterLines="50"/>
              <w:jc w:val="left"/>
              <w:textAlignment w:val="bottom"/>
              <w:rPr>
                <w:rFonts w:hint="eastAsia" w:ascii="仿宋" w:hAnsi="仿宋" w:eastAsia="仿宋" w:cs="仿宋"/>
                <w:color w:val="000000"/>
                <w:kern w:val="0"/>
                <w:sz w:val="24"/>
                <w:szCs w:val="24"/>
                <w:lang w:bidi="ar"/>
              </w:rPr>
            </w:pPr>
          </w:p>
          <w:p>
            <w:pPr>
              <w:widowControl/>
              <w:spacing w:before="156" w:beforeLines="50" w:after="156" w:afterLines="50"/>
              <w:jc w:val="left"/>
              <w:textAlignment w:val="bottom"/>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债权人或委托代理人签名/盖章∶</w:t>
            </w:r>
          </w:p>
        </w:tc>
        <w:tc>
          <w:tcPr>
            <w:tcW w:w="4708" w:type="dxa"/>
            <w:gridSpan w:val="4"/>
            <w:tcBorders>
              <w:top w:val="nil"/>
              <w:left w:val="nil"/>
              <w:bottom w:val="nil"/>
              <w:right w:val="nil"/>
            </w:tcBorders>
            <w:noWrap/>
            <w:vAlign w:val="bottom"/>
          </w:tcPr>
          <w:p>
            <w:pPr>
              <w:widowControl/>
              <w:spacing w:before="156" w:beforeLines="50" w:after="156" w:afterLines="50"/>
              <w:jc w:val="right"/>
              <w:textAlignment w:val="bottom"/>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申报日期∶     年   月   日</w:t>
            </w:r>
          </w:p>
        </w:tc>
      </w:tr>
    </w:tbl>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hint="eastAsia" w:ascii="仿宋" w:hAnsi="仿宋" w:eastAsia="仿宋" w:cs="仿宋"/>
          <w:b/>
          <w:bCs/>
          <w:sz w:val="24"/>
          <w:szCs w:val="24"/>
        </w:rPr>
      </w:pPr>
    </w:p>
    <w:p>
      <w:pPr>
        <w:rPr>
          <w:rFonts w:ascii="仿宋" w:hAnsi="仿宋" w:eastAsia="仿宋" w:cs="仿宋"/>
          <w:b/>
          <w:bCs/>
          <w:sz w:val="24"/>
          <w:szCs w:val="24"/>
        </w:rPr>
      </w:pPr>
      <w:r>
        <w:rPr>
          <w:rFonts w:hint="eastAsia" w:ascii="仿宋" w:hAnsi="仿宋" w:eastAsia="仿宋" w:cs="仿宋"/>
          <w:b/>
          <w:bCs/>
          <w:sz w:val="24"/>
          <w:szCs w:val="24"/>
        </w:rPr>
        <w:t>附件3</w:t>
      </w:r>
    </w:p>
    <w:p>
      <w:pPr>
        <w:rPr>
          <w:rFonts w:ascii="仿宋" w:hAnsi="仿宋" w:eastAsia="仿宋" w:cs="仿宋"/>
          <w:sz w:val="24"/>
          <w:szCs w:val="24"/>
        </w:rPr>
      </w:pPr>
    </w:p>
    <w:tbl>
      <w:tblPr>
        <w:tblStyle w:val="3"/>
        <w:tblW w:w="0" w:type="auto"/>
        <w:tblInd w:w="-246" w:type="dxa"/>
        <w:tblLayout w:type="fixed"/>
        <w:tblCellMar>
          <w:top w:w="0" w:type="dxa"/>
          <w:left w:w="108" w:type="dxa"/>
          <w:bottom w:w="0" w:type="dxa"/>
          <w:right w:w="108" w:type="dxa"/>
        </w:tblCellMar>
      </w:tblPr>
      <w:tblGrid>
        <w:gridCol w:w="2655"/>
        <w:gridCol w:w="1605"/>
        <w:gridCol w:w="1575"/>
        <w:gridCol w:w="3180"/>
      </w:tblGrid>
      <w:tr>
        <w:tblPrEx>
          <w:tblCellMar>
            <w:top w:w="0" w:type="dxa"/>
            <w:left w:w="108" w:type="dxa"/>
            <w:bottom w:w="0" w:type="dxa"/>
            <w:right w:w="108" w:type="dxa"/>
          </w:tblCellMar>
        </w:tblPrEx>
        <w:trPr>
          <w:trHeight w:val="900" w:hRule="atLeast"/>
        </w:trPr>
        <w:tc>
          <w:tcPr>
            <w:tcW w:w="9015" w:type="dxa"/>
            <w:gridSpan w:val="4"/>
            <w:tcBorders>
              <w:top w:val="nil"/>
              <w:left w:val="nil"/>
              <w:bottom w:val="single" w:color="auto" w:sz="4" w:space="0"/>
              <w:right w:val="nil"/>
            </w:tcBorders>
            <w:noWrap w:val="0"/>
            <w:vAlign w:val="top"/>
          </w:tcPr>
          <w:p>
            <w:pPr>
              <w:widowControl/>
              <w:spacing w:after="156" w:afterLines="50"/>
              <w:jc w:val="center"/>
              <w:textAlignment w:val="top"/>
              <w:rPr>
                <w:rFonts w:hint="eastAsia" w:ascii="仿宋" w:hAnsi="仿宋" w:eastAsia="仿宋" w:cs="仿宋"/>
                <w:b/>
                <w:bCs/>
                <w:color w:val="000000"/>
                <w:sz w:val="24"/>
                <w:szCs w:val="24"/>
              </w:rPr>
            </w:pPr>
            <w:r>
              <w:rPr>
                <w:rStyle w:val="5"/>
                <w:rFonts w:hint="eastAsia" w:ascii="黑体" w:hAnsi="黑体" w:eastAsia="黑体" w:cs="黑体"/>
                <w:b w:val="0"/>
                <w:bCs w:val="0"/>
                <w:sz w:val="44"/>
                <w:szCs w:val="44"/>
                <w:lang w:bidi="ar"/>
              </w:rPr>
              <w:t>债权申报文件清单</w:t>
            </w:r>
          </w:p>
        </w:tc>
      </w:tr>
      <w:tr>
        <w:tblPrEx>
          <w:tblCellMar>
            <w:top w:w="0" w:type="dxa"/>
            <w:left w:w="108" w:type="dxa"/>
            <w:bottom w:w="0" w:type="dxa"/>
            <w:right w:w="108" w:type="dxa"/>
          </w:tblCellMar>
        </w:tblPrEx>
        <w:trPr>
          <w:trHeight w:val="500" w:hRule="atLeast"/>
        </w:trPr>
        <w:tc>
          <w:tcPr>
            <w:tcW w:w="9015" w:type="dxa"/>
            <w:gridSpan w:val="4"/>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仿宋" w:hAnsi="仿宋" w:eastAsia="仿宋" w:cs="仿宋"/>
                <w:color w:val="000000"/>
                <w:sz w:val="28"/>
                <w:szCs w:val="28"/>
              </w:rPr>
            </w:pPr>
            <w:r>
              <w:rPr>
                <w:rFonts w:hint="eastAsia" w:ascii="仿宋" w:hAnsi="仿宋" w:eastAsia="仿宋" w:cs="仿宋"/>
                <w:color w:val="000000"/>
                <w:kern w:val="0"/>
                <w:sz w:val="28"/>
                <w:szCs w:val="28"/>
                <w:lang w:bidi="ar"/>
              </w:rPr>
              <w:t>债权人：</w:t>
            </w:r>
          </w:p>
        </w:tc>
      </w:tr>
      <w:tr>
        <w:tblPrEx>
          <w:tblCellMar>
            <w:top w:w="0" w:type="dxa"/>
            <w:left w:w="108" w:type="dxa"/>
            <w:bottom w:w="0" w:type="dxa"/>
            <w:right w:w="108" w:type="dxa"/>
          </w:tblCellMar>
        </w:tblPrEx>
        <w:trPr>
          <w:trHeight w:val="500" w:hRule="atLeast"/>
        </w:trPr>
        <w:tc>
          <w:tcPr>
            <w:tcW w:w="2655"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lang w:eastAsia="zh-CN"/>
              </w:rPr>
            </w:pPr>
            <w:r>
              <w:rPr>
                <w:rFonts w:hint="eastAsia" w:ascii="仿宋" w:hAnsi="仿宋" w:eastAsia="仿宋" w:cs="仿宋"/>
                <w:color w:val="000000"/>
                <w:kern w:val="0"/>
                <w:sz w:val="28"/>
                <w:szCs w:val="28"/>
                <w:lang w:bidi="ar"/>
              </w:rPr>
              <w:t>申报债权文件</w:t>
            </w:r>
            <w:r>
              <w:rPr>
                <w:rFonts w:hint="eastAsia" w:ascii="仿宋" w:hAnsi="仿宋" w:eastAsia="仿宋" w:cs="仿宋"/>
                <w:color w:val="000000"/>
                <w:kern w:val="0"/>
                <w:sz w:val="28"/>
                <w:szCs w:val="28"/>
                <w:lang w:eastAsia="zh-CN" w:bidi="ar"/>
              </w:rPr>
              <w:t>名称</w:t>
            </w:r>
          </w:p>
        </w:tc>
        <w:tc>
          <w:tcPr>
            <w:tcW w:w="1605"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份数</w:t>
            </w:r>
          </w:p>
        </w:tc>
        <w:tc>
          <w:tcPr>
            <w:tcW w:w="1575"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页数</w:t>
            </w:r>
          </w:p>
        </w:tc>
        <w:tc>
          <w:tcPr>
            <w:tcW w:w="3180"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原件或复印件</w:t>
            </w: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4"/>
                <w:szCs w:val="24"/>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等线" w:hAnsi="等线" w:eastAsia="等线" w:cs="等线"/>
                <w:color w:val="000000"/>
                <w:sz w:val="22"/>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等线" w:hAnsi="等线" w:eastAsia="等线" w:cs="等线"/>
                <w:color w:val="000000"/>
                <w:sz w:val="22"/>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等线" w:hAnsi="等线" w:eastAsia="等线" w:cs="等线"/>
                <w:color w:val="000000"/>
                <w:sz w:val="22"/>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等线" w:hAnsi="等线" w:eastAsia="等线" w:cs="等线"/>
                <w:color w:val="000000"/>
                <w:sz w:val="22"/>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等线" w:hAnsi="等线" w:eastAsia="等线" w:cs="等线"/>
                <w:color w:val="000000"/>
                <w:sz w:val="22"/>
              </w:rPr>
            </w:pPr>
          </w:p>
        </w:tc>
      </w:tr>
      <w:tr>
        <w:tblPrEx>
          <w:tblCellMar>
            <w:top w:w="0" w:type="dxa"/>
            <w:left w:w="108" w:type="dxa"/>
            <w:bottom w:w="0" w:type="dxa"/>
            <w:right w:w="108" w:type="dxa"/>
          </w:tblCellMar>
        </w:tblPrEx>
        <w:trPr>
          <w:trHeight w:val="500" w:hRule="atLeast"/>
        </w:trPr>
        <w:tc>
          <w:tcPr>
            <w:tcW w:w="26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等线" w:hAnsi="等线" w:eastAsia="等线" w:cs="等线"/>
                <w:color w:val="000000"/>
                <w:sz w:val="28"/>
                <w:szCs w:val="28"/>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000000"/>
                <w:sz w:val="28"/>
                <w:szCs w:val="28"/>
              </w:rPr>
            </w:pPr>
          </w:p>
        </w:tc>
        <w:tc>
          <w:tcPr>
            <w:tcW w:w="318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等线" w:hAnsi="等线" w:eastAsia="等线" w:cs="等线"/>
                <w:color w:val="000000"/>
                <w:sz w:val="22"/>
              </w:rPr>
            </w:pPr>
          </w:p>
        </w:tc>
      </w:tr>
      <w:tr>
        <w:tblPrEx>
          <w:tblCellMar>
            <w:top w:w="0" w:type="dxa"/>
            <w:left w:w="108" w:type="dxa"/>
            <w:bottom w:w="0" w:type="dxa"/>
            <w:right w:w="108" w:type="dxa"/>
          </w:tblCellMar>
        </w:tblPrEx>
        <w:trPr>
          <w:trHeight w:val="2269" w:hRule="atLeast"/>
        </w:trPr>
        <w:tc>
          <w:tcPr>
            <w:tcW w:w="9015"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ind w:firstLine="482" w:firstLineChars="200"/>
              <w:jc w:val="left"/>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b/>
                <w:bCs/>
                <w:color w:val="000000"/>
                <w:kern w:val="0"/>
                <w:sz w:val="24"/>
                <w:szCs w:val="24"/>
                <w:lang w:bidi="ar"/>
              </w:rPr>
              <w:t>提交人声明</w:t>
            </w:r>
            <w:r>
              <w:rPr>
                <w:rFonts w:hint="eastAsia" w:ascii="仿宋" w:hAnsi="仿宋" w:eastAsia="仿宋" w:cs="仿宋"/>
                <w:color w:val="000000"/>
                <w:kern w:val="0"/>
                <w:sz w:val="24"/>
                <w:szCs w:val="24"/>
                <w:lang w:bidi="ar"/>
              </w:rPr>
              <w:t>：本次提交的所有申报债权文件与原件相一致，不存在变造、伪造等情形，否则愿意承担由此产生的法律责任。</w:t>
            </w:r>
          </w:p>
          <w:p>
            <w:pPr>
              <w:widowControl/>
              <w:spacing w:line="500" w:lineRule="exact"/>
              <w:ind w:firstLine="482" w:firstLineChars="200"/>
              <w:jc w:val="left"/>
              <w:textAlignment w:val="center"/>
              <w:rPr>
                <w:rFonts w:hint="eastAsia" w:ascii="仿宋" w:hAnsi="仿宋" w:eastAsia="仿宋" w:cs="仿宋"/>
                <w:color w:val="000000"/>
                <w:sz w:val="28"/>
                <w:szCs w:val="28"/>
              </w:rPr>
            </w:pPr>
            <w:r>
              <w:rPr>
                <w:rFonts w:hint="eastAsia" w:ascii="仿宋" w:hAnsi="仿宋" w:eastAsia="仿宋" w:cs="仿宋"/>
                <w:b/>
                <w:bCs/>
                <w:color w:val="000000"/>
                <w:kern w:val="0"/>
                <w:sz w:val="24"/>
                <w:szCs w:val="24"/>
                <w:lang w:bidi="ar"/>
              </w:rPr>
              <w:t>签收人声明</w:t>
            </w:r>
            <w:r>
              <w:rPr>
                <w:rFonts w:hint="eastAsia" w:ascii="仿宋" w:hAnsi="仿宋" w:eastAsia="仿宋" w:cs="仿宋"/>
                <w:color w:val="000000"/>
                <w:kern w:val="0"/>
                <w:sz w:val="24"/>
                <w:szCs w:val="24"/>
                <w:lang w:bidi="ar"/>
              </w:rPr>
              <w:t>：本次申报债权文件的签收并不代表签收人对其申报债权以及提交文件资料真实性、合法性及关联性的确认。</w:t>
            </w:r>
          </w:p>
        </w:tc>
      </w:tr>
    </w:tbl>
    <w:p>
      <w:pPr>
        <w:spacing w:line="360" w:lineRule="auto"/>
        <w:rPr>
          <w:rFonts w:hint="eastAsia" w:ascii="仿宋" w:hAnsi="仿宋" w:eastAsia="仿宋" w:cs="仿宋"/>
          <w:sz w:val="24"/>
          <w:szCs w:val="24"/>
        </w:rPr>
      </w:pP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提交人（签字）：</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签收人（签字）：</w:t>
      </w:r>
      <w:r>
        <w:rPr>
          <w:rFonts w:hint="eastAsia" w:ascii="仿宋" w:hAnsi="仿宋" w:eastAsia="仿宋" w:cs="仿宋"/>
          <w:sz w:val="24"/>
          <w:szCs w:val="24"/>
          <w:u w:val="single"/>
        </w:rPr>
        <w:t xml:space="preserve">                  </w:t>
      </w:r>
    </w:p>
    <w:p>
      <w:pPr>
        <w:rPr>
          <w:rFonts w:ascii="仿宋" w:hAnsi="仿宋" w:eastAsia="仿宋" w:cs="仿宋"/>
          <w:sz w:val="24"/>
          <w:szCs w:val="24"/>
        </w:rPr>
      </w:pPr>
      <w:r>
        <w:rPr>
          <w:rFonts w:hint="eastAsia" w:ascii="仿宋" w:hAnsi="仿宋" w:eastAsia="仿宋" w:cs="仿宋"/>
          <w:sz w:val="24"/>
          <w:szCs w:val="24"/>
        </w:rPr>
        <w:t>提交时间：    年    月    日         签收时间：    年    月    日</w:t>
      </w:r>
    </w:p>
    <w:p>
      <w:pPr>
        <w:rPr>
          <w:rFonts w:hint="eastAsia" w:ascii="仿宋" w:hAnsi="仿宋" w:eastAsia="仿宋" w:cs="仿宋"/>
          <w:b/>
          <w:bCs/>
          <w:sz w:val="24"/>
          <w:szCs w:val="24"/>
        </w:rPr>
      </w:pPr>
    </w:p>
    <w:p>
      <w:pPr>
        <w:rPr>
          <w:rFonts w:ascii="仿宋" w:hAnsi="仿宋" w:eastAsia="仿宋" w:cs="仿宋"/>
          <w:b/>
          <w:bCs/>
          <w:sz w:val="24"/>
          <w:szCs w:val="24"/>
        </w:rPr>
      </w:pPr>
      <w:r>
        <w:rPr>
          <w:rFonts w:hint="eastAsia" w:ascii="仿宋" w:hAnsi="仿宋" w:eastAsia="仿宋" w:cs="仿宋"/>
          <w:b/>
          <w:bCs/>
          <w:sz w:val="24"/>
          <w:szCs w:val="24"/>
        </w:rPr>
        <w:t>附件4</w:t>
      </w:r>
    </w:p>
    <w:p>
      <w:pPr>
        <w:rPr>
          <w:rFonts w:ascii="仿宋" w:hAnsi="仿宋" w:eastAsia="仿宋" w:cs="仿宋"/>
          <w:b/>
          <w:bCs/>
          <w:sz w:val="24"/>
          <w:szCs w:val="24"/>
        </w:rPr>
      </w:pPr>
    </w:p>
    <w:p>
      <w:pPr>
        <w:jc w:val="center"/>
        <w:rPr>
          <w:rFonts w:hint="eastAsia" w:ascii="黑体" w:hAnsi="黑体" w:eastAsia="黑体" w:cs="黑体"/>
          <w:b w:val="0"/>
          <w:bCs/>
          <w:sz w:val="44"/>
          <w:szCs w:val="44"/>
        </w:rPr>
      </w:pPr>
      <w:r>
        <w:rPr>
          <w:rFonts w:hint="eastAsia" w:ascii="黑体" w:hAnsi="黑体" w:eastAsia="黑体" w:cs="黑体"/>
          <w:b w:val="0"/>
          <w:bCs/>
          <w:sz w:val="44"/>
          <w:szCs w:val="44"/>
        </w:rPr>
        <w:t>法定代表人（负责人）身份证明书</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个体工商户提供为经营者证明</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兹证明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(身份证号：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)在</w:t>
      </w:r>
      <w:r>
        <w:rPr>
          <w:rFonts w:hint="eastAsia" w:ascii="仿宋" w:hAnsi="仿宋" w:eastAsia="仿宋" w:cs="仿宋"/>
          <w:sz w:val="32"/>
          <w:szCs w:val="32"/>
          <w:lang w:eastAsia="zh-CN"/>
        </w:rPr>
        <w:t>本</w:t>
      </w:r>
      <w:r>
        <w:rPr>
          <w:rFonts w:hint="eastAsia" w:ascii="仿宋" w:hAnsi="仿宋" w:eastAsia="仿宋" w:cs="仿宋"/>
          <w:sz w:val="32"/>
          <w:szCs w:val="32"/>
        </w:rPr>
        <w:t>单位</w:t>
      </w:r>
      <w:r>
        <w:rPr>
          <w:rFonts w:hint="eastAsia" w:ascii="仿宋" w:hAnsi="仿宋" w:eastAsia="仿宋" w:cs="仿宋"/>
          <w:sz w:val="32"/>
          <w:szCs w:val="32"/>
          <w:lang w:eastAsia="zh-CN"/>
        </w:rPr>
        <w:t>担</w:t>
      </w:r>
      <w:r>
        <w:rPr>
          <w:rFonts w:hint="eastAsia" w:ascii="仿宋" w:hAnsi="仿宋" w:eastAsia="仿宋" w:cs="仿宋"/>
          <w:sz w:val="32"/>
          <w:szCs w:val="32"/>
        </w:rPr>
        <w:t xml:space="preserve">任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职务，为</w:t>
      </w:r>
      <w:r>
        <w:rPr>
          <w:rFonts w:hint="eastAsia" w:ascii="仿宋" w:hAnsi="仿宋" w:eastAsia="仿宋" w:cs="仿宋"/>
          <w:sz w:val="32"/>
          <w:szCs w:val="32"/>
          <w:lang w:eastAsia="zh-CN"/>
        </w:rPr>
        <w:t>本</w:t>
      </w:r>
      <w:r>
        <w:rPr>
          <w:rFonts w:hint="eastAsia" w:ascii="仿宋" w:hAnsi="仿宋" w:eastAsia="仿宋" w:cs="仿宋"/>
          <w:sz w:val="32"/>
          <w:szCs w:val="32"/>
        </w:rPr>
        <w:t>单位的法定代表人（负责人）。</w:t>
      </w:r>
    </w:p>
    <w:p>
      <w:pPr>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附：</w:t>
      </w:r>
    </w:p>
    <w:p>
      <w:pPr>
        <w:rPr>
          <w:rFonts w:hint="eastAsia" w:ascii="仿宋" w:hAnsi="仿宋" w:eastAsia="仿宋" w:cs="仿宋"/>
          <w:sz w:val="32"/>
          <w:szCs w:val="32"/>
        </w:rPr>
      </w:pPr>
      <w:r>
        <w:rPr>
          <w:rFonts w:hint="eastAsia" w:ascii="仿宋" w:hAnsi="仿宋" w:eastAsia="仿宋" w:cs="仿宋"/>
          <w:sz w:val="32"/>
          <w:szCs w:val="32"/>
        </w:rPr>
        <w:t>法定代表人（负责人）身份证复印件（加盖债权人公章）</w:t>
      </w:r>
    </w:p>
    <w:p>
      <w:pPr>
        <w:rPr>
          <w:rFonts w:hint="eastAsia" w:ascii="仿宋" w:hAnsi="仿宋" w:eastAsia="仿宋" w:cs="仿宋"/>
          <w:sz w:val="32"/>
          <w:szCs w:val="32"/>
        </w:rPr>
      </w:pPr>
    </w:p>
    <w:p>
      <w:pPr>
        <w:ind w:firstLine="4640" w:firstLineChars="1450"/>
        <w:rPr>
          <w:rFonts w:hint="eastAsia" w:ascii="仿宋" w:hAnsi="仿宋" w:eastAsia="仿宋" w:cs="仿宋"/>
          <w:sz w:val="32"/>
          <w:szCs w:val="32"/>
        </w:rPr>
      </w:pPr>
    </w:p>
    <w:p>
      <w:pPr>
        <w:ind w:firstLine="3840" w:firstLineChars="1200"/>
        <w:rPr>
          <w:rFonts w:hint="eastAsia" w:ascii="仿宋" w:hAnsi="仿宋" w:eastAsia="仿宋" w:cs="仿宋"/>
          <w:sz w:val="32"/>
          <w:szCs w:val="32"/>
        </w:rPr>
      </w:pPr>
      <w:r>
        <w:rPr>
          <w:rFonts w:hint="eastAsia" w:ascii="仿宋" w:hAnsi="仿宋" w:eastAsia="仿宋" w:cs="仿宋"/>
          <w:sz w:val="32"/>
          <w:szCs w:val="32"/>
        </w:rPr>
        <w:t>债权人（盖章）：</w:t>
      </w:r>
    </w:p>
    <w:p>
      <w:pPr>
        <w:ind w:firstLine="4800" w:firstLineChars="1500"/>
        <w:rPr>
          <w:rFonts w:hint="eastAsia" w:ascii="仿宋" w:hAnsi="仿宋" w:eastAsia="仿宋" w:cs="仿宋"/>
          <w:sz w:val="32"/>
          <w:szCs w:val="32"/>
        </w:rPr>
      </w:pPr>
    </w:p>
    <w:p>
      <w:pPr>
        <w:ind w:firstLine="5120" w:firstLineChars="1600"/>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〇</w:t>
      </w:r>
      <w:r>
        <w:rPr>
          <w:rFonts w:hint="eastAsia" w:ascii="仿宋" w:hAnsi="仿宋" w:eastAsia="仿宋" w:cs="仿宋"/>
          <w:sz w:val="32"/>
          <w:szCs w:val="32"/>
          <w:lang w:eastAsia="zh-CN"/>
        </w:rPr>
        <w:t>二四</w:t>
      </w:r>
      <w:r>
        <w:rPr>
          <w:rFonts w:hint="eastAsia" w:ascii="仿宋" w:hAnsi="仿宋" w:eastAsia="仿宋" w:cs="仿宋"/>
          <w:sz w:val="32"/>
          <w:szCs w:val="32"/>
        </w:rPr>
        <w:t>年  月  日</w:t>
      </w:r>
    </w:p>
    <w:p>
      <w:pPr>
        <w:rPr>
          <w:rFonts w:hint="eastAsia" w:ascii="仿宋" w:hAnsi="仿宋" w:eastAsia="仿宋" w:cs="仿宋"/>
          <w:sz w:val="32"/>
          <w:szCs w:val="32"/>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hint="eastAsia" w:ascii="仿宋" w:hAnsi="仿宋" w:eastAsia="仿宋" w:cs="仿宋"/>
          <w:b/>
          <w:bCs/>
          <w:sz w:val="24"/>
          <w:szCs w:val="24"/>
        </w:rPr>
      </w:pPr>
      <w:r>
        <w:rPr>
          <w:rFonts w:hint="eastAsia" w:ascii="仿宋" w:hAnsi="仿宋" w:eastAsia="仿宋" w:cs="仿宋"/>
          <w:b/>
          <w:bCs/>
          <w:sz w:val="24"/>
          <w:szCs w:val="24"/>
        </w:rPr>
        <w:br w:type="page"/>
      </w:r>
    </w:p>
    <w:p>
      <w:pPr>
        <w:rPr>
          <w:rFonts w:ascii="仿宋" w:hAnsi="仿宋" w:eastAsia="仿宋" w:cs="仿宋"/>
          <w:b/>
          <w:bCs/>
          <w:sz w:val="24"/>
          <w:szCs w:val="24"/>
        </w:rPr>
      </w:pPr>
      <w:r>
        <w:rPr>
          <w:rFonts w:hint="eastAsia" w:ascii="仿宋" w:hAnsi="仿宋" w:eastAsia="仿宋" w:cs="仿宋"/>
          <w:b/>
          <w:bCs/>
          <w:sz w:val="24"/>
          <w:szCs w:val="24"/>
        </w:rPr>
        <w:t>附件5</w:t>
      </w:r>
    </w:p>
    <w:p>
      <w:pPr>
        <w:jc w:val="center"/>
        <w:rPr>
          <w:rFonts w:hint="eastAsia" w:ascii="黑体" w:hAnsi="黑体" w:eastAsia="黑体" w:cs="黑体"/>
          <w:b/>
          <w:bCs/>
          <w:sz w:val="44"/>
          <w:szCs w:val="44"/>
        </w:rPr>
      </w:pPr>
      <w:r>
        <w:rPr>
          <w:rFonts w:hint="eastAsia" w:ascii="黑体" w:hAnsi="黑体" w:eastAsia="黑体" w:cs="黑体"/>
          <w:b/>
          <w:bCs/>
          <w:sz w:val="44"/>
          <w:szCs w:val="44"/>
        </w:rPr>
        <w:t>授权委托书</w:t>
      </w:r>
    </w:p>
    <w:p>
      <w:pPr>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自然人亲自申报无需填写本内容</w:t>
      </w:r>
      <w:r>
        <w:rPr>
          <w:rFonts w:hint="eastAsia" w:ascii="仿宋" w:hAnsi="仿宋" w:eastAsia="仿宋" w:cs="仿宋"/>
          <w:b/>
          <w:bCs/>
          <w:sz w:val="32"/>
          <w:szCs w:val="32"/>
          <w:lang w:eastAsia="zh-CN"/>
        </w:rPr>
        <w:t>）</w:t>
      </w:r>
    </w:p>
    <w:p>
      <w:pPr>
        <w:spacing w:line="520" w:lineRule="exact"/>
        <w:rPr>
          <w:rFonts w:hint="eastAsia" w:ascii="仿宋" w:hAnsi="仿宋" w:eastAsia="仿宋" w:cs="仿宋"/>
          <w:sz w:val="32"/>
          <w:szCs w:val="32"/>
        </w:rPr>
      </w:pPr>
      <w:r>
        <w:rPr>
          <w:rFonts w:hint="eastAsia" w:ascii="仿宋" w:hAnsi="仿宋" w:eastAsia="仿宋" w:cs="仿宋"/>
          <w:sz w:val="32"/>
          <w:szCs w:val="32"/>
        </w:rPr>
        <w:t>委托人</w:t>
      </w:r>
      <w:r>
        <w:rPr>
          <w:rFonts w:hint="eastAsia" w:ascii="仿宋" w:hAnsi="仿宋" w:eastAsia="仿宋" w:cs="仿宋"/>
          <w:sz w:val="32"/>
          <w:szCs w:val="32"/>
          <w:lang w:eastAsia="zh-CN"/>
        </w:rPr>
        <w:t>（债权人）</w:t>
      </w:r>
      <w:r>
        <w:rPr>
          <w:rFonts w:hint="eastAsia" w:ascii="仿宋" w:hAnsi="仿宋" w:eastAsia="仿宋" w:cs="仿宋"/>
          <w:sz w:val="32"/>
          <w:szCs w:val="32"/>
        </w:rPr>
        <w:t>：            法定代表人（负责人）：</w:t>
      </w:r>
    </w:p>
    <w:p>
      <w:pPr>
        <w:spacing w:line="52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统一社会信用代码（身份证号码）：</w:t>
      </w:r>
    </w:p>
    <w:p>
      <w:pPr>
        <w:spacing w:line="520" w:lineRule="exact"/>
        <w:rPr>
          <w:rFonts w:hint="eastAsia" w:ascii="仿宋" w:hAnsi="仿宋" w:eastAsia="仿宋" w:cs="仿宋"/>
          <w:sz w:val="32"/>
          <w:szCs w:val="32"/>
        </w:rPr>
      </w:pPr>
      <w:r>
        <w:rPr>
          <w:rFonts w:hint="eastAsia" w:ascii="仿宋" w:hAnsi="仿宋" w:eastAsia="仿宋" w:cs="仿宋"/>
          <w:sz w:val="32"/>
          <w:szCs w:val="32"/>
        </w:rPr>
        <w:t>住所地：                  联系方式：</w:t>
      </w:r>
    </w:p>
    <w:p>
      <w:pPr>
        <w:spacing w:line="520" w:lineRule="exact"/>
        <w:rPr>
          <w:rFonts w:hint="eastAsia" w:ascii="仿宋" w:hAnsi="仿宋" w:eastAsia="仿宋" w:cs="仿宋"/>
          <w:sz w:val="32"/>
          <w:szCs w:val="32"/>
        </w:rPr>
      </w:pPr>
      <w:r>
        <w:rPr>
          <w:rFonts w:hint="eastAsia" w:ascii="仿宋" w:hAnsi="仿宋" w:eastAsia="仿宋" w:cs="仿宋"/>
          <w:sz w:val="32"/>
          <w:szCs w:val="32"/>
        </w:rPr>
        <w:t xml:space="preserve"> (债权人为自然人的，无需填写法定代表人/负责人，下同)</w:t>
      </w:r>
    </w:p>
    <w:p>
      <w:pPr>
        <w:spacing w:line="520" w:lineRule="exact"/>
        <w:rPr>
          <w:rFonts w:hint="eastAsia" w:ascii="仿宋" w:hAnsi="仿宋" w:eastAsia="仿宋" w:cs="仿宋"/>
          <w:sz w:val="32"/>
          <w:szCs w:val="32"/>
        </w:rPr>
      </w:pPr>
      <w:r>
        <w:rPr>
          <w:rFonts w:hint="eastAsia" w:ascii="仿宋" w:hAnsi="仿宋" w:eastAsia="仿宋" w:cs="仿宋"/>
          <w:sz w:val="32"/>
          <w:szCs w:val="32"/>
        </w:rPr>
        <w:t>受托人：                  身份证号：</w:t>
      </w:r>
    </w:p>
    <w:p>
      <w:pPr>
        <w:spacing w:line="520" w:lineRule="exact"/>
        <w:rPr>
          <w:rFonts w:hint="eastAsia" w:ascii="仿宋" w:hAnsi="仿宋" w:eastAsia="仿宋" w:cs="仿宋"/>
          <w:sz w:val="32"/>
          <w:szCs w:val="32"/>
        </w:rPr>
      </w:pPr>
      <w:r>
        <w:rPr>
          <w:rFonts w:hint="eastAsia" w:ascii="仿宋" w:hAnsi="仿宋" w:eastAsia="仿宋" w:cs="仿宋"/>
          <w:sz w:val="32"/>
          <w:szCs w:val="32"/>
        </w:rPr>
        <w:t>工作单位：                联系方式：</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委托人就</w:t>
      </w:r>
      <w:r>
        <w:rPr>
          <w:rFonts w:hint="eastAsia" w:ascii="仿宋" w:hAnsi="仿宋" w:eastAsia="仿宋" w:cs="仿宋"/>
          <w:sz w:val="32"/>
          <w:szCs w:val="32"/>
          <w:lang w:val="en-US" w:eastAsia="zh-CN"/>
        </w:rPr>
        <w:t>辽宁省盘锦石油化工</w:t>
      </w:r>
      <w:r>
        <w:rPr>
          <w:rFonts w:hint="eastAsia" w:ascii="仿宋" w:hAnsi="仿宋" w:eastAsia="仿宋" w:cs="仿宋"/>
          <w:sz w:val="32"/>
          <w:szCs w:val="32"/>
          <w:lang w:eastAsia="zh-CN"/>
        </w:rPr>
        <w:t>有限公司破产清算一案（以下简称“本案”）</w:t>
      </w:r>
      <w:r>
        <w:rPr>
          <w:rFonts w:hint="eastAsia" w:ascii="仿宋" w:hAnsi="仿宋" w:eastAsia="仿宋" w:cs="仿宋"/>
          <w:sz w:val="32"/>
          <w:szCs w:val="32"/>
        </w:rPr>
        <w:t>，特委托上述受托人作为代理人</w:t>
      </w:r>
      <w:r>
        <w:rPr>
          <w:rFonts w:hint="eastAsia" w:ascii="仿宋" w:hAnsi="仿宋" w:eastAsia="仿宋" w:cs="仿宋"/>
          <w:sz w:val="32"/>
          <w:szCs w:val="32"/>
          <w:lang w:eastAsia="zh-CN"/>
        </w:rPr>
        <w:t>，参加本案的破产程序</w:t>
      </w:r>
      <w:r>
        <w:rPr>
          <w:rFonts w:hint="eastAsia" w:ascii="仿宋" w:hAnsi="仿宋" w:eastAsia="仿宋" w:cs="仿宋"/>
          <w:sz w:val="32"/>
          <w:szCs w:val="32"/>
        </w:rPr>
        <w:t>。受托人的代理权限包括但不限于：</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1.向</w:t>
      </w:r>
      <w:r>
        <w:rPr>
          <w:rFonts w:hint="eastAsia" w:ascii="仿宋" w:hAnsi="仿宋" w:eastAsia="仿宋" w:cs="仿宋"/>
          <w:sz w:val="32"/>
          <w:szCs w:val="32"/>
          <w:lang w:eastAsia="zh-CN"/>
        </w:rPr>
        <w:t>本案管理</w:t>
      </w:r>
      <w:r>
        <w:rPr>
          <w:rFonts w:hint="eastAsia" w:ascii="仿宋" w:hAnsi="仿宋" w:eastAsia="仿宋" w:cs="仿宋"/>
          <w:sz w:val="32"/>
          <w:szCs w:val="32"/>
        </w:rPr>
        <w:t>人申报债权、提交相关证明文件及资料，并处理与债权申报相关事宜；</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2.签署、递交、接收和转送有关</w:t>
      </w:r>
      <w:r>
        <w:rPr>
          <w:rFonts w:hint="eastAsia" w:ascii="仿宋" w:hAnsi="仿宋" w:eastAsia="仿宋" w:cs="仿宋"/>
          <w:sz w:val="32"/>
          <w:szCs w:val="32"/>
          <w:lang w:eastAsia="zh-CN"/>
        </w:rPr>
        <w:t>本案破产程序内的</w:t>
      </w:r>
      <w:r>
        <w:rPr>
          <w:rFonts w:hint="eastAsia" w:ascii="仿宋" w:hAnsi="仿宋" w:eastAsia="仿宋" w:cs="仿宋"/>
          <w:sz w:val="32"/>
          <w:szCs w:val="32"/>
        </w:rPr>
        <w:t>各类</w:t>
      </w:r>
      <w:r>
        <w:rPr>
          <w:rFonts w:hint="eastAsia" w:ascii="仿宋" w:hAnsi="仿宋" w:eastAsia="仿宋" w:cs="仿宋"/>
          <w:sz w:val="32"/>
          <w:szCs w:val="32"/>
          <w:lang w:eastAsia="zh-CN"/>
        </w:rPr>
        <w:t>法律</w:t>
      </w:r>
      <w:r>
        <w:rPr>
          <w:rFonts w:hint="eastAsia" w:ascii="仿宋" w:hAnsi="仿宋" w:eastAsia="仿宋" w:cs="仿宋"/>
          <w:sz w:val="32"/>
          <w:szCs w:val="32"/>
        </w:rPr>
        <w:t>文件及其他文件资料；</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3.参加本案的债权人会议及其他会议并代表委托人发表意见和行使表决权：</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4.处理与本案相关的其他法律事务。</w:t>
      </w:r>
    </w:p>
    <w:p>
      <w:pPr>
        <w:spacing w:line="520" w:lineRule="exact"/>
        <w:rPr>
          <w:rFonts w:hint="eastAsia" w:ascii="仿宋" w:hAnsi="仿宋" w:eastAsia="仿宋" w:cs="仿宋"/>
          <w:sz w:val="32"/>
          <w:szCs w:val="32"/>
        </w:rPr>
      </w:pPr>
      <w:r>
        <w:rPr>
          <w:rFonts w:hint="eastAsia" w:ascii="仿宋" w:hAnsi="仿宋" w:eastAsia="仿宋" w:cs="仿宋"/>
          <w:sz w:val="32"/>
          <w:szCs w:val="32"/>
        </w:rPr>
        <w:t>特此授权</w:t>
      </w:r>
    </w:p>
    <w:p>
      <w:pPr>
        <w:spacing w:line="520" w:lineRule="exact"/>
        <w:ind w:firstLine="1920" w:firstLineChars="600"/>
        <w:rPr>
          <w:rFonts w:hint="eastAsia" w:ascii="仿宋" w:hAnsi="仿宋" w:eastAsia="仿宋" w:cs="仿宋"/>
          <w:sz w:val="32"/>
          <w:szCs w:val="32"/>
        </w:rPr>
      </w:pPr>
      <w:r>
        <w:rPr>
          <w:rFonts w:hint="eastAsia" w:ascii="仿宋" w:hAnsi="仿宋" w:eastAsia="仿宋" w:cs="仿宋"/>
          <w:sz w:val="32"/>
          <w:szCs w:val="32"/>
        </w:rPr>
        <w:t>委托人（机构盖章/自然人签字）：</w:t>
      </w:r>
    </w:p>
    <w:p>
      <w:pPr>
        <w:spacing w:line="520" w:lineRule="exact"/>
        <w:ind w:firstLine="1920" w:firstLineChars="600"/>
        <w:rPr>
          <w:rFonts w:hint="eastAsia" w:ascii="仿宋" w:hAnsi="仿宋" w:eastAsia="仿宋" w:cs="仿宋"/>
          <w:sz w:val="32"/>
          <w:szCs w:val="32"/>
        </w:rPr>
      </w:pPr>
      <w:r>
        <w:rPr>
          <w:rFonts w:hint="eastAsia" w:ascii="仿宋" w:hAnsi="仿宋" w:eastAsia="仿宋" w:cs="仿宋"/>
          <w:sz w:val="32"/>
          <w:szCs w:val="32"/>
        </w:rPr>
        <w:t>法定代表人/负责人（签字）：</w:t>
      </w:r>
    </w:p>
    <w:p>
      <w:pPr>
        <w:spacing w:line="520" w:lineRule="exact"/>
        <w:ind w:firstLine="4160" w:firstLineChars="1300"/>
        <w:rPr>
          <w:rFonts w:hint="eastAsia" w:ascii="仿宋" w:hAnsi="仿宋" w:eastAsia="仿宋" w:cs="仿宋"/>
          <w:sz w:val="32"/>
          <w:szCs w:val="32"/>
        </w:rPr>
      </w:pPr>
    </w:p>
    <w:p>
      <w:pPr>
        <w:spacing w:line="520" w:lineRule="exact"/>
        <w:ind w:firstLine="4160" w:firstLineChars="1300"/>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〇</w:t>
      </w:r>
      <w:r>
        <w:rPr>
          <w:rFonts w:hint="eastAsia" w:ascii="仿宋" w:hAnsi="仿宋" w:eastAsia="仿宋" w:cs="仿宋"/>
          <w:sz w:val="32"/>
          <w:szCs w:val="32"/>
        </w:rPr>
        <w:t>二</w:t>
      </w:r>
      <w:r>
        <w:rPr>
          <w:rFonts w:hint="eastAsia" w:ascii="仿宋" w:hAnsi="仿宋" w:eastAsia="仿宋" w:cs="仿宋"/>
          <w:sz w:val="32"/>
          <w:szCs w:val="32"/>
          <w:lang w:val="en-US" w:eastAsia="zh-CN"/>
        </w:rPr>
        <w:t>四</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  日</w:t>
      </w:r>
    </w:p>
    <w:p>
      <w:pPr>
        <w:rPr>
          <w:rFonts w:hint="eastAsia" w:ascii="仿宋" w:hAnsi="仿宋" w:eastAsia="仿宋" w:cs="仿宋"/>
          <w:sz w:val="32"/>
          <w:szCs w:val="32"/>
        </w:rPr>
      </w:pPr>
    </w:p>
    <w:p>
      <w:pPr>
        <w:rPr>
          <w:rFonts w:hint="eastAsia" w:ascii="仿宋" w:hAnsi="仿宋" w:eastAsia="仿宋" w:cs="仿宋"/>
          <w:b/>
          <w:bCs/>
          <w:sz w:val="24"/>
          <w:szCs w:val="24"/>
        </w:rPr>
      </w:pPr>
      <w:r>
        <w:rPr>
          <w:rFonts w:hint="eastAsia" w:ascii="仿宋" w:hAnsi="仿宋" w:eastAsia="仿宋" w:cs="仿宋"/>
          <w:sz w:val="32"/>
          <w:szCs w:val="32"/>
        </w:rPr>
        <w:t>附：</w:t>
      </w:r>
      <w:r>
        <w:rPr>
          <w:rFonts w:hint="eastAsia" w:ascii="仿宋" w:hAnsi="仿宋" w:eastAsia="仿宋" w:cs="仿宋"/>
          <w:sz w:val="32"/>
          <w:szCs w:val="32"/>
          <w:lang w:eastAsia="zh-CN"/>
        </w:rPr>
        <w:t>委托人及</w:t>
      </w:r>
      <w:r>
        <w:rPr>
          <w:rFonts w:hint="eastAsia" w:ascii="仿宋" w:hAnsi="仿宋" w:eastAsia="仿宋" w:cs="仿宋"/>
          <w:sz w:val="32"/>
          <w:szCs w:val="32"/>
        </w:rPr>
        <w:t>受托人身份证复印件（委托人盖章/签字）</w:t>
      </w:r>
    </w:p>
    <w:p>
      <w:pPr>
        <w:rPr>
          <w:rFonts w:hint="eastAsia" w:ascii="仿宋" w:hAnsi="仿宋" w:eastAsia="仿宋" w:cs="仿宋"/>
          <w:b/>
          <w:bCs/>
          <w:sz w:val="24"/>
          <w:szCs w:val="24"/>
        </w:rPr>
      </w:pPr>
      <w:r>
        <w:rPr>
          <w:rFonts w:hint="eastAsia" w:ascii="仿宋" w:hAnsi="仿宋" w:eastAsia="仿宋" w:cs="仿宋"/>
          <w:b/>
          <w:bCs/>
          <w:sz w:val="24"/>
          <w:szCs w:val="24"/>
        </w:rPr>
        <w:br w:type="page"/>
      </w:r>
    </w:p>
    <w:p>
      <w:pPr>
        <w:rPr>
          <w:rFonts w:ascii="仿宋" w:hAnsi="仿宋" w:eastAsia="仿宋" w:cs="仿宋"/>
          <w:b/>
          <w:bCs/>
          <w:sz w:val="24"/>
          <w:szCs w:val="24"/>
        </w:rPr>
      </w:pPr>
      <w:r>
        <w:rPr>
          <w:rFonts w:hint="eastAsia" w:ascii="仿宋" w:hAnsi="仿宋" w:eastAsia="仿宋" w:cs="仿宋"/>
          <w:b/>
          <w:bCs/>
          <w:sz w:val="24"/>
          <w:szCs w:val="24"/>
        </w:rPr>
        <w:t>附件6</w:t>
      </w:r>
    </w:p>
    <w:p>
      <w:pPr>
        <w:spacing w:after="312" w:afterLines="100" w:line="440" w:lineRule="exact"/>
        <w:jc w:val="center"/>
        <w:rPr>
          <w:rFonts w:hint="eastAsia" w:ascii="黑体" w:hAnsi="黑体" w:eastAsia="黑体" w:cs="黑体"/>
          <w:b w:val="0"/>
          <w:bCs/>
          <w:sz w:val="44"/>
          <w:szCs w:val="44"/>
        </w:rPr>
      </w:pPr>
      <w:r>
        <w:rPr>
          <w:rFonts w:hint="eastAsia" w:ascii="黑体" w:hAnsi="黑体" w:eastAsia="黑体" w:cs="黑体"/>
          <w:b w:val="0"/>
          <w:bCs/>
          <w:sz w:val="44"/>
          <w:szCs w:val="44"/>
        </w:rPr>
        <w:t>地址送达确认书</w:t>
      </w:r>
    </w:p>
    <w:tbl>
      <w:tblPr>
        <w:tblStyle w:val="3"/>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700"/>
        <w:gridCol w:w="6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489" w:type="dxa"/>
            <w:noWrap w:val="0"/>
            <w:vAlign w:val="top"/>
          </w:tcPr>
          <w:p>
            <w:pPr>
              <w:spacing w:before="156" w:beforeLines="50"/>
              <w:jc w:val="center"/>
              <w:rPr>
                <w:rFonts w:hint="eastAsia" w:ascii="仿宋" w:hAnsi="仿宋" w:eastAsia="仿宋" w:cs="仿宋"/>
                <w:bCs/>
                <w:sz w:val="28"/>
                <w:szCs w:val="28"/>
              </w:rPr>
            </w:pPr>
            <w:r>
              <w:rPr>
                <w:rFonts w:hint="eastAsia" w:ascii="仿宋" w:hAnsi="仿宋" w:eastAsia="仿宋" w:cs="仿宋"/>
                <w:b/>
                <w:sz w:val="24"/>
                <w:szCs w:val="24"/>
              </w:rPr>
              <w:t>债权人</w:t>
            </w:r>
          </w:p>
        </w:tc>
        <w:tc>
          <w:tcPr>
            <w:tcW w:w="7911" w:type="dxa"/>
            <w:gridSpan w:val="2"/>
            <w:noWrap w:val="0"/>
            <w:vAlign w:val="top"/>
          </w:tcPr>
          <w:p>
            <w:pPr>
              <w:spacing w:before="60" w:after="60"/>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1" w:hRule="atLeast"/>
        </w:trPr>
        <w:tc>
          <w:tcPr>
            <w:tcW w:w="1489" w:type="dxa"/>
            <w:noWrap w:val="0"/>
            <w:vAlign w:val="top"/>
          </w:tcPr>
          <w:p>
            <w:pPr>
              <w:rPr>
                <w:rFonts w:hint="eastAsia" w:ascii="仿宋" w:hAnsi="仿宋" w:eastAsia="仿宋"/>
                <w:b/>
                <w:sz w:val="30"/>
                <w:szCs w:val="30"/>
              </w:rPr>
            </w:pPr>
          </w:p>
          <w:p>
            <w:pPr>
              <w:spacing w:line="400" w:lineRule="exact"/>
              <w:jc w:val="center"/>
              <w:rPr>
                <w:rFonts w:hint="eastAsia" w:ascii="仿宋" w:hAnsi="仿宋" w:eastAsia="仿宋" w:cs="仿宋"/>
                <w:b/>
                <w:sz w:val="24"/>
                <w:szCs w:val="24"/>
              </w:rPr>
            </w:pPr>
          </w:p>
          <w:p>
            <w:pPr>
              <w:spacing w:line="400" w:lineRule="exact"/>
              <w:jc w:val="center"/>
              <w:rPr>
                <w:rFonts w:hint="eastAsia" w:ascii="仿宋" w:hAnsi="仿宋" w:eastAsia="仿宋" w:cs="仿宋"/>
                <w:b/>
                <w:sz w:val="24"/>
                <w:szCs w:val="24"/>
              </w:rPr>
            </w:pPr>
          </w:p>
          <w:p>
            <w:pPr>
              <w:spacing w:line="400" w:lineRule="exact"/>
              <w:jc w:val="center"/>
              <w:rPr>
                <w:rFonts w:hint="eastAsia" w:ascii="仿宋" w:hAnsi="仿宋" w:eastAsia="仿宋" w:cs="仿宋"/>
                <w:b/>
                <w:sz w:val="24"/>
                <w:szCs w:val="24"/>
              </w:rPr>
            </w:pPr>
          </w:p>
          <w:p>
            <w:pPr>
              <w:spacing w:line="400" w:lineRule="exact"/>
              <w:jc w:val="center"/>
              <w:rPr>
                <w:rFonts w:hint="eastAsia" w:ascii="仿宋" w:hAnsi="仿宋" w:eastAsia="仿宋" w:cs="仿宋"/>
                <w:b/>
                <w:sz w:val="24"/>
                <w:szCs w:val="24"/>
              </w:rPr>
            </w:pPr>
          </w:p>
          <w:p>
            <w:pPr>
              <w:spacing w:line="400" w:lineRule="exact"/>
              <w:jc w:val="center"/>
              <w:rPr>
                <w:rFonts w:hint="eastAsia" w:ascii="仿宋" w:hAnsi="仿宋" w:eastAsia="仿宋" w:cs="仿宋"/>
                <w:b/>
                <w:sz w:val="24"/>
                <w:szCs w:val="24"/>
              </w:rPr>
            </w:pPr>
          </w:p>
          <w:p>
            <w:pPr>
              <w:spacing w:line="400" w:lineRule="exact"/>
              <w:jc w:val="center"/>
              <w:rPr>
                <w:rFonts w:hint="eastAsia" w:ascii="仿宋" w:hAnsi="仿宋" w:eastAsia="仿宋" w:cs="仿宋"/>
                <w:b/>
                <w:sz w:val="24"/>
                <w:szCs w:val="24"/>
              </w:rPr>
            </w:pPr>
            <w:r>
              <w:rPr>
                <w:rFonts w:hint="eastAsia" w:ascii="仿宋" w:hAnsi="仿宋" w:eastAsia="仿宋" w:cs="仿宋"/>
                <w:b/>
                <w:sz w:val="24"/>
                <w:szCs w:val="24"/>
              </w:rPr>
              <w:t>债权人填写地址送达确认书告知</w:t>
            </w:r>
          </w:p>
          <w:p>
            <w:pPr>
              <w:spacing w:line="400" w:lineRule="exact"/>
              <w:jc w:val="center"/>
              <w:rPr>
                <w:rFonts w:ascii="仿宋" w:hAnsi="仿宋" w:eastAsia="仿宋"/>
                <w:b/>
                <w:sz w:val="30"/>
                <w:szCs w:val="30"/>
              </w:rPr>
            </w:pPr>
            <w:r>
              <w:rPr>
                <w:rFonts w:hint="eastAsia" w:ascii="仿宋" w:hAnsi="仿宋" w:eastAsia="仿宋" w:cs="仿宋"/>
                <w:b/>
                <w:sz w:val="24"/>
                <w:szCs w:val="24"/>
              </w:rPr>
              <w:t>事项</w:t>
            </w:r>
          </w:p>
        </w:tc>
        <w:tc>
          <w:tcPr>
            <w:tcW w:w="7911" w:type="dxa"/>
            <w:gridSpan w:val="2"/>
            <w:noWrap w:val="0"/>
            <w:vAlign w:val="top"/>
          </w:tcPr>
          <w:p>
            <w:pPr>
              <w:pStyle w:val="6"/>
              <w:spacing w:line="480" w:lineRule="exact"/>
              <w:ind w:firstLine="480"/>
              <w:jc w:val="left"/>
              <w:rPr>
                <w:rFonts w:hint="eastAsia" w:ascii="仿宋" w:hAnsi="仿宋" w:eastAsia="仿宋" w:cs="仿宋"/>
                <w:sz w:val="24"/>
                <w:szCs w:val="24"/>
              </w:rPr>
            </w:pPr>
            <w:r>
              <w:rPr>
                <w:rFonts w:hint="eastAsia" w:ascii="仿宋" w:hAnsi="仿宋" w:eastAsia="仿宋" w:cs="仿宋"/>
                <w:sz w:val="24"/>
                <w:szCs w:val="24"/>
              </w:rPr>
              <w:t>1.为了便于债权人及时收到各项文书，保证相关程序顺利进行债权人应当如实提供确切的送达地址。</w:t>
            </w:r>
          </w:p>
          <w:p>
            <w:pPr>
              <w:pStyle w:val="6"/>
              <w:spacing w:line="480" w:lineRule="exact"/>
              <w:ind w:firstLine="480"/>
              <w:jc w:val="left"/>
              <w:rPr>
                <w:rFonts w:hint="eastAsia" w:ascii="仿宋" w:hAnsi="仿宋" w:eastAsia="仿宋" w:cs="仿宋"/>
                <w:sz w:val="24"/>
                <w:szCs w:val="24"/>
              </w:rPr>
            </w:pPr>
            <w:r>
              <w:rPr>
                <w:rFonts w:hint="eastAsia" w:ascii="仿宋" w:hAnsi="仿宋" w:eastAsia="仿宋" w:cs="仿宋"/>
                <w:sz w:val="24"/>
                <w:szCs w:val="24"/>
              </w:rPr>
              <w:t>2.确认的送达地址适用于后期工作的各个阶段及各项事宜。</w:t>
            </w:r>
          </w:p>
          <w:p>
            <w:pPr>
              <w:pStyle w:val="6"/>
              <w:spacing w:line="480" w:lineRule="exact"/>
              <w:ind w:firstLine="480"/>
              <w:jc w:val="left"/>
              <w:rPr>
                <w:rFonts w:hint="eastAsia" w:ascii="仿宋" w:hAnsi="仿宋" w:eastAsia="仿宋" w:cs="仿宋"/>
                <w:sz w:val="24"/>
                <w:szCs w:val="24"/>
              </w:rPr>
            </w:pPr>
            <w:r>
              <w:rPr>
                <w:rFonts w:hint="eastAsia" w:ascii="仿宋" w:hAnsi="仿宋" w:eastAsia="仿宋" w:cs="仿宋"/>
                <w:sz w:val="24"/>
                <w:szCs w:val="24"/>
              </w:rPr>
              <w:t>3.债权人的送达地址发生变更，应当及时告知</w:t>
            </w:r>
            <w:r>
              <w:rPr>
                <w:rFonts w:hint="eastAsia" w:ascii="仿宋" w:hAnsi="仿宋" w:eastAsia="仿宋" w:cs="仿宋"/>
                <w:sz w:val="24"/>
                <w:szCs w:val="24"/>
                <w:lang w:eastAsia="zh-CN"/>
              </w:rPr>
              <w:t>管理</w:t>
            </w:r>
            <w:r>
              <w:rPr>
                <w:rFonts w:hint="eastAsia" w:ascii="仿宋" w:hAnsi="仿宋" w:eastAsia="仿宋" w:cs="仿宋"/>
                <w:sz w:val="24"/>
                <w:szCs w:val="24"/>
              </w:rPr>
              <w:t>人变更后的送达地址。</w:t>
            </w:r>
          </w:p>
          <w:p>
            <w:pPr>
              <w:pStyle w:val="6"/>
              <w:spacing w:line="480" w:lineRule="exact"/>
              <w:ind w:firstLine="480"/>
              <w:jc w:val="left"/>
              <w:rPr>
                <w:rFonts w:hint="eastAsia" w:ascii="仿宋" w:hAnsi="仿宋" w:eastAsia="仿宋" w:cs="仿宋"/>
                <w:sz w:val="24"/>
                <w:szCs w:val="24"/>
              </w:rPr>
            </w:pPr>
            <w:r>
              <w:rPr>
                <w:rFonts w:hint="eastAsia" w:ascii="仿宋" w:hAnsi="仿宋" w:eastAsia="仿宋" w:cs="仿宋"/>
                <w:sz w:val="24"/>
                <w:szCs w:val="24"/>
              </w:rPr>
              <w:t>4.债权人提供的地址不准确，或不及时告知变更后的地址，导致有关文书无法送达或未及时送达，债权人将自行承担由此可能产生的法律后果：</w:t>
            </w:r>
          </w:p>
          <w:p>
            <w:pPr>
              <w:pStyle w:val="6"/>
              <w:spacing w:line="480" w:lineRule="exact"/>
              <w:ind w:firstLine="480"/>
              <w:jc w:val="left"/>
              <w:rPr>
                <w:rFonts w:hint="eastAsia" w:ascii="仿宋" w:hAnsi="仿宋" w:eastAsia="仿宋" w:cs="仿宋"/>
                <w:sz w:val="24"/>
                <w:szCs w:val="24"/>
              </w:rPr>
            </w:pPr>
            <w:r>
              <w:rPr>
                <w:rFonts w:hint="eastAsia" w:ascii="仿宋" w:hAnsi="仿宋" w:eastAsia="仿宋" w:cs="仿宋"/>
                <w:sz w:val="24"/>
                <w:szCs w:val="24"/>
              </w:rPr>
              <w:t>(1)债权人拒不提供送达地址的，以其户籍登记、工商登记或者其他依法登记、备案的住所地为送达地址。</w:t>
            </w:r>
          </w:p>
          <w:p>
            <w:pPr>
              <w:pStyle w:val="6"/>
              <w:spacing w:line="480" w:lineRule="exact"/>
              <w:ind w:firstLine="480"/>
              <w:jc w:val="left"/>
              <w:rPr>
                <w:rFonts w:hint="eastAsia" w:ascii="仿宋" w:hAnsi="仿宋" w:eastAsia="仿宋" w:cs="仿宋"/>
                <w:sz w:val="24"/>
                <w:szCs w:val="24"/>
              </w:rPr>
            </w:pPr>
            <w:r>
              <w:rPr>
                <w:rFonts w:hint="eastAsia" w:ascii="仿宋" w:hAnsi="仿宋" w:eastAsia="仿宋" w:cs="仿宋"/>
                <w:sz w:val="24"/>
                <w:szCs w:val="24"/>
              </w:rPr>
              <w:t>(2)因为债权人自己提供的送达地址不准确、地址变更后未及时告知</w:t>
            </w:r>
            <w:r>
              <w:rPr>
                <w:rFonts w:hint="eastAsia" w:ascii="仿宋" w:hAnsi="仿宋" w:eastAsia="仿宋" w:cs="仿宋"/>
                <w:sz w:val="24"/>
                <w:szCs w:val="24"/>
                <w:lang w:eastAsia="zh-CN"/>
              </w:rPr>
              <w:t>管理</w:t>
            </w:r>
            <w:r>
              <w:rPr>
                <w:rFonts w:hint="eastAsia" w:ascii="仿宋" w:hAnsi="仿宋" w:eastAsia="仿宋" w:cs="仿宋"/>
                <w:sz w:val="24"/>
                <w:szCs w:val="24"/>
              </w:rPr>
              <w:t>人或者债权人拒不提供送达地址导致各项文书未能被债权人实际接收的，按下列方式处理：</w:t>
            </w:r>
          </w:p>
          <w:p>
            <w:pPr>
              <w:pStyle w:val="6"/>
              <w:spacing w:line="480" w:lineRule="exact"/>
              <w:ind w:left="0" w:leftChars="0" w:firstLine="0" w:firstLineChars="0"/>
              <w:jc w:val="left"/>
              <w:rPr>
                <w:rFonts w:hint="eastAsia" w:ascii="仿宋" w:hAnsi="仿宋" w:eastAsia="仿宋" w:cs="仿宋"/>
                <w:sz w:val="24"/>
                <w:szCs w:val="24"/>
              </w:rPr>
            </w:pPr>
            <w:r>
              <w:rPr>
                <w:rFonts w:hint="eastAsia" w:ascii="仿宋" w:hAnsi="仿宋" w:eastAsia="仿宋" w:cs="仿宋"/>
                <w:sz w:val="24"/>
                <w:szCs w:val="24"/>
              </w:rPr>
              <w:t>(一)邮寄送达的，邮件回执上注明的退回之日视为送达之日；</w:t>
            </w:r>
          </w:p>
          <w:p>
            <w:pPr>
              <w:pStyle w:val="6"/>
              <w:spacing w:line="480" w:lineRule="exact"/>
              <w:ind w:left="0" w:leftChars="0" w:firstLine="0" w:firstLineChars="0"/>
              <w:jc w:val="left"/>
              <w:rPr>
                <w:rFonts w:ascii="仿宋" w:hAnsi="仿宋" w:eastAsia="仿宋"/>
                <w:sz w:val="24"/>
                <w:szCs w:val="24"/>
              </w:rPr>
            </w:pPr>
            <w:r>
              <w:rPr>
                <w:rFonts w:hint="eastAsia" w:ascii="仿宋" w:hAnsi="仿宋" w:eastAsia="仿宋" w:cs="仿宋"/>
                <w:sz w:val="24"/>
                <w:szCs w:val="24"/>
              </w:rPr>
              <w:t>(二)直接送达的，送达人当场在送达回执上记明情况之日视为送达之日。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489" w:type="dxa"/>
            <w:vMerge w:val="restart"/>
            <w:noWrap w:val="0"/>
            <w:vAlign w:val="top"/>
          </w:tcPr>
          <w:p>
            <w:pPr>
              <w:spacing w:before="312" w:beforeLines="100" w:line="400" w:lineRule="exact"/>
              <w:jc w:val="center"/>
              <w:rPr>
                <w:rFonts w:hint="eastAsia" w:ascii="仿宋" w:hAnsi="仿宋" w:eastAsia="仿宋"/>
                <w:b/>
                <w:sz w:val="30"/>
                <w:szCs w:val="30"/>
              </w:rPr>
            </w:pPr>
            <w:r>
              <w:rPr>
                <w:rFonts w:hint="eastAsia" w:ascii="仿宋" w:hAnsi="仿宋" w:eastAsia="仿宋" w:cs="仿宋"/>
                <w:b/>
                <w:sz w:val="24"/>
                <w:szCs w:val="24"/>
              </w:rPr>
              <w:t>债权人提供自己的送达地址</w:t>
            </w:r>
          </w:p>
        </w:tc>
        <w:tc>
          <w:tcPr>
            <w:tcW w:w="1700" w:type="dxa"/>
            <w:noWrap w:val="0"/>
            <w:vAlign w:val="center"/>
          </w:tcPr>
          <w:p>
            <w:pPr>
              <w:spacing w:line="320" w:lineRule="exact"/>
              <w:jc w:val="center"/>
              <w:rPr>
                <w:rFonts w:ascii="仿宋" w:hAnsi="仿宋" w:eastAsia="仿宋"/>
                <w:b/>
                <w:sz w:val="24"/>
                <w:szCs w:val="24"/>
              </w:rPr>
            </w:pPr>
            <w:r>
              <w:rPr>
                <w:rFonts w:hint="eastAsia" w:ascii="仿宋" w:hAnsi="仿宋" w:eastAsia="仿宋"/>
                <w:sz w:val="24"/>
                <w:szCs w:val="24"/>
              </w:rPr>
              <w:t>姓名（名称）</w:t>
            </w:r>
          </w:p>
        </w:tc>
        <w:tc>
          <w:tcPr>
            <w:tcW w:w="6211" w:type="dxa"/>
            <w:noWrap w:val="0"/>
            <w:vAlign w:val="center"/>
          </w:tcPr>
          <w:p>
            <w:pPr>
              <w:spacing w:line="320" w:lineRule="exact"/>
              <w:jc w:val="lef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489" w:type="dxa"/>
            <w:vMerge w:val="continue"/>
            <w:noWrap w:val="0"/>
            <w:vAlign w:val="top"/>
          </w:tcPr>
          <w:p>
            <w:pPr>
              <w:jc w:val="center"/>
              <w:rPr>
                <w:rFonts w:hint="eastAsia" w:ascii="仿宋" w:hAnsi="仿宋" w:eastAsia="仿宋"/>
                <w:b/>
                <w:sz w:val="30"/>
                <w:szCs w:val="30"/>
              </w:rPr>
            </w:pPr>
          </w:p>
        </w:tc>
        <w:tc>
          <w:tcPr>
            <w:tcW w:w="1700" w:type="dxa"/>
            <w:noWrap w:val="0"/>
            <w:vAlign w:val="center"/>
          </w:tcPr>
          <w:p>
            <w:pPr>
              <w:spacing w:line="320" w:lineRule="exact"/>
              <w:jc w:val="center"/>
              <w:rPr>
                <w:rFonts w:ascii="仿宋" w:hAnsi="仿宋" w:eastAsia="仿宋"/>
                <w:sz w:val="24"/>
                <w:szCs w:val="24"/>
              </w:rPr>
            </w:pPr>
            <w:r>
              <w:rPr>
                <w:rFonts w:hint="eastAsia" w:ascii="仿宋" w:hAnsi="仿宋" w:eastAsia="仿宋"/>
                <w:sz w:val="24"/>
                <w:szCs w:val="24"/>
              </w:rPr>
              <w:t>送达地址</w:t>
            </w:r>
          </w:p>
        </w:tc>
        <w:tc>
          <w:tcPr>
            <w:tcW w:w="6211" w:type="dxa"/>
            <w:noWrap w:val="0"/>
            <w:vAlign w:val="center"/>
          </w:tcPr>
          <w:p>
            <w:pPr>
              <w:spacing w:line="320" w:lineRule="exact"/>
              <w:jc w:val="lef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489" w:type="dxa"/>
            <w:vMerge w:val="continue"/>
            <w:noWrap w:val="0"/>
            <w:vAlign w:val="top"/>
          </w:tcPr>
          <w:p>
            <w:pPr>
              <w:jc w:val="center"/>
              <w:rPr>
                <w:rFonts w:ascii="仿宋" w:hAnsi="仿宋" w:eastAsia="仿宋"/>
                <w:b/>
                <w:sz w:val="30"/>
                <w:szCs w:val="30"/>
              </w:rPr>
            </w:pPr>
          </w:p>
        </w:tc>
        <w:tc>
          <w:tcPr>
            <w:tcW w:w="1700" w:type="dxa"/>
            <w:noWrap w:val="0"/>
            <w:vAlign w:val="center"/>
          </w:tcPr>
          <w:p>
            <w:pPr>
              <w:spacing w:line="320" w:lineRule="exact"/>
              <w:jc w:val="center"/>
              <w:rPr>
                <w:rFonts w:hint="eastAsia" w:ascii="仿宋" w:hAnsi="仿宋" w:eastAsia="仿宋"/>
                <w:bCs/>
                <w:sz w:val="24"/>
                <w:szCs w:val="24"/>
                <w:lang w:eastAsia="zh-CN"/>
              </w:rPr>
            </w:pPr>
            <w:r>
              <w:rPr>
                <w:rFonts w:hint="eastAsia" w:ascii="仿宋" w:hAnsi="仿宋" w:eastAsia="仿宋"/>
                <w:bCs/>
                <w:sz w:val="24"/>
                <w:szCs w:val="24"/>
                <w:lang w:eastAsia="zh-CN"/>
              </w:rPr>
              <w:t>电子邮箱</w:t>
            </w:r>
          </w:p>
        </w:tc>
        <w:tc>
          <w:tcPr>
            <w:tcW w:w="6211" w:type="dxa"/>
            <w:noWrap w:val="0"/>
            <w:vAlign w:val="center"/>
          </w:tcPr>
          <w:p>
            <w:pPr>
              <w:spacing w:line="320" w:lineRule="exact"/>
              <w:jc w:val="lef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489" w:type="dxa"/>
            <w:vMerge w:val="continue"/>
            <w:noWrap w:val="0"/>
            <w:vAlign w:val="top"/>
          </w:tcPr>
          <w:p>
            <w:pPr>
              <w:jc w:val="center"/>
              <w:rPr>
                <w:rFonts w:ascii="仿宋" w:hAnsi="仿宋" w:eastAsia="仿宋"/>
                <w:b/>
                <w:sz w:val="30"/>
                <w:szCs w:val="30"/>
              </w:rPr>
            </w:pPr>
          </w:p>
        </w:tc>
        <w:tc>
          <w:tcPr>
            <w:tcW w:w="1700" w:type="dxa"/>
            <w:noWrap w:val="0"/>
            <w:vAlign w:val="center"/>
          </w:tcPr>
          <w:p>
            <w:pPr>
              <w:spacing w:line="320" w:lineRule="exact"/>
              <w:jc w:val="center"/>
              <w:rPr>
                <w:rFonts w:ascii="仿宋" w:hAnsi="仿宋" w:eastAsia="仿宋"/>
                <w:b/>
                <w:sz w:val="24"/>
                <w:szCs w:val="24"/>
              </w:rPr>
            </w:pPr>
            <w:r>
              <w:rPr>
                <w:rFonts w:hint="eastAsia" w:ascii="仿宋" w:hAnsi="仿宋" w:eastAsia="仿宋"/>
                <w:bCs/>
                <w:sz w:val="24"/>
                <w:szCs w:val="24"/>
              </w:rPr>
              <w:t>指定联系人及身份证号码</w:t>
            </w:r>
          </w:p>
        </w:tc>
        <w:tc>
          <w:tcPr>
            <w:tcW w:w="6211" w:type="dxa"/>
            <w:noWrap w:val="0"/>
            <w:vAlign w:val="center"/>
          </w:tcPr>
          <w:p>
            <w:pPr>
              <w:spacing w:line="320" w:lineRule="exact"/>
              <w:jc w:val="lef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89" w:type="dxa"/>
            <w:vMerge w:val="continue"/>
            <w:noWrap w:val="0"/>
            <w:vAlign w:val="top"/>
          </w:tcPr>
          <w:p>
            <w:pPr>
              <w:jc w:val="center"/>
              <w:rPr>
                <w:rFonts w:ascii="仿宋" w:hAnsi="仿宋" w:eastAsia="仿宋"/>
                <w:b/>
                <w:sz w:val="30"/>
                <w:szCs w:val="30"/>
              </w:rPr>
            </w:pPr>
          </w:p>
        </w:tc>
        <w:tc>
          <w:tcPr>
            <w:tcW w:w="1700" w:type="dxa"/>
            <w:tcBorders>
              <w:bottom w:val="single" w:color="auto" w:sz="4" w:space="0"/>
            </w:tcBorders>
            <w:noWrap w:val="0"/>
            <w:vAlign w:val="center"/>
          </w:tcPr>
          <w:p>
            <w:pPr>
              <w:spacing w:line="320" w:lineRule="exact"/>
              <w:jc w:val="center"/>
              <w:rPr>
                <w:rFonts w:ascii="仿宋" w:hAnsi="仿宋" w:eastAsia="仿宋"/>
                <w:b/>
                <w:sz w:val="24"/>
                <w:szCs w:val="24"/>
              </w:rPr>
            </w:pPr>
            <w:r>
              <w:rPr>
                <w:rFonts w:hint="eastAsia" w:ascii="仿宋" w:hAnsi="仿宋" w:eastAsia="仿宋"/>
                <w:sz w:val="24"/>
                <w:szCs w:val="24"/>
              </w:rPr>
              <w:t>联系电话</w:t>
            </w:r>
          </w:p>
        </w:tc>
        <w:tc>
          <w:tcPr>
            <w:tcW w:w="6211" w:type="dxa"/>
            <w:noWrap w:val="0"/>
            <w:vAlign w:val="center"/>
          </w:tcPr>
          <w:p>
            <w:pPr>
              <w:spacing w:line="320" w:lineRule="exact"/>
              <w:jc w:val="lef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1489" w:type="dxa"/>
            <w:noWrap w:val="0"/>
            <w:vAlign w:val="top"/>
          </w:tcPr>
          <w:p>
            <w:pPr>
              <w:spacing w:before="312" w:beforeLines="100" w:line="400" w:lineRule="exact"/>
              <w:jc w:val="center"/>
              <w:rPr>
                <w:rFonts w:ascii="仿宋" w:hAnsi="仿宋" w:eastAsia="仿宋"/>
                <w:b/>
                <w:sz w:val="30"/>
                <w:szCs w:val="30"/>
              </w:rPr>
            </w:pPr>
            <w:r>
              <w:rPr>
                <w:rFonts w:hint="eastAsia" w:ascii="仿宋" w:hAnsi="仿宋" w:eastAsia="仿宋" w:cs="仿宋"/>
                <w:b/>
                <w:sz w:val="24"/>
                <w:szCs w:val="24"/>
              </w:rPr>
              <w:t>债权人对自己送达</w:t>
            </w:r>
            <w:r>
              <w:rPr>
                <w:rFonts w:hint="eastAsia" w:ascii="仿宋" w:hAnsi="仿宋" w:eastAsia="仿宋" w:cs="仿宋"/>
                <w:b/>
                <w:w w:val="90"/>
                <w:sz w:val="24"/>
                <w:szCs w:val="24"/>
              </w:rPr>
              <w:t>地址的确认</w:t>
            </w:r>
          </w:p>
        </w:tc>
        <w:tc>
          <w:tcPr>
            <w:tcW w:w="7911" w:type="dxa"/>
            <w:gridSpan w:val="2"/>
            <w:noWrap w:val="0"/>
            <w:vAlign w:val="top"/>
          </w:tcPr>
          <w:p>
            <w:pPr>
              <w:spacing w:line="480" w:lineRule="exact"/>
              <w:ind w:firstLine="482" w:firstLineChars="200"/>
              <w:jc w:val="left"/>
              <w:rPr>
                <w:rFonts w:hint="eastAsia" w:ascii="仿宋" w:hAnsi="仿宋" w:eastAsia="仿宋"/>
                <w:b/>
                <w:bCs/>
                <w:sz w:val="24"/>
                <w:szCs w:val="24"/>
              </w:rPr>
            </w:pPr>
            <w:r>
              <w:rPr>
                <w:rFonts w:hint="eastAsia" w:ascii="仿宋" w:hAnsi="仿宋" w:eastAsia="仿宋"/>
                <w:b/>
                <w:bCs/>
                <w:sz w:val="24"/>
                <w:szCs w:val="24"/>
              </w:rPr>
              <w:t>我已经阅读了债权人填写地址送达确认书告知事项，并保证上述送达地址是准确、有效的。</w:t>
            </w:r>
          </w:p>
          <w:p>
            <w:pPr>
              <w:spacing w:line="480" w:lineRule="exact"/>
              <w:ind w:firstLine="480" w:firstLineChars="200"/>
              <w:jc w:val="left"/>
              <w:rPr>
                <w:rFonts w:hint="eastAsia" w:ascii="仿宋" w:hAnsi="仿宋" w:eastAsia="仿宋"/>
                <w:sz w:val="24"/>
                <w:szCs w:val="24"/>
              </w:rPr>
            </w:pPr>
            <w:r>
              <w:rPr>
                <w:rFonts w:hint="eastAsia" w:ascii="仿宋" w:hAnsi="仿宋" w:eastAsia="仿宋"/>
                <w:sz w:val="24"/>
                <w:szCs w:val="24"/>
              </w:rPr>
              <w:t xml:space="preserve">债权人或其代理人签名、盖章或捺印: </w:t>
            </w:r>
            <w:r>
              <w:rPr>
                <w:rFonts w:hint="eastAsia" w:ascii="仿宋" w:hAnsi="仿宋" w:eastAsia="仿宋"/>
                <w:sz w:val="24"/>
                <w:szCs w:val="24"/>
                <w:u w:val="single"/>
              </w:rPr>
              <w:t xml:space="preserve">               </w:t>
            </w:r>
            <w:r>
              <w:rPr>
                <w:rFonts w:hint="eastAsia" w:ascii="仿宋" w:hAnsi="仿宋" w:eastAsia="仿宋"/>
                <w:sz w:val="24"/>
                <w:szCs w:val="24"/>
              </w:rPr>
              <w:t xml:space="preserve"> </w:t>
            </w:r>
          </w:p>
          <w:p>
            <w:pPr>
              <w:wordWrap w:val="0"/>
              <w:ind w:firstLine="480" w:firstLineChars="200"/>
              <w:jc w:val="right"/>
              <w:rPr>
                <w:rFonts w:ascii="仿宋" w:hAnsi="仿宋" w:eastAsia="仿宋"/>
                <w:b/>
                <w:sz w:val="24"/>
                <w:szCs w:val="24"/>
              </w:rPr>
            </w:pPr>
            <w:r>
              <w:rPr>
                <w:rFonts w:hint="eastAsia" w:ascii="仿宋" w:hAnsi="仿宋" w:eastAsia="仿宋"/>
                <w:sz w:val="24"/>
                <w:szCs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489" w:type="dxa"/>
            <w:noWrap w:val="0"/>
            <w:vAlign w:val="top"/>
          </w:tcPr>
          <w:p>
            <w:pPr>
              <w:spacing w:before="120" w:after="80"/>
              <w:jc w:val="center"/>
              <w:rPr>
                <w:rFonts w:ascii="仿宋" w:hAnsi="仿宋" w:eastAsia="仿宋"/>
                <w:b/>
                <w:sz w:val="30"/>
                <w:szCs w:val="30"/>
              </w:rPr>
            </w:pPr>
            <w:r>
              <w:rPr>
                <w:rFonts w:ascii="仿宋" w:hAnsi="仿宋" w:eastAsia="仿宋"/>
                <w:b/>
                <w:sz w:val="24"/>
                <w:szCs w:val="24"/>
              </w:rPr>
              <w:t>备注</w:t>
            </w:r>
          </w:p>
        </w:tc>
        <w:tc>
          <w:tcPr>
            <w:tcW w:w="7911" w:type="dxa"/>
            <w:gridSpan w:val="2"/>
            <w:noWrap w:val="0"/>
            <w:vAlign w:val="top"/>
          </w:tcPr>
          <w:p>
            <w:pPr>
              <w:rPr>
                <w:rFonts w:ascii="仿宋" w:hAnsi="仿宋" w:eastAsia="仿宋"/>
                <w:b/>
                <w:sz w:val="30"/>
                <w:szCs w:val="30"/>
              </w:rPr>
            </w:pPr>
          </w:p>
        </w:tc>
      </w:tr>
    </w:tbl>
    <w:p>
      <w:pPr>
        <w:tabs>
          <w:tab w:val="left" w:pos="1761"/>
        </w:tabs>
        <w:jc w:val="left"/>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18</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18</w:t>
    </w:r>
    <w:r>
      <w:rPr>
        <w:b/>
        <w:sz w:val="24"/>
        <w:szCs w:val="24"/>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MjZiOGYyZGQ1ZGMyZmVkNzdjZWQ1ZjE4OWNhOTMifQ=="/>
  </w:docVars>
  <w:rsids>
    <w:rsidRoot w:val="00000000"/>
    <w:rsid w:val="1A486B68"/>
    <w:rsid w:val="594D5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character" w:customStyle="1" w:styleId="5">
    <w:name w:val="font51"/>
    <w:basedOn w:val="4"/>
    <w:autoRedefine/>
    <w:qFormat/>
    <w:uiPriority w:val="0"/>
    <w:rPr>
      <w:rFonts w:hint="eastAsia" w:ascii="黑体" w:hAnsi="宋体" w:eastAsia="黑体" w:cs="黑体"/>
      <w:color w:val="000000"/>
      <w:sz w:val="32"/>
      <w:szCs w:val="32"/>
      <w:u w:val="none"/>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15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2024-04-19T22:26:00Z</dcterms:created>
  <dc:creator>zw</dc:creator>
  <cp:lastModifiedBy>漩涡鸣人</cp:lastModifiedBy>
  <dcterms:modified xsi:type="dcterms:W3CDTF">2024-04-20T08:57:29Z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EF684C7EBC134A549F7B606574AA8141_12</vt:lpwstr>
  </property>
</Properties>
</file>