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00" w:lineRule="exact"/>
        <w:jc w:val="center"/>
        <w:textAlignment w:val="auto"/>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合肥平安汽车客运投资有限公司</w:t>
      </w:r>
    </w:p>
    <w:p>
      <w:pPr>
        <w:keepNext w:val="0"/>
        <w:keepLines w:val="0"/>
        <w:pageBreakBefore w:val="0"/>
        <w:kinsoku/>
        <w:wordWrap/>
        <w:overflowPunct/>
        <w:topLinePunct w:val="0"/>
        <w:autoSpaceDE/>
        <w:autoSpaceDN/>
        <w:bidi w:val="0"/>
        <w:adjustRightInd/>
        <w:spacing w:line="500" w:lineRule="exact"/>
        <w:jc w:val="center"/>
        <w:textAlignment w:val="auto"/>
        <w:rPr>
          <w:rFonts w:hint="eastAsia" w:ascii="仿宋" w:hAnsi="仿宋" w:eastAsia="仿宋" w:cs="仿宋"/>
          <w:b/>
          <w:bCs/>
          <w:sz w:val="44"/>
          <w:szCs w:val="44"/>
        </w:rPr>
      </w:pPr>
      <w:r>
        <w:rPr>
          <w:rFonts w:hint="eastAsia" w:ascii="仿宋" w:hAnsi="仿宋" w:eastAsia="仿宋" w:cs="仿宋"/>
          <w:b/>
          <w:bCs/>
          <w:sz w:val="44"/>
          <w:szCs w:val="44"/>
        </w:rPr>
        <w:t>重整投资人招募公告</w:t>
      </w:r>
    </w:p>
    <w:p>
      <w:pPr>
        <w:keepNext w:val="0"/>
        <w:keepLines w:val="0"/>
        <w:pageBreakBefore w:val="0"/>
        <w:kinsoku/>
        <w:wordWrap/>
        <w:overflowPunct/>
        <w:topLinePunct w:val="0"/>
        <w:autoSpaceDE/>
        <w:autoSpaceDN/>
        <w:bidi w:val="0"/>
        <w:adjustRightInd/>
        <w:spacing w:line="500" w:lineRule="exact"/>
        <w:jc w:val="both"/>
        <w:textAlignment w:val="auto"/>
        <w:rPr>
          <w:rFonts w:hint="eastAsia" w:ascii="仿宋" w:hAnsi="仿宋" w:eastAsia="仿宋" w:cs="仿宋"/>
          <w:b/>
          <w:bCs/>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2023年12月27日合肥市中级人民法院作出（2023）皖01破申592号《民事裁定书》，裁定受理了费长春、金海福、周伟对合肥平安汽车客运投资有限公司（以下简称“平安客运公司”或“公司”）的重整申请，并作出（2023）皖01破56号《决定书》，指定安徽承义律师事务所担任平安客运公司管理人。</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为维护债权人的合法权益，实现资源有效整合，高效推进</w:t>
      </w:r>
      <w:r>
        <w:rPr>
          <w:rFonts w:hint="eastAsia" w:ascii="仿宋" w:hAnsi="仿宋" w:eastAsia="仿宋" w:cs="仿宋"/>
          <w:snapToGrid w:val="0"/>
          <w:kern w:val="0"/>
          <w:sz w:val="28"/>
          <w:szCs w:val="28"/>
          <w:lang w:val="en-US" w:eastAsia="zh-CN"/>
        </w:rPr>
        <w:t>平安客运公司</w:t>
      </w:r>
      <w:r>
        <w:rPr>
          <w:rFonts w:hint="eastAsia" w:ascii="仿宋" w:hAnsi="仿宋" w:eastAsia="仿宋" w:cs="仿宋"/>
          <w:snapToGrid w:val="0"/>
          <w:kern w:val="0"/>
          <w:sz w:val="28"/>
          <w:szCs w:val="28"/>
        </w:rPr>
        <w:t>重整再生实现资产价值最大化，</w:t>
      </w:r>
      <w:r>
        <w:rPr>
          <w:rFonts w:hint="eastAsia" w:ascii="仿宋" w:hAnsi="仿宋" w:eastAsia="仿宋" w:cs="仿宋"/>
          <w:snapToGrid w:val="0"/>
          <w:kern w:val="0"/>
          <w:sz w:val="28"/>
          <w:szCs w:val="28"/>
          <w:lang w:val="en-US" w:eastAsia="zh-CN"/>
        </w:rPr>
        <w:t>平安客运公司</w:t>
      </w:r>
      <w:r>
        <w:rPr>
          <w:rFonts w:hint="eastAsia" w:ascii="仿宋" w:hAnsi="仿宋" w:eastAsia="仿宋" w:cs="仿宋"/>
          <w:snapToGrid w:val="0"/>
          <w:kern w:val="0"/>
          <w:sz w:val="28"/>
          <w:szCs w:val="28"/>
        </w:rPr>
        <w:t>管理人现面向社会公开招募重整投资人，现就招募事项公告如下：</w:t>
      </w:r>
    </w:p>
    <w:p>
      <w:pPr>
        <w:keepNext w:val="0"/>
        <w:keepLines w:val="0"/>
        <w:pageBreakBefore w:val="0"/>
        <w:kinsoku/>
        <w:wordWrap/>
        <w:overflowPunct/>
        <w:topLinePunct w:val="0"/>
        <w:autoSpaceDE/>
        <w:autoSpaceDN/>
        <w:bidi w:val="0"/>
        <w:adjustRightInd/>
        <w:snapToGrid w:val="0"/>
        <w:spacing w:line="500" w:lineRule="exact"/>
        <w:ind w:firstLine="562" w:firstLineChars="200"/>
        <w:textAlignment w:val="auto"/>
        <w:rPr>
          <w:rFonts w:hint="eastAsia" w:ascii="仿宋" w:hAnsi="仿宋" w:eastAsia="仿宋" w:cs="仿宋"/>
          <w:b/>
          <w:bCs/>
          <w:snapToGrid w:val="0"/>
          <w:kern w:val="0"/>
          <w:sz w:val="28"/>
          <w:szCs w:val="28"/>
        </w:rPr>
      </w:pPr>
      <w:r>
        <w:rPr>
          <w:rFonts w:hint="eastAsia" w:ascii="仿宋" w:hAnsi="仿宋" w:eastAsia="仿宋" w:cs="仿宋"/>
          <w:b/>
          <w:bCs/>
          <w:snapToGrid w:val="0"/>
          <w:kern w:val="0"/>
          <w:sz w:val="28"/>
          <w:szCs w:val="28"/>
        </w:rPr>
        <w:t xml:space="preserve">一、招募须知 </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1、本招募公告是由</w:t>
      </w:r>
      <w:r>
        <w:rPr>
          <w:rFonts w:hint="eastAsia" w:ascii="仿宋" w:hAnsi="仿宋" w:eastAsia="仿宋" w:cs="仿宋"/>
          <w:snapToGrid w:val="0"/>
          <w:kern w:val="0"/>
          <w:sz w:val="28"/>
          <w:szCs w:val="28"/>
          <w:lang w:val="en-US" w:eastAsia="zh-CN"/>
        </w:rPr>
        <w:t>平安客运公司</w:t>
      </w:r>
      <w:r>
        <w:rPr>
          <w:rFonts w:hint="eastAsia" w:ascii="仿宋" w:hAnsi="仿宋" w:eastAsia="仿宋" w:cs="仿宋"/>
          <w:snapToGrid w:val="0"/>
          <w:kern w:val="0"/>
          <w:sz w:val="28"/>
          <w:szCs w:val="28"/>
        </w:rPr>
        <w:t>管理人（以下简称“管理人”）编制，不适用招投标法，最终解释权属于管理人；</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2、本招募公告编制目的是让意向投资人对债务人情况进行了解，明确招募的原则、条件、规则、流程等，并参与重整；</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3、本招募公告并不当然替代意向投资人的尽职调查。意向投资人在考虑参与债务人重整时，除参考本招募公告外，自行聘请专业人员进行尽职调查、出具投资意见等；</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4、本招募公告并非要约文件，不具有重整投资协议的约束性效力，只作为参考资料使用；</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5、关于</w:t>
      </w:r>
      <w:r>
        <w:rPr>
          <w:rFonts w:hint="eastAsia" w:ascii="仿宋" w:hAnsi="仿宋" w:eastAsia="仿宋" w:cs="仿宋"/>
          <w:snapToGrid w:val="0"/>
          <w:kern w:val="0"/>
          <w:sz w:val="28"/>
          <w:szCs w:val="28"/>
          <w:lang w:eastAsia="zh-CN"/>
        </w:rPr>
        <w:t>平安客运公司</w:t>
      </w:r>
      <w:r>
        <w:rPr>
          <w:rFonts w:hint="eastAsia" w:ascii="仿宋" w:hAnsi="仿宋" w:eastAsia="仿宋" w:cs="仿宋"/>
          <w:snapToGrid w:val="0"/>
          <w:kern w:val="0"/>
          <w:sz w:val="28"/>
          <w:szCs w:val="28"/>
        </w:rPr>
        <w:t>的</w:t>
      </w:r>
      <w:r>
        <w:rPr>
          <w:rFonts w:hint="eastAsia" w:ascii="仿宋" w:hAnsi="仿宋" w:eastAsia="仿宋" w:cs="仿宋"/>
          <w:snapToGrid w:val="0"/>
          <w:kern w:val="0"/>
          <w:sz w:val="28"/>
          <w:szCs w:val="28"/>
          <w:lang w:val="en-US" w:eastAsia="zh-CN"/>
        </w:rPr>
        <w:t>工商登记信息</w:t>
      </w:r>
      <w:r>
        <w:rPr>
          <w:rFonts w:hint="eastAsia" w:ascii="仿宋" w:hAnsi="仿宋" w:eastAsia="仿宋" w:cs="仿宋"/>
          <w:snapToGrid w:val="0"/>
          <w:kern w:val="0"/>
          <w:sz w:val="28"/>
          <w:szCs w:val="28"/>
        </w:rPr>
        <w:t>、股权结构现状、员工情况、税费情况、抵押情况、主要资产和负债现状等详细信息，请意向重整投资人交纳保证金并与管理人签订保密协议后，通过进一步咨询管理人，或以自行开展尽职调查的方式获取；</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6、意向投资人参与本次招募所产生的一切费用，无论是否成功，均由意向投资人自行承担。</w:t>
      </w:r>
    </w:p>
    <w:p>
      <w:pPr>
        <w:keepNext w:val="0"/>
        <w:keepLines w:val="0"/>
        <w:pageBreakBefore w:val="0"/>
        <w:numPr>
          <w:ilvl w:val="255"/>
          <w:numId w:val="0"/>
        </w:numPr>
        <w:kinsoku/>
        <w:wordWrap/>
        <w:overflowPunct/>
        <w:topLinePunct w:val="0"/>
        <w:autoSpaceDE/>
        <w:autoSpaceDN/>
        <w:bidi w:val="0"/>
        <w:adjustRightInd/>
        <w:snapToGrid w:val="0"/>
        <w:spacing w:line="500" w:lineRule="exact"/>
        <w:ind w:firstLine="562" w:firstLineChars="200"/>
        <w:textAlignment w:val="auto"/>
        <w:rPr>
          <w:rFonts w:hint="eastAsia" w:ascii="仿宋" w:hAnsi="仿宋" w:eastAsia="仿宋" w:cs="仿宋"/>
          <w:b/>
          <w:bCs/>
          <w:snapToGrid w:val="0"/>
          <w:kern w:val="0"/>
          <w:sz w:val="28"/>
          <w:szCs w:val="28"/>
        </w:rPr>
      </w:pPr>
      <w:r>
        <w:rPr>
          <w:rFonts w:hint="eastAsia" w:ascii="仿宋" w:hAnsi="仿宋" w:eastAsia="仿宋" w:cs="仿宋"/>
          <w:b/>
          <w:bCs/>
          <w:snapToGrid w:val="0"/>
          <w:kern w:val="0"/>
          <w:sz w:val="28"/>
          <w:szCs w:val="28"/>
        </w:rPr>
        <w:t>二、公司概况</w:t>
      </w:r>
    </w:p>
    <w:p>
      <w:pPr>
        <w:keepNext w:val="0"/>
        <w:keepLines w:val="0"/>
        <w:pageBreakBefore w:val="0"/>
        <w:numPr>
          <w:ilvl w:val="255"/>
          <w:numId w:val="0"/>
        </w:numPr>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（一）基本信息</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平安客运公司成立于1996年10月14日，公司注册资本800万元人民币，工商注册号340100000138396，法定代表人李林泽，住所安徽省合肥市荣事达大道以东庐阳产业园，经营范围客运投资、厂房租赁、汽车（不含小轿车）及配件销售、汽车租赁。目前公司的营业执照已被吊销。</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平安客运公司目前的股东及股权结构如下：</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5"/>
        <w:gridCol w:w="1811"/>
        <w:gridCol w:w="1956"/>
        <w:gridCol w:w="1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股东名称（姓名）</w:t>
            </w:r>
          </w:p>
        </w:tc>
        <w:tc>
          <w:tcPr>
            <w:tcW w:w="106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出资额（万元）</w:t>
            </w:r>
          </w:p>
        </w:tc>
        <w:tc>
          <w:tcPr>
            <w:tcW w:w="114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出资比例（%）</w:t>
            </w:r>
          </w:p>
        </w:tc>
        <w:tc>
          <w:tcPr>
            <w:tcW w:w="103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出资方式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合肥平安汽车客运投资有限公司工会委员会</w:t>
            </w:r>
          </w:p>
        </w:tc>
        <w:tc>
          <w:tcPr>
            <w:tcW w:w="106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700.00</w:t>
            </w:r>
          </w:p>
        </w:tc>
        <w:tc>
          <w:tcPr>
            <w:tcW w:w="114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87.50</w:t>
            </w:r>
          </w:p>
        </w:tc>
        <w:tc>
          <w:tcPr>
            <w:tcW w:w="103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实物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李林泽</w:t>
            </w:r>
          </w:p>
        </w:tc>
        <w:tc>
          <w:tcPr>
            <w:tcW w:w="106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70.00</w:t>
            </w:r>
          </w:p>
        </w:tc>
        <w:tc>
          <w:tcPr>
            <w:tcW w:w="114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8.75</w:t>
            </w:r>
          </w:p>
        </w:tc>
        <w:tc>
          <w:tcPr>
            <w:tcW w:w="103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货币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王月华</w:t>
            </w:r>
          </w:p>
        </w:tc>
        <w:tc>
          <w:tcPr>
            <w:tcW w:w="106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30.00</w:t>
            </w:r>
          </w:p>
        </w:tc>
        <w:tc>
          <w:tcPr>
            <w:tcW w:w="114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3.75</w:t>
            </w:r>
          </w:p>
        </w:tc>
        <w:tc>
          <w:tcPr>
            <w:tcW w:w="103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货币、实物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合  计</w:t>
            </w:r>
          </w:p>
        </w:tc>
        <w:tc>
          <w:tcPr>
            <w:tcW w:w="106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800.00</w:t>
            </w:r>
          </w:p>
        </w:tc>
        <w:tc>
          <w:tcPr>
            <w:tcW w:w="1147"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100.00</w:t>
            </w:r>
          </w:p>
        </w:tc>
        <w:tc>
          <w:tcPr>
            <w:tcW w:w="1032" w:type="pct"/>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lang w:val="en-US" w:eastAsia="zh-CN"/>
        </w:rPr>
      </w:pPr>
    </w:p>
    <w:p>
      <w:pPr>
        <w:keepNext w:val="0"/>
        <w:keepLines w:val="0"/>
        <w:pageBreakBefore w:val="0"/>
        <w:kinsoku/>
        <w:wordWrap/>
        <w:overflowPunct/>
        <w:topLinePunct w:val="0"/>
        <w:autoSpaceDE/>
        <w:autoSpaceDN/>
        <w:bidi w:val="0"/>
        <w:adjustRightInd/>
        <w:snapToGrid w:val="0"/>
        <w:spacing w:line="500" w:lineRule="exact"/>
        <w:ind w:firstLine="280" w:firstLineChars="1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（二）公司名下房产土地情况</w:t>
      </w:r>
    </w:p>
    <w:p>
      <w:pPr>
        <w:keepNext w:val="0"/>
        <w:keepLines w:val="0"/>
        <w:pageBreakBefore w:val="0"/>
        <w:numPr>
          <w:ilvl w:val="255"/>
          <w:numId w:val="0"/>
        </w:numPr>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themeColor="text1"/>
          <w:kern w:val="0"/>
          <w:sz w:val="28"/>
          <w:szCs w:val="28"/>
          <w:lang w:val="en-US"/>
          <w14:textFill>
            <w14:solidFill>
              <w14:schemeClr w14:val="tx1"/>
            </w14:solidFill>
          </w14:textFill>
        </w:rPr>
      </w:pPr>
      <w:r>
        <w:rPr>
          <w:rFonts w:hint="eastAsia" w:ascii="仿宋" w:hAnsi="仿宋" w:eastAsia="仿宋" w:cs="仿宋"/>
          <w:snapToGrid w:val="0"/>
          <w:kern w:val="0"/>
          <w:sz w:val="28"/>
          <w:szCs w:val="28"/>
          <w:lang w:val="en-US" w:eastAsia="zh-CN"/>
        </w:rPr>
        <w:t>平安客运公司名下实际拥有位于庐阳区夏阳机动车检测站旁（清河路10号）的9.986亩土地使用权（含代征地、道路）及地上建筑物（三层办公楼约 2000 m、标准化厂房 1120 m、附属建筑物400 m'等），地上建筑物无不动产产权证。</w:t>
      </w:r>
    </w:p>
    <w:p>
      <w:pPr>
        <w:keepNext w:val="0"/>
        <w:keepLines w:val="0"/>
        <w:pageBreakBefore w:val="0"/>
        <w:numPr>
          <w:ilvl w:val="0"/>
          <w:numId w:val="1"/>
        </w:numPr>
        <w:kinsoku/>
        <w:wordWrap/>
        <w:overflowPunct/>
        <w:topLinePunct w:val="0"/>
        <w:autoSpaceDE/>
        <w:autoSpaceDN/>
        <w:bidi w:val="0"/>
        <w:adjustRightInd/>
        <w:snapToGrid w:val="0"/>
        <w:spacing w:line="500" w:lineRule="exact"/>
        <w:ind w:firstLine="562" w:firstLineChars="200"/>
        <w:textAlignment w:val="auto"/>
        <w:rPr>
          <w:rFonts w:hint="eastAsia" w:ascii="仿宋" w:hAnsi="仿宋" w:eastAsia="仿宋" w:cs="仿宋"/>
          <w:b/>
          <w:bCs/>
          <w:snapToGrid w:val="0"/>
          <w:color w:val="000000"/>
          <w:kern w:val="0"/>
          <w:sz w:val="28"/>
          <w:szCs w:val="28"/>
          <w:shd w:val="clear" w:color="auto" w:fill="FFFFFF"/>
        </w:rPr>
      </w:pPr>
      <w:r>
        <w:rPr>
          <w:rFonts w:hint="eastAsia" w:ascii="仿宋" w:hAnsi="仿宋" w:eastAsia="仿宋" w:cs="仿宋"/>
          <w:b/>
          <w:bCs/>
          <w:snapToGrid w:val="0"/>
          <w:color w:val="000000"/>
          <w:kern w:val="0"/>
          <w:sz w:val="28"/>
          <w:szCs w:val="28"/>
          <w:shd w:val="clear" w:color="auto" w:fill="FFFFFF"/>
        </w:rPr>
        <w:t>招募方案</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kern w:val="0"/>
          <w:sz w:val="28"/>
          <w:szCs w:val="28"/>
          <w:shd w:val="clear" w:color="auto" w:fill="FFFFFF"/>
        </w:rPr>
      </w:pPr>
      <w:r>
        <w:rPr>
          <w:rFonts w:hint="eastAsia" w:ascii="仿宋" w:hAnsi="仿宋" w:eastAsia="仿宋" w:cs="仿宋"/>
          <w:snapToGrid w:val="0"/>
          <w:color w:val="000000"/>
          <w:kern w:val="0"/>
          <w:sz w:val="28"/>
          <w:szCs w:val="28"/>
          <w:shd w:val="clear" w:color="auto" w:fill="FFFFFF"/>
        </w:rPr>
        <w:t>（一）报名条件</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kern w:val="0"/>
          <w:sz w:val="28"/>
          <w:szCs w:val="28"/>
          <w:shd w:val="clear" w:color="auto" w:fill="FFFFFF"/>
        </w:rPr>
      </w:pPr>
      <w:r>
        <w:rPr>
          <w:rFonts w:hint="eastAsia" w:ascii="仿宋" w:hAnsi="仿宋" w:eastAsia="仿宋" w:cs="仿宋"/>
          <w:snapToGrid w:val="0"/>
          <w:color w:val="000000"/>
          <w:kern w:val="0"/>
          <w:sz w:val="28"/>
          <w:szCs w:val="28"/>
          <w:shd w:val="clear" w:color="auto" w:fill="FFFFFF"/>
        </w:rPr>
        <w:t>1、意向投资人应为依法设立并有效存续的企业法人或其他组织；</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kern w:val="0"/>
          <w:sz w:val="28"/>
          <w:szCs w:val="28"/>
          <w:shd w:val="clear" w:color="auto" w:fill="FFFFFF"/>
        </w:rPr>
      </w:pPr>
      <w:r>
        <w:rPr>
          <w:rFonts w:hint="eastAsia" w:ascii="仿宋" w:hAnsi="仿宋" w:eastAsia="仿宋" w:cs="仿宋"/>
          <w:snapToGrid w:val="0"/>
          <w:color w:val="000000"/>
          <w:kern w:val="0"/>
          <w:sz w:val="28"/>
          <w:szCs w:val="28"/>
          <w:shd w:val="clear" w:color="auto" w:fill="FFFFFF"/>
        </w:rPr>
        <w:t>2、意向投资人应具备较高的社会责任感和良好的商业信誉，在最近三年内无重大违法行为、无数额较大到期未清偿债务、未被列入失信被执行人（含机构投资人的法定代表人未被纳入失信执行人名单）；</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shd w:val="clear" w:color="auto" w:fill="FFFFFF"/>
        </w:rPr>
        <w:t>3、意向投资人应拥有较雄厚的资金实力、财务状况良好，能出具相应的资信证明或其他履约能力证明，拥有足够的资金实力进行重整投资。</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napToGrid w:val="0"/>
          <w:color w:val="000000"/>
          <w:kern w:val="0"/>
          <w:sz w:val="28"/>
          <w:szCs w:val="28"/>
        </w:rPr>
      </w:pPr>
      <w:r>
        <w:rPr>
          <w:rFonts w:hint="eastAsia" w:ascii="仿宋" w:hAnsi="仿宋" w:eastAsia="仿宋" w:cs="仿宋"/>
          <w:snapToGrid w:val="0"/>
          <w:color w:val="000000"/>
          <w:kern w:val="0"/>
          <w:sz w:val="28"/>
          <w:szCs w:val="28"/>
          <w:lang w:val="en-US" w:eastAsia="zh-CN"/>
        </w:rPr>
        <w:t>4</w:t>
      </w:r>
      <w:r>
        <w:rPr>
          <w:rFonts w:hint="eastAsia" w:ascii="仿宋" w:hAnsi="仿宋" w:eastAsia="仿宋" w:cs="仿宋"/>
          <w:snapToGrid w:val="0"/>
          <w:color w:val="000000"/>
          <w:kern w:val="0"/>
          <w:sz w:val="28"/>
          <w:szCs w:val="28"/>
        </w:rPr>
        <w:t>、意向投资人应向管理人提交重整投资意向书及相关材料，承诺愿意依照本招募公告参与</w:t>
      </w:r>
      <w:r>
        <w:rPr>
          <w:rFonts w:hint="eastAsia" w:ascii="仿宋" w:hAnsi="仿宋" w:eastAsia="仿宋" w:cs="仿宋"/>
          <w:snapToGrid w:val="0"/>
          <w:color w:val="000000"/>
          <w:kern w:val="0"/>
          <w:sz w:val="28"/>
          <w:szCs w:val="28"/>
          <w:lang w:eastAsia="zh-CN"/>
        </w:rPr>
        <w:t>平安客运公司</w:t>
      </w:r>
      <w:r>
        <w:rPr>
          <w:rFonts w:hint="eastAsia" w:ascii="仿宋" w:hAnsi="仿宋" w:eastAsia="仿宋" w:cs="仿宋"/>
          <w:snapToGrid w:val="0"/>
          <w:color w:val="000000"/>
          <w:kern w:val="0"/>
          <w:sz w:val="28"/>
          <w:szCs w:val="28"/>
        </w:rPr>
        <w:t>重整投资人的遴选，并按本招募公告及其重整投资文件对彼此权利义务的安排而签订重整投资协议及提交重整投资承诺。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default" w:ascii="仿宋" w:hAnsi="仿宋" w:eastAsia="仿宋" w:cs="仿宋"/>
          <w:snapToGrid w:val="0"/>
          <w:color w:val="000000"/>
          <w:kern w:val="0"/>
          <w:sz w:val="28"/>
          <w:szCs w:val="28"/>
          <w:lang w:val="en-US"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本次招募</w:t>
      </w:r>
      <w:r>
        <w:rPr>
          <w:rFonts w:hint="eastAsia" w:ascii="仿宋" w:hAnsi="仿宋" w:eastAsia="仿宋" w:cs="仿宋"/>
          <w:sz w:val="28"/>
          <w:szCs w:val="28"/>
          <w:lang w:val="en-US" w:eastAsia="zh-CN"/>
        </w:rPr>
        <w:t>中</w:t>
      </w:r>
      <w:r>
        <w:rPr>
          <w:rFonts w:hint="eastAsia" w:ascii="仿宋" w:hAnsi="仿宋" w:eastAsia="仿宋" w:cs="仿宋"/>
          <w:sz w:val="28"/>
          <w:szCs w:val="28"/>
          <w:lang w:eastAsia="zh-CN"/>
        </w:rPr>
        <w:t>意向重整投资人</w:t>
      </w:r>
      <w:r>
        <w:rPr>
          <w:rFonts w:hint="eastAsia" w:ascii="仿宋" w:hAnsi="仿宋" w:eastAsia="仿宋" w:cs="仿宋"/>
          <w:sz w:val="28"/>
          <w:szCs w:val="28"/>
        </w:rPr>
        <w:t>的主营业务与经营范围</w:t>
      </w:r>
      <w:r>
        <w:rPr>
          <w:rFonts w:hint="eastAsia" w:ascii="仿宋" w:hAnsi="仿宋" w:eastAsia="仿宋" w:cs="仿宋"/>
          <w:sz w:val="28"/>
          <w:szCs w:val="28"/>
          <w:lang w:val="en-US" w:eastAsia="zh-CN"/>
        </w:rPr>
        <w:t>须满足合肥庐阳经济开发区管理委员会（以下简称庐阳管委会）对该块土地入驻企业要求，详情请咨询庐阳管委会，重整投资人须取得庐阳管委会的书面入驻认可。</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color w:val="000000"/>
          <w:kern w:val="0"/>
          <w:sz w:val="28"/>
          <w:szCs w:val="28"/>
        </w:rPr>
      </w:pPr>
    </w:p>
    <w:p>
      <w:pPr>
        <w:keepNext w:val="0"/>
        <w:keepLines w:val="0"/>
        <w:pageBreakBefore w:val="0"/>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b/>
          <w:bCs/>
          <w:sz w:val="28"/>
          <w:szCs w:val="28"/>
        </w:rPr>
      </w:pPr>
      <w:r>
        <w:rPr>
          <w:rFonts w:hint="eastAsia" w:ascii="仿宋" w:hAnsi="仿宋" w:eastAsia="仿宋" w:cs="仿宋"/>
          <w:color w:val="000000"/>
          <w:kern w:val="0"/>
          <w:sz w:val="28"/>
          <w:szCs w:val="28"/>
        </w:rPr>
        <w:t>（二）意向投资人报名时请提交以下资料</w:t>
      </w:r>
      <w:r>
        <w:rPr>
          <w:rFonts w:hint="eastAsia" w:ascii="仿宋" w:hAnsi="仿宋" w:eastAsia="仿宋" w:cs="仿宋"/>
          <w:b/>
          <w:bCs/>
          <w:color w:val="000000"/>
          <w:kern w:val="0"/>
          <w:sz w:val="28"/>
          <w:szCs w:val="28"/>
        </w:rPr>
        <w:t xml:space="preserve">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1、主体材料，包括企业法人营业执照复印件、法定代表人身份证明、企业简介及</w:t>
      </w:r>
      <w:r>
        <w:rPr>
          <w:rFonts w:hint="eastAsia" w:ascii="仿宋" w:hAnsi="仿宋" w:eastAsia="仿宋" w:cs="仿宋"/>
          <w:sz w:val="28"/>
          <w:szCs w:val="28"/>
        </w:rPr>
        <w:t>参与投资优势、成功案例</w:t>
      </w:r>
      <w:r>
        <w:rPr>
          <w:rFonts w:hint="eastAsia" w:ascii="仿宋" w:hAnsi="仿宋" w:eastAsia="仿宋" w:cs="仿宋"/>
          <w:color w:val="000000"/>
          <w:kern w:val="0"/>
          <w:sz w:val="28"/>
          <w:szCs w:val="28"/>
        </w:rPr>
        <w:t xml:space="preserve">等；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2、授权委托材料，包括经办人授权委托书、受托人身份证复印件；</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3、《参与重整投资意向申请书》，法人须有法定代表人签名并加盖公司印章；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意向重整投资人</w:t>
      </w:r>
      <w:r>
        <w:rPr>
          <w:rFonts w:hint="eastAsia" w:ascii="仿宋" w:hAnsi="仿宋" w:eastAsia="仿宋" w:cs="仿宋"/>
          <w:sz w:val="28"/>
          <w:szCs w:val="28"/>
        </w:rPr>
        <w:t>及其法定代表人未被列入失信被执行人名单（信用中国网站查询截图），最近三年无重大违法行为的承诺书。</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意向投资人董事会、股东（大）会等决策机构同意对</w:t>
      </w:r>
      <w:r>
        <w:rPr>
          <w:rFonts w:hint="eastAsia" w:ascii="仿宋" w:hAnsi="仿宋" w:eastAsia="仿宋" w:cs="仿宋"/>
          <w:color w:val="000000"/>
          <w:kern w:val="0"/>
          <w:sz w:val="28"/>
          <w:szCs w:val="28"/>
          <w:lang w:eastAsia="zh-CN"/>
        </w:rPr>
        <w:t>平安客运公司</w:t>
      </w:r>
      <w:r>
        <w:rPr>
          <w:rFonts w:hint="eastAsia" w:ascii="仿宋" w:hAnsi="仿宋" w:eastAsia="仿宋" w:cs="仿宋"/>
          <w:color w:val="000000"/>
          <w:kern w:val="0"/>
          <w:sz w:val="28"/>
          <w:szCs w:val="28"/>
        </w:rPr>
        <w:t>重整投资的决议原件；</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联合体报名的，应当提交联合体协议。</w:t>
      </w:r>
      <w:r>
        <w:rPr>
          <w:rFonts w:hint="eastAsia" w:ascii="仿宋" w:hAnsi="仿宋" w:eastAsia="仿宋" w:cs="仿宋"/>
          <w:sz w:val="28"/>
          <w:szCs w:val="28"/>
          <w:lang w:eastAsia="zh-CN"/>
        </w:rPr>
        <w:t>意向重整投资人</w:t>
      </w:r>
      <w:r>
        <w:rPr>
          <w:rFonts w:hint="eastAsia" w:ascii="仿宋" w:hAnsi="仿宋" w:eastAsia="仿宋" w:cs="仿宋"/>
          <w:sz w:val="28"/>
          <w:szCs w:val="28"/>
        </w:rPr>
        <w:t xml:space="preserve">也可以在报名后、签署重整投资协议前确定联合投资人。 </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lang w:val="en-US" w:eastAsia="zh-CN"/>
        </w:rPr>
        <w:t>7</w:t>
      </w:r>
      <w:r>
        <w:rPr>
          <w:rFonts w:hint="eastAsia" w:ascii="仿宋" w:hAnsi="仿宋" w:eastAsia="仿宋" w:cs="仿宋"/>
          <w:color w:val="000000"/>
          <w:kern w:val="0"/>
          <w:sz w:val="28"/>
          <w:szCs w:val="28"/>
        </w:rPr>
        <w:t>、《债务人重整及债务清偿方案》；</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lang w:val="en-US" w:eastAsia="zh-CN"/>
        </w:rPr>
      </w:pP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 xml:space="preserve">（三）报名形式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所有报名资料均需提交电子版和纸质版，纸质版应当一式三份装袋密封。意向投资人报名日期以报名资料电子版和纸质版均提交完毕之日为准。提交电子版资料的指定</w:t>
      </w:r>
      <w:r>
        <w:rPr>
          <w:rFonts w:hint="eastAsia" w:ascii="仿宋" w:hAnsi="仿宋" w:eastAsia="仿宋" w:cs="仿宋"/>
          <w:color w:val="000000"/>
          <w:kern w:val="0"/>
          <w:sz w:val="28"/>
          <w:szCs w:val="28"/>
          <w:lang w:eastAsia="zh-CN"/>
        </w:rPr>
        <w:t>邮箱</w:t>
      </w:r>
      <w:r>
        <w:rPr>
          <w:rFonts w:hint="eastAsia" w:ascii="仿宋" w:hAnsi="仿宋" w:eastAsia="仿宋" w:cs="仿宋"/>
          <w:color w:val="000000"/>
          <w:kern w:val="0"/>
          <w:sz w:val="28"/>
          <w:szCs w:val="28"/>
        </w:rPr>
        <w:t>：</w:t>
      </w:r>
      <w:r>
        <w:rPr>
          <w:rFonts w:hint="eastAsia" w:ascii="仿宋" w:hAnsi="仿宋" w:eastAsia="仿宋" w:cs="仿宋"/>
          <w:color w:val="000000"/>
          <w:kern w:val="0"/>
          <w:sz w:val="28"/>
          <w:szCs w:val="28"/>
          <w:lang w:val="en-US" w:eastAsia="zh-CN"/>
        </w:rPr>
        <w:t>1637730288</w:t>
      </w:r>
      <w:r>
        <w:rPr>
          <w:rFonts w:hint="eastAsia" w:ascii="仿宋" w:hAnsi="仿宋" w:eastAsia="仿宋" w:cs="仿宋"/>
          <w:color w:val="000000"/>
          <w:kern w:val="0"/>
          <w:sz w:val="28"/>
          <w:szCs w:val="28"/>
        </w:rPr>
        <w:t>@qq.com</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 xml:space="preserve">（四）报名保证金的缴纳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1、意向投资人应于报名截止日之前向管理人提交上述报名材料，并向管理人指定的账户缴纳报名保证金人民币</w:t>
      </w:r>
      <w:r>
        <w:rPr>
          <w:rFonts w:hint="eastAsia" w:ascii="仿宋" w:hAnsi="仿宋" w:eastAsia="仿宋" w:cs="仿宋"/>
          <w:color w:val="000000"/>
          <w:kern w:val="0"/>
          <w:sz w:val="28"/>
          <w:szCs w:val="28"/>
          <w:lang w:val="en-US" w:eastAsia="zh-CN"/>
        </w:rPr>
        <w:t>5000000.00</w:t>
      </w:r>
      <w:r>
        <w:rPr>
          <w:rFonts w:hint="eastAsia" w:ascii="仿宋" w:hAnsi="仿宋" w:eastAsia="仿宋" w:cs="仿宋"/>
          <w:color w:val="000000"/>
          <w:kern w:val="0"/>
          <w:sz w:val="28"/>
          <w:szCs w:val="28"/>
        </w:rPr>
        <w:t>元</w:t>
      </w:r>
      <w:r>
        <w:rPr>
          <w:rFonts w:hint="eastAsia" w:ascii="仿宋" w:hAnsi="仿宋" w:eastAsia="仿宋" w:cs="仿宋"/>
          <w:color w:val="000000"/>
          <w:kern w:val="0"/>
          <w:sz w:val="28"/>
          <w:szCs w:val="28"/>
          <w:lang w:eastAsia="zh-CN"/>
        </w:rPr>
        <w:t>（</w:t>
      </w:r>
      <w:r>
        <w:rPr>
          <w:rFonts w:hint="eastAsia" w:ascii="仿宋" w:hAnsi="仿宋" w:eastAsia="仿宋" w:cs="仿宋"/>
          <w:color w:val="000000"/>
          <w:kern w:val="0"/>
          <w:sz w:val="28"/>
          <w:szCs w:val="28"/>
          <w:lang w:val="en-US" w:eastAsia="zh-CN"/>
        </w:rPr>
        <w:t>伍佰万元）</w:t>
      </w:r>
      <w:r>
        <w:rPr>
          <w:rFonts w:hint="eastAsia" w:ascii="仿宋" w:hAnsi="仿宋" w:eastAsia="仿宋" w:cs="仿宋"/>
          <w:color w:val="000000"/>
          <w:kern w:val="0"/>
          <w:sz w:val="28"/>
          <w:szCs w:val="28"/>
        </w:rPr>
        <w:t xml:space="preserve">（需提供支付凭证），否则报名作废。 </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 xml:space="preserve">2、保证金缴纳账户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户名：合肥平安汽车客运投资有限公司管理人；</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账号：56980188000202745；</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开户银行：中国光大银行股份有限公司肥西支行。</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（五）报名保证金的退还</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1、意向投资人最终被确定为重整投资人的，</w:t>
      </w:r>
      <w:r>
        <w:rPr>
          <w:rFonts w:hint="eastAsia" w:ascii="仿宋" w:hAnsi="仿宋" w:eastAsia="仿宋" w:cs="仿宋"/>
          <w:color w:val="000000"/>
          <w:kern w:val="0"/>
          <w:sz w:val="28"/>
          <w:szCs w:val="28"/>
          <w:lang w:val="en-US" w:eastAsia="zh-CN"/>
        </w:rPr>
        <w:t>须缴纳5000000.00</w:t>
      </w:r>
      <w:r>
        <w:rPr>
          <w:rFonts w:hint="eastAsia" w:ascii="仿宋" w:hAnsi="仿宋" w:eastAsia="仿宋" w:cs="仿宋"/>
          <w:snapToGrid w:val="0"/>
          <w:color w:val="000000"/>
          <w:kern w:val="0"/>
          <w:sz w:val="28"/>
          <w:szCs w:val="28"/>
        </w:rPr>
        <w:t>元</w:t>
      </w:r>
      <w:r>
        <w:rPr>
          <w:rFonts w:hint="eastAsia" w:ascii="仿宋" w:hAnsi="仿宋" w:eastAsia="仿宋" w:cs="仿宋"/>
          <w:color w:val="000000"/>
          <w:kern w:val="0"/>
          <w:sz w:val="28"/>
          <w:szCs w:val="28"/>
        </w:rPr>
        <w:t>作为重整期间重整投资人的履约保证金，待重整方案执行完毕后予以退还；</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2、未被确定为意向投资人或意向投资人最终未被确定为重整投资人的，保证金无息退还。</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（六）投资意向金及重整保证金的没收</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有下列情况之一的，投资意向金及重整保证金不予退还：</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1、重整投资人出于恶意干扰重整进程，给招募程序带来不利影响的；</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2、收到《重整投资人确认函》的投资人主动放弃重整投资人资格的、因重整投资人原因被取消重整投资人资格的，未按时或足额缴纳重整保证金的；</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3、报名时提交虚假材料的；</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4、重整投资人在人民法院批准《重整计划草案》后，拒签《重整投资协议》或签订《重整投资协议》后未按协议约定履行义务的；</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5、重整投资人存在其他重大过错行为。</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四、意向投资人的选择确定</w:t>
      </w: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color w:val="000000"/>
          <w:kern w:val="0"/>
          <w:sz w:val="28"/>
          <w:szCs w:val="28"/>
        </w:rPr>
        <w:t xml:space="preserve"> </w:t>
      </w:r>
      <w:r>
        <w:rPr>
          <w:rFonts w:hint="eastAsia" w:ascii="仿宋" w:hAnsi="仿宋" w:eastAsia="仿宋" w:cs="仿宋"/>
          <w:color w:val="000000"/>
          <w:kern w:val="0"/>
          <w:sz w:val="28"/>
          <w:szCs w:val="28"/>
        </w:rPr>
        <w:t>1、本次招募以公开、公平、公正为原则，面向全国招募意向投资人。意向投资人向管理人提交相关资料的，视为同意按</w:t>
      </w:r>
      <w:r>
        <w:rPr>
          <w:rFonts w:hint="eastAsia" w:ascii="仿宋" w:hAnsi="仿宋" w:eastAsia="仿宋" w:cs="仿宋"/>
          <w:color w:val="000000"/>
          <w:kern w:val="0"/>
          <w:sz w:val="28"/>
          <w:szCs w:val="28"/>
          <w:lang w:eastAsia="zh-CN"/>
        </w:rPr>
        <w:t>平安客运公司</w:t>
      </w:r>
      <w:r>
        <w:rPr>
          <w:rFonts w:hint="eastAsia" w:ascii="仿宋" w:hAnsi="仿宋" w:eastAsia="仿宋" w:cs="仿宋"/>
          <w:color w:val="000000"/>
          <w:kern w:val="0"/>
          <w:sz w:val="28"/>
          <w:szCs w:val="28"/>
        </w:rPr>
        <w:t>现状进行投资，自行承担相关投资风险；</w:t>
      </w:r>
    </w:p>
    <w:p>
      <w:pPr>
        <w:keepNext w:val="0"/>
        <w:keepLines w:val="0"/>
        <w:pageBreakBefore w:val="0"/>
        <w:widowControl/>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 xml:space="preserve">2、报名者交纳保证金后可进场尽职调查，并与管理人签订相关保密协议，管理人配合进行现场调查及提供相关资料。意向投资人在报名截止时间前应向管理人提交《债务人重整及债务清偿方案》。该方案包括但不限于重整形式、资金筹措、债务清偿方案等。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200"/>
        <w:textAlignment w:val="auto"/>
        <w:rPr>
          <w:rFonts w:hint="eastAsia" w:ascii="仿宋" w:hAnsi="仿宋" w:eastAsia="仿宋" w:cs="仿宋"/>
          <w:sz w:val="28"/>
          <w:szCs w:val="28"/>
        </w:rPr>
      </w:pPr>
      <w:r>
        <w:rPr>
          <w:rFonts w:hint="eastAsia" w:ascii="仿宋" w:hAnsi="仿宋" w:eastAsia="仿宋" w:cs="仿宋"/>
          <w:color w:val="000000"/>
          <w:kern w:val="0"/>
          <w:sz w:val="28"/>
          <w:szCs w:val="28"/>
          <w:lang w:val="en-US" w:eastAsia="zh-CN"/>
        </w:rPr>
        <w:t>3、</w:t>
      </w:r>
      <w:r>
        <w:rPr>
          <w:rFonts w:hint="eastAsia" w:ascii="仿宋" w:hAnsi="仿宋" w:eastAsia="仿宋" w:cs="仿宋"/>
          <w:sz w:val="28"/>
          <w:szCs w:val="28"/>
        </w:rPr>
        <w:t xml:space="preserve">遴选 </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hint="eastAsia" w:ascii="仿宋" w:hAnsi="仿宋" w:eastAsia="仿宋" w:cs="仿宋"/>
          <w:color w:val="000000"/>
          <w:kern w:val="0"/>
          <w:sz w:val="28"/>
          <w:szCs w:val="28"/>
          <w:lang w:val="en-US" w:eastAsia="zh-CN"/>
        </w:rPr>
      </w:pPr>
      <w:r>
        <w:rPr>
          <w:rFonts w:hint="eastAsia" w:ascii="仿宋" w:hAnsi="仿宋" w:eastAsia="仿宋" w:cs="仿宋"/>
          <w:sz w:val="28"/>
          <w:szCs w:val="28"/>
        </w:rPr>
        <w:t>管理人将在</w:t>
      </w:r>
      <w:r>
        <w:rPr>
          <w:rFonts w:hint="eastAsia" w:ascii="仿宋" w:hAnsi="仿宋" w:eastAsia="仿宋" w:cs="仿宋"/>
          <w:sz w:val="28"/>
          <w:szCs w:val="28"/>
          <w:lang w:val="en-US" w:eastAsia="zh-CN"/>
        </w:rPr>
        <w:t>合肥市中级人民法院</w:t>
      </w:r>
      <w:r>
        <w:rPr>
          <w:rFonts w:hint="eastAsia" w:ascii="仿宋" w:hAnsi="仿宋" w:eastAsia="仿宋" w:cs="仿宋"/>
          <w:sz w:val="28"/>
          <w:szCs w:val="28"/>
        </w:rPr>
        <w:t>的监督指导下</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在庐阳管委会资格认定下</w:t>
      </w:r>
      <w:r>
        <w:rPr>
          <w:rFonts w:hint="eastAsia" w:ascii="仿宋" w:hAnsi="仿宋" w:eastAsia="仿宋" w:cs="仿宋"/>
          <w:sz w:val="28"/>
          <w:szCs w:val="28"/>
        </w:rPr>
        <w:t>，与意向重整投资人开展商业谈判、投资方案商谈等工作，并根据意向重整投资人的资金实力、投资计划、意向偿债方案和社会责任感等多方面因素综合考虑，经评审初步确定投资人。</w:t>
      </w: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sz w:val="28"/>
          <w:szCs w:val="28"/>
        </w:rPr>
      </w:pPr>
      <w:r>
        <w:rPr>
          <w:rFonts w:hint="eastAsia" w:ascii="仿宋" w:hAnsi="仿宋" w:eastAsia="仿宋" w:cs="仿宋"/>
          <w:b/>
          <w:bCs/>
          <w:color w:val="000000"/>
          <w:kern w:val="0"/>
          <w:sz w:val="28"/>
          <w:szCs w:val="28"/>
        </w:rPr>
        <w:t xml:space="preserve">五、报名相关事项 </w:t>
      </w:r>
      <w:bookmarkStart w:id="0" w:name="_GoBack"/>
      <w:bookmarkEnd w:id="0"/>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1、报名截止时间：202</w:t>
      </w:r>
      <w:r>
        <w:rPr>
          <w:rFonts w:hint="eastAsia" w:ascii="仿宋" w:hAnsi="仿宋" w:eastAsia="仿宋" w:cs="仿宋"/>
          <w:color w:val="000000"/>
          <w:kern w:val="0"/>
          <w:sz w:val="28"/>
          <w:szCs w:val="28"/>
          <w:lang w:val="en-US" w:eastAsia="zh-CN"/>
        </w:rPr>
        <w:t>4</w:t>
      </w:r>
      <w:r>
        <w:rPr>
          <w:rFonts w:hint="eastAsia" w:ascii="仿宋" w:hAnsi="仿宋" w:eastAsia="仿宋" w:cs="仿宋"/>
          <w:color w:val="000000"/>
          <w:kern w:val="0"/>
          <w:sz w:val="28"/>
          <w:szCs w:val="28"/>
        </w:rPr>
        <w:t>年</w:t>
      </w:r>
      <w:r>
        <w:rPr>
          <w:rFonts w:hint="eastAsia" w:ascii="仿宋" w:hAnsi="仿宋" w:eastAsia="仿宋" w:cs="仿宋"/>
          <w:color w:val="000000"/>
          <w:kern w:val="0"/>
          <w:sz w:val="28"/>
          <w:szCs w:val="28"/>
          <w:lang w:val="en-US" w:eastAsia="zh-CN"/>
        </w:rPr>
        <w:t>5</w:t>
      </w:r>
      <w:r>
        <w:rPr>
          <w:rFonts w:hint="eastAsia" w:ascii="仿宋" w:hAnsi="仿宋" w:eastAsia="仿宋" w:cs="仿宋"/>
          <w:color w:val="000000"/>
          <w:kern w:val="0"/>
          <w:sz w:val="28"/>
          <w:szCs w:val="28"/>
        </w:rPr>
        <w:t>月</w:t>
      </w:r>
      <w:r>
        <w:rPr>
          <w:rFonts w:hint="eastAsia" w:ascii="仿宋" w:hAnsi="仿宋" w:eastAsia="仿宋" w:cs="仿宋"/>
          <w:color w:val="000000"/>
          <w:kern w:val="0"/>
          <w:sz w:val="28"/>
          <w:szCs w:val="28"/>
          <w:lang w:val="en-US" w:eastAsia="zh-CN"/>
        </w:rPr>
        <w:t>6</w:t>
      </w:r>
      <w:r>
        <w:rPr>
          <w:rFonts w:hint="eastAsia" w:ascii="仿宋" w:hAnsi="仿宋" w:eastAsia="仿宋" w:cs="仿宋"/>
          <w:color w:val="000000"/>
          <w:kern w:val="0"/>
          <w:sz w:val="28"/>
          <w:szCs w:val="28"/>
        </w:rPr>
        <w:t>日17:00；</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napToGrid w:val="0"/>
          <w:kern w:val="0"/>
          <w:sz w:val="28"/>
          <w:szCs w:val="28"/>
          <w:lang w:val="en-US" w:eastAsia="zh-CN"/>
        </w:rPr>
      </w:pPr>
      <w:r>
        <w:rPr>
          <w:rFonts w:hint="eastAsia" w:ascii="仿宋" w:hAnsi="仿宋" w:eastAsia="仿宋" w:cs="仿宋"/>
          <w:snapToGrid w:val="0"/>
          <w:kern w:val="0"/>
          <w:sz w:val="28"/>
          <w:szCs w:val="28"/>
        </w:rPr>
        <w:t>2、报名地点：安徽省合肥市包河区淝河路105号玫瑰绅城花园</w:t>
      </w:r>
      <w:r>
        <w:rPr>
          <w:rFonts w:hint="eastAsia" w:ascii="仿宋" w:hAnsi="仿宋" w:eastAsia="仿宋" w:cs="仿宋"/>
          <w:snapToGrid w:val="0"/>
          <w:kern w:val="0"/>
          <w:sz w:val="28"/>
          <w:szCs w:val="28"/>
          <w:lang w:val="en-US" w:eastAsia="zh-CN"/>
        </w:rPr>
        <w:t>B4栋1005；</w:t>
      </w:r>
    </w:p>
    <w:p>
      <w:pPr>
        <w:keepNext w:val="0"/>
        <w:keepLines w:val="0"/>
        <w:pageBreakBefore w:val="0"/>
        <w:kinsoku/>
        <w:wordWrap/>
        <w:overflowPunct/>
        <w:topLinePunct w:val="0"/>
        <w:autoSpaceDE/>
        <w:autoSpaceDN/>
        <w:bidi w:val="0"/>
        <w:adjustRightInd/>
        <w:snapToGrid w:val="0"/>
        <w:spacing w:line="500" w:lineRule="exact"/>
        <w:ind w:firstLine="560" w:firstLineChars="200"/>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3、联系人：李睿 ；联系电话：18355189622。</w:t>
      </w: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p>
    <w:p>
      <w:pPr>
        <w:keepNext w:val="0"/>
        <w:keepLines w:val="0"/>
        <w:pageBreakBefore w:val="0"/>
        <w:widowControl/>
        <w:kinsoku/>
        <w:wordWrap/>
        <w:overflowPunct/>
        <w:topLinePunct w:val="0"/>
        <w:autoSpaceDE/>
        <w:autoSpaceDN/>
        <w:bidi w:val="0"/>
        <w:adjustRightInd/>
        <w:snapToGrid w:val="0"/>
        <w:spacing w:line="500" w:lineRule="exact"/>
        <w:ind w:firstLine="562" w:firstLineChars="200"/>
        <w:jc w:val="left"/>
        <w:textAlignment w:val="auto"/>
        <w:rPr>
          <w:rFonts w:hint="eastAsia" w:ascii="仿宋" w:hAnsi="仿宋" w:eastAsia="仿宋" w:cs="仿宋"/>
          <w:b/>
          <w:bCs/>
          <w:color w:val="000000"/>
          <w:kern w:val="0"/>
          <w:sz w:val="28"/>
          <w:szCs w:val="28"/>
        </w:rPr>
      </w:pPr>
      <w:r>
        <w:rPr>
          <w:rFonts w:hint="eastAsia" w:ascii="仿宋" w:hAnsi="仿宋" w:eastAsia="仿宋" w:cs="仿宋"/>
          <w:b/>
          <w:bCs/>
          <w:color w:val="000000"/>
          <w:kern w:val="0"/>
          <w:sz w:val="28"/>
          <w:szCs w:val="28"/>
        </w:rPr>
        <w:t>六、其他说明事项</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napToGrid w:val="0"/>
          <w:kern w:val="0"/>
          <w:sz w:val="28"/>
          <w:szCs w:val="28"/>
        </w:rPr>
      </w:pPr>
      <w:r>
        <w:rPr>
          <w:rFonts w:hint="eastAsia" w:ascii="仿宋" w:hAnsi="仿宋" w:eastAsia="仿宋" w:cs="仿宋"/>
          <w:snapToGrid w:val="0"/>
          <w:kern w:val="0"/>
          <w:sz w:val="28"/>
          <w:szCs w:val="28"/>
        </w:rPr>
        <w:t>未尽事宜以管理人的有关通知为准，管理人有权根据招募进程调整招募流程，包括提前终止。</w:t>
      </w:r>
    </w:p>
    <w:p>
      <w:pPr>
        <w:keepNext w:val="0"/>
        <w:keepLines w:val="0"/>
        <w:pageBreakBefore w:val="0"/>
        <w:widowControl/>
        <w:numPr>
          <w:ilvl w:val="255"/>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snapToGrid w:val="0"/>
          <w:kern w:val="0"/>
          <w:sz w:val="28"/>
          <w:szCs w:val="28"/>
        </w:rPr>
      </w:pPr>
    </w:p>
    <w:p>
      <w:pPr>
        <w:keepNext w:val="0"/>
        <w:keepLines w:val="0"/>
        <w:pageBreakBefore w:val="0"/>
        <w:kinsoku/>
        <w:wordWrap/>
        <w:overflowPunct/>
        <w:topLinePunct w:val="0"/>
        <w:autoSpaceDE/>
        <w:autoSpaceDN/>
        <w:bidi w:val="0"/>
        <w:adjustRightInd/>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合肥平安汽车客运投资有限公司</w:t>
      </w:r>
      <w:r>
        <w:rPr>
          <w:rFonts w:hint="eastAsia" w:ascii="仿宋" w:hAnsi="仿宋" w:eastAsia="仿宋" w:cs="仿宋"/>
          <w:sz w:val="28"/>
          <w:szCs w:val="28"/>
        </w:rPr>
        <w:t>管理人</w:t>
      </w:r>
    </w:p>
    <w:p>
      <w:pPr>
        <w:keepNext w:val="0"/>
        <w:keepLines w:val="0"/>
        <w:pageBreakBefore w:val="0"/>
        <w:kinsoku/>
        <w:wordWrap/>
        <w:overflowPunct/>
        <w:topLinePunct w:val="0"/>
        <w:autoSpaceDE/>
        <w:autoSpaceDN/>
        <w:bidi w:val="0"/>
        <w:adjustRightInd/>
        <w:spacing w:line="500" w:lineRule="exact"/>
        <w:textAlignment w:val="auto"/>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二〇二四年</w:t>
      </w:r>
      <w:r>
        <w:rPr>
          <w:rFonts w:hint="eastAsia" w:ascii="仿宋" w:hAnsi="仿宋" w:eastAsia="仿宋" w:cs="仿宋"/>
          <w:sz w:val="28"/>
          <w:szCs w:val="28"/>
          <w:lang w:val="en-US" w:eastAsia="zh-CN"/>
        </w:rPr>
        <w:t>四</w:t>
      </w:r>
      <w:r>
        <w:rPr>
          <w:rFonts w:hint="eastAsia" w:ascii="仿宋" w:hAnsi="仿宋" w:eastAsia="仿宋" w:cs="仿宋"/>
          <w:sz w:val="28"/>
          <w:szCs w:val="28"/>
          <w:lang w:eastAsia="zh-CN"/>
        </w:rPr>
        <w:t>月</w:t>
      </w:r>
      <w:r>
        <w:rPr>
          <w:rFonts w:hint="eastAsia" w:ascii="仿宋" w:hAnsi="仿宋" w:eastAsia="仿宋" w:cs="仿宋"/>
          <w:sz w:val="28"/>
          <w:szCs w:val="28"/>
          <w:lang w:val="en-US" w:eastAsia="zh-CN"/>
        </w:rPr>
        <w:t>七</w:t>
      </w:r>
      <w:r>
        <w:rPr>
          <w:rFonts w:hint="eastAsia" w:ascii="仿宋" w:hAnsi="仿宋" w:eastAsia="仿宋" w:cs="仿宋"/>
          <w:sz w:val="28"/>
          <w:szCs w:val="28"/>
          <w:lang w:eastAsia="zh-CN"/>
        </w:rPr>
        <w:t>日</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sz w:val="28"/>
          <w:szCs w:val="28"/>
        </w:rPr>
      </w:pPr>
    </w:p>
    <w:p>
      <w:pPr>
        <w:keepNext w:val="0"/>
        <w:keepLines w:val="0"/>
        <w:pageBreakBefore w:val="0"/>
        <w:kinsoku/>
        <w:wordWrap/>
        <w:overflowPunct/>
        <w:topLinePunct w:val="0"/>
        <w:autoSpaceDE/>
        <w:autoSpaceDN/>
        <w:bidi w:val="0"/>
        <w:adjustRightInd/>
        <w:spacing w:line="500" w:lineRule="exact"/>
        <w:textAlignment w:val="auto"/>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571C4B"/>
    <w:multiLevelType w:val="singleLevel"/>
    <w:tmpl w:val="D9571C4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0NWJkYzYzM2YxNmU5NTk1ODE5MzIzZWU0NTYzNzgifQ=="/>
  </w:docVars>
  <w:rsids>
    <w:rsidRoot w:val="658A53DC"/>
    <w:rsid w:val="02FC38B0"/>
    <w:rsid w:val="038D710A"/>
    <w:rsid w:val="08513D58"/>
    <w:rsid w:val="09994469"/>
    <w:rsid w:val="140A0A12"/>
    <w:rsid w:val="17896CB9"/>
    <w:rsid w:val="1C4F2417"/>
    <w:rsid w:val="207A70D9"/>
    <w:rsid w:val="21734415"/>
    <w:rsid w:val="34D5056A"/>
    <w:rsid w:val="3C3C71E7"/>
    <w:rsid w:val="3D346110"/>
    <w:rsid w:val="3EB219E2"/>
    <w:rsid w:val="48AD604A"/>
    <w:rsid w:val="658A53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24</TotalTime>
  <ScaleCrop>false</ScaleCrop>
  <LinksUpToDate>false</LinksUpToDate>
  <CharactersWithSpaces>0</CharactersWithSpaces>
  <Application>WPS Office_12.1.0.16704_F1E327BC-269C-435d-A152-05C5408002CA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2024-03-17T05:54:00Z</dcterms:created>
  <dc:creator>何大颖</dc:creator>
  <cp:lastModifiedBy>何大颖</cp:lastModifiedBy>
  <dcterms:modified xsi:type="dcterms:W3CDTF">2024-04-07T05:28:04Z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2052-12.1.0.16704</vt:lpwstr>
  </property>
  <property fmtid="{D5CDD505-2E9C-101B-9397-08002B2CF9AE}" pid="3" name="ICV">
    <vt:lpwstr>A7BEE42B28D34ADBBC4A39A4DB0D6F49_13</vt:lpwstr>
  </property>
</Properties>
</file>