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djustRightInd w:val="0"/>
        <w:snapToGrid w:val="0"/>
        <w:spacing w:line="560" w:lineRule="exact"/>
        <w:ind w:firstLine="723" w:firstLineChars="200"/>
        <w:jc w:val="center"/>
        <w:rPr>
          <w:rFonts w:ascii="仿宋" w:hAnsi="仿宋" w:eastAsia="仿宋"/>
          <w:b/>
          <w:bCs/>
          <w:sz w:val="36"/>
          <w:szCs w:val="36"/>
        </w:rPr>
      </w:pPr>
      <w:r>
        <w:rPr>
          <w:rFonts w:hint="eastAsia" w:ascii="仿宋" w:hAnsi="仿宋" w:eastAsia="仿宋"/>
          <w:b/>
          <w:bCs/>
          <w:sz w:val="36"/>
          <w:szCs w:val="36"/>
        </w:rPr>
        <w:t>甲基丙烯酸甲酯生产企业</w:t>
      </w:r>
      <w:r>
        <w:rPr>
          <w:rFonts w:hint="eastAsia" w:ascii="仿宋" w:hAnsi="仿宋" w:eastAsia="仿宋"/>
          <w:b/>
          <w:bCs/>
          <w:sz w:val="36"/>
          <w:szCs w:val="36"/>
          <w:lang w:val="en-US" w:eastAsia="zh-CN"/>
        </w:rPr>
        <w:t>资产</w:t>
      </w:r>
      <w:r>
        <w:rPr>
          <w:rFonts w:hint="eastAsia" w:ascii="仿宋" w:hAnsi="仿宋" w:eastAsia="仿宋"/>
          <w:b/>
          <w:bCs/>
          <w:sz w:val="36"/>
          <w:szCs w:val="36"/>
        </w:rPr>
        <w:t>拍卖公告</w:t>
      </w:r>
    </w:p>
    <w:p>
      <w:pPr>
        <w:autoSpaceDE w:val="0"/>
        <w:adjustRightInd w:val="0"/>
        <w:snapToGrid w:val="0"/>
        <w:spacing w:line="560" w:lineRule="exact"/>
        <w:ind w:firstLine="600" w:firstLineChars="200"/>
        <w:rPr>
          <w:rFonts w:hint="default" w:ascii="仿宋" w:hAnsi="仿宋" w:eastAsia="仿宋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sz w:val="30"/>
          <w:szCs w:val="30"/>
        </w:rPr>
        <w:t>东明华谊玉皇新材料有限公司（以下简称“华谊玉皇公司”）于2015年8月26日在东明县市场监督管理局注册登记成立，住所地为山东省菏泽市东明县化工园区纬五路北经三路东，企业注册资本为30135万元人民币</w:t>
      </w:r>
      <w:r>
        <w:rPr>
          <w:rFonts w:hint="eastAsia" w:ascii="仿宋" w:hAnsi="仿宋" w:eastAsia="仿宋"/>
          <w:sz w:val="30"/>
          <w:szCs w:val="30"/>
          <w:lang w:eastAsia="zh-CN"/>
        </w:rPr>
        <w:t>，</w:t>
      </w:r>
      <w:r>
        <w:rPr>
          <w:rFonts w:hint="eastAsia" w:ascii="仿宋" w:hAnsi="仿宋" w:eastAsia="仿宋"/>
          <w:sz w:val="30"/>
          <w:szCs w:val="30"/>
        </w:rPr>
        <w:t>经营范围为：生产及销售甲基丙烯酸甲酯（MMA），甲基丙烯酸(MAA)等产品，以及生产所需原料的进口和产品销售出口等业务。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公司主要资产有：工业用地面积76615㎡，房屋1324.89㎡，</w:t>
      </w:r>
      <w:r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  <w:t>5万吨/年甲基丙烯酸甲酯生产线两套（其中一期生产线2019年完工，二期生产线目前已完工85%）等。</w:t>
      </w:r>
    </w:p>
    <w:p>
      <w:pPr>
        <w:autoSpaceDE w:val="0"/>
        <w:adjustRightInd w:val="0"/>
        <w:snapToGrid w:val="0"/>
        <w:spacing w:line="560" w:lineRule="exac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2023年4月28日，东明县人民法院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依法</w:t>
      </w:r>
      <w:r>
        <w:rPr>
          <w:rFonts w:hint="eastAsia" w:ascii="仿宋" w:hAnsi="仿宋" w:eastAsia="仿宋"/>
          <w:sz w:val="30"/>
          <w:szCs w:val="30"/>
        </w:rPr>
        <w:t>裁定受理东明华谊玉皇新材料有限公司破产清算一案，并指定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了破产清算</w:t>
      </w:r>
      <w:r>
        <w:rPr>
          <w:rFonts w:hint="eastAsia" w:ascii="仿宋" w:hAnsi="仿宋" w:eastAsia="仿宋"/>
          <w:sz w:val="30"/>
          <w:szCs w:val="30"/>
        </w:rPr>
        <w:t>管理人。</w:t>
      </w:r>
    </w:p>
    <w:p>
      <w:pPr>
        <w:autoSpaceDE w:val="0"/>
        <w:adjustRightInd w:val="0"/>
        <w:snapToGrid w:val="0"/>
        <w:spacing w:line="560" w:lineRule="exac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管理人近期拟对华谊玉皇公司名下土地、设备等资产进行挂网拍卖。如有意向参加竞拍，请与管理人联系，实地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看样</w:t>
      </w:r>
      <w:r>
        <w:rPr>
          <w:rFonts w:hint="eastAsia" w:ascii="仿宋" w:hAnsi="仿宋" w:eastAsia="仿宋"/>
          <w:sz w:val="30"/>
          <w:szCs w:val="30"/>
        </w:rPr>
        <w:t>。</w:t>
      </w:r>
    </w:p>
    <w:p>
      <w:pPr>
        <w:autoSpaceDE w:val="0"/>
        <w:adjustRightInd w:val="0"/>
        <w:snapToGrid w:val="0"/>
        <w:spacing w:line="560" w:lineRule="exact"/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特此公告</w:t>
      </w:r>
    </w:p>
    <w:p>
      <w:pPr>
        <w:autoSpaceDE w:val="0"/>
        <w:adjustRightInd w:val="0"/>
        <w:snapToGrid w:val="0"/>
        <w:spacing w:line="560" w:lineRule="exact"/>
        <w:ind w:firstLine="600" w:firstLineChars="200"/>
        <w:rPr>
          <w:rFonts w:hint="eastAsia" w:ascii="仿宋" w:hAnsi="仿宋" w:eastAsia="仿宋"/>
          <w:sz w:val="30"/>
          <w:szCs w:val="30"/>
        </w:rPr>
      </w:pPr>
    </w:p>
    <w:p>
      <w:pPr>
        <w:autoSpaceDE w:val="0"/>
        <w:adjustRightInd w:val="0"/>
        <w:snapToGrid w:val="0"/>
        <w:spacing w:line="560" w:lineRule="exact"/>
        <w:ind w:firstLine="600" w:firstLineChars="200"/>
        <w:rPr>
          <w:rFonts w:hint="eastAsia" w:ascii="仿宋" w:hAnsi="仿宋" w:eastAsia="仿宋"/>
          <w:sz w:val="30"/>
          <w:szCs w:val="30"/>
        </w:rPr>
      </w:pPr>
    </w:p>
    <w:p>
      <w:pPr>
        <w:autoSpaceDE w:val="0"/>
        <w:adjustRightInd w:val="0"/>
        <w:snapToGrid w:val="0"/>
        <w:spacing w:line="560" w:lineRule="exact"/>
        <w:ind w:firstLine="600" w:firstLineChars="200"/>
        <w:jc w:val="righ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 东明华谊玉皇新材料有限公司管理人</w:t>
      </w:r>
    </w:p>
    <w:p>
      <w:pPr>
        <w:jc w:val="right"/>
        <w:rPr>
          <w:rFonts w:hint="eastAsia"/>
        </w:rPr>
      </w:pPr>
      <w:r>
        <w:rPr>
          <w:rFonts w:hint="eastAsia" w:ascii="仿宋" w:hAnsi="仿宋" w:eastAsia="仿宋"/>
          <w:sz w:val="30"/>
          <w:szCs w:val="30"/>
        </w:rPr>
        <w:t xml:space="preserve">二〇二四年三月十九日 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/>
          <w:sz w:val="30"/>
          <w:szCs w:val="30"/>
        </w:rPr>
        <w:t xml:space="preserve"> </w:t>
      </w:r>
    </w:p>
    <w:p>
      <w:pPr>
        <w:autoSpaceDE w:val="0"/>
        <w:adjustRightInd w:val="0"/>
        <w:snapToGrid w:val="0"/>
        <w:spacing w:line="560" w:lineRule="exact"/>
        <w:ind w:firstLine="600" w:firstLineChars="200"/>
        <w:rPr>
          <w:rFonts w:hint="eastAsia" w:ascii="仿宋" w:hAnsi="仿宋" w:eastAsia="仿宋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sz w:val="30"/>
          <w:szCs w:val="30"/>
          <w:lang w:val="en-US" w:eastAsia="zh-CN"/>
        </w:rPr>
        <w:t>现场看样地址：</w:t>
      </w:r>
      <w:bookmarkStart w:id="0" w:name="_GoBack"/>
      <w:bookmarkEnd w:id="0"/>
    </w:p>
    <w:p>
      <w:pPr>
        <w:autoSpaceDE w:val="0"/>
        <w:adjustRightInd w:val="0"/>
        <w:snapToGrid w:val="0"/>
        <w:spacing w:line="560" w:lineRule="exact"/>
        <w:ind w:firstLine="1500" w:firstLineChars="500"/>
        <w:rPr>
          <w:rFonts w:hint="default" w:ascii="仿宋" w:hAnsi="仿宋" w:eastAsia="仿宋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sz w:val="30"/>
          <w:szCs w:val="30"/>
          <w:lang w:val="en-US" w:eastAsia="zh-CN"/>
        </w:rPr>
        <w:t>山东省菏泽市东明县</w:t>
      </w:r>
      <w:r>
        <w:rPr>
          <w:rFonts w:hint="eastAsia" w:ascii="仿宋" w:hAnsi="仿宋" w:eastAsia="仿宋"/>
          <w:sz w:val="30"/>
          <w:szCs w:val="30"/>
        </w:rPr>
        <w:t>化工园区纬五路北经三路东</w:t>
      </w:r>
    </w:p>
    <w:p>
      <w:pPr>
        <w:autoSpaceDE w:val="0"/>
        <w:adjustRightInd w:val="0"/>
        <w:snapToGrid w:val="0"/>
        <w:spacing w:line="560" w:lineRule="exact"/>
        <w:ind w:firstLine="1500" w:firstLineChars="5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  <w:lang w:val="en-US" w:eastAsia="zh-CN"/>
        </w:rPr>
        <w:t>联系人：</w:t>
      </w:r>
      <w:r>
        <w:rPr>
          <w:rFonts w:hint="eastAsia" w:ascii="仿宋" w:hAnsi="仿宋" w:eastAsia="仿宋"/>
          <w:sz w:val="30"/>
          <w:szCs w:val="30"/>
        </w:rPr>
        <w:t>聂律师15275053832</w:t>
      </w:r>
    </w:p>
    <w:p>
      <w:pPr>
        <w:autoSpaceDE w:val="0"/>
        <w:adjustRightInd w:val="0"/>
        <w:snapToGrid w:val="0"/>
        <w:spacing w:line="560" w:lineRule="exact"/>
        <w:ind w:firstLine="600" w:firstLineChars="200"/>
        <w:rPr>
          <w:rFonts w:hint="default" w:ascii="仿宋" w:hAnsi="仿宋" w:eastAsia="仿宋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sz w:val="30"/>
          <w:szCs w:val="30"/>
          <w:lang w:val="en-US" w:eastAsia="zh-CN"/>
        </w:rPr>
        <w:t xml:space="preserve">              姬律师18953080198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Q0YmYyMjNmNzY4OTM0M2ZlYWE2YjQ3YjRhYzQyNTcifQ=="/>
  </w:docVars>
  <w:rsids>
    <w:rsidRoot w:val="00E14614"/>
    <w:rsid w:val="000B5261"/>
    <w:rsid w:val="00652C35"/>
    <w:rsid w:val="006A6032"/>
    <w:rsid w:val="009D7F21"/>
    <w:rsid w:val="00B60457"/>
    <w:rsid w:val="00B7029D"/>
    <w:rsid w:val="00C60B3D"/>
    <w:rsid w:val="00DC322B"/>
    <w:rsid w:val="00E14614"/>
    <w:rsid w:val="00E71159"/>
    <w:rsid w:val="2E1F613B"/>
    <w:rsid w:val="3708683D"/>
    <w:rsid w:val="5A3D53E2"/>
    <w:rsid w:val="7B9D6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autoRedefine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89</Words>
  <Characters>513</Characters>
  <Lines>4</Lines>
  <Paragraphs>1</Paragraphs>
  <TotalTime>0</TotalTime>
  <ScaleCrop>false</ScaleCrop>
  <LinksUpToDate>false</LinksUpToDate>
  <CharactersWithSpaces>601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2024-03-18T09:07:00Z</dcterms:created>
  <dc:creator>haoze wang</dc:creator>
  <cp:lastModifiedBy>聂文斌</cp:lastModifiedBy>
  <dcterms:modified xsi:type="dcterms:W3CDTF">2024-03-29T02:14:58Z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E2397720E7AD40E48F9B2D563AA2F4FD_12</vt:lpwstr>
  </property>
</Properties>
</file>