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eastAsia="宋体"/>
          <w:sz w:val="44"/>
        </w:rPr>
      </w:pPr>
      <w:r>
        <w:rPr>
          <w:rFonts w:hint="eastAsia" w:ascii="宋体" w:eastAsia="宋体"/>
          <w:sz w:val="44"/>
          <w:lang w:val="en-US" w:eastAsia="zh-CN"/>
        </w:rPr>
        <w:t xml:space="preserve">清 算 </w:t>
      </w:r>
      <w:r>
        <w:rPr>
          <w:rFonts w:hint="eastAsia" w:ascii="宋体" w:eastAsia="宋体"/>
          <w:sz w:val="44"/>
        </w:rPr>
        <w:t>公 告</w:t>
      </w:r>
    </w:p>
    <w:p>
      <w:pPr>
        <w:numPr>
          <w:ilvl w:val="0"/>
          <w:numId w:val="0"/>
        </w:numPr>
        <w:jc w:val="right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2024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rFonts w:hint="eastAsia"/>
          <w:sz w:val="32"/>
          <w:szCs w:val="32"/>
        </w:rPr>
        <w:t>冀</w:t>
      </w:r>
      <w:r>
        <w:rPr>
          <w:sz w:val="32"/>
          <w:szCs w:val="32"/>
        </w:rPr>
        <w:t>01</w:t>
      </w:r>
      <w:r>
        <w:rPr>
          <w:rFonts w:hint="eastAsia"/>
          <w:sz w:val="32"/>
          <w:szCs w:val="32"/>
        </w:rPr>
        <w:t>强清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号</w:t>
      </w:r>
    </w:p>
    <w:p>
      <w:pPr>
        <w:pStyle w:val="7"/>
        <w:widowControl/>
        <w:ind w:firstLine="640" w:firstLineChars="200"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河北省石家庄市中级人民法院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于202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年5月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日裁定受理了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河北文华实业有限责任公司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申请</w:t>
      </w:r>
      <w:r>
        <w:rPr>
          <w:rFonts w:hint="eastAsia"/>
          <w:sz w:val="32"/>
          <w:szCs w:val="32"/>
          <w:lang w:val="en-US" w:eastAsia="zh-CN"/>
        </w:rPr>
        <w:t>河北文华嘉驰汽车贸易股份有限公司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（以下简称“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文华嘉驰汽车公司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”）强制清算一案，并于 202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5月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日指定河北新悦和会计师事务所有限公司担任</w:t>
      </w:r>
      <w:r>
        <w:rPr>
          <w:rFonts w:hint="eastAsia"/>
          <w:sz w:val="32"/>
          <w:szCs w:val="32"/>
          <w:lang w:val="en-US" w:eastAsia="zh-CN"/>
        </w:rPr>
        <w:t>河北文华嘉驰汽车贸易股份有限公司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清算组。本所接受指定后，立即组建清算组，组长：高海霞，组员：王素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先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、王璐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张晗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  <w:r>
        <w:rPr>
          <w:rFonts w:asciiTheme="minorEastAsia" w:hAnsiTheme="minorEastAsia" w:eastAsiaTheme="minorEastAsia" w:cstheme="minorEastAsia"/>
          <w:sz w:val="32"/>
          <w:szCs w:val="32"/>
        </w:rPr>
        <w:t>现清算组依照法律规定，公告如下：</w:t>
      </w:r>
    </w:p>
    <w:p>
      <w:pPr>
        <w:widowControl/>
        <w:numPr>
          <w:ilvl w:val="0"/>
          <w:numId w:val="1"/>
        </w:numPr>
        <w:ind w:firstLine="640" w:firstLineChars="200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请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文华嘉驰汽车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的债权人于本公告刊登之日起45日内向清算组申报债权。逾期申报债权的，自行承担相应法律后果。</w:t>
      </w:r>
    </w:p>
    <w:p>
      <w:pPr>
        <w:widowControl/>
        <w:ind w:firstLine="640" w:firstLineChars="200"/>
        <w:jc w:val="left"/>
      </w:pPr>
      <w:r>
        <w:rPr>
          <w:rFonts w:ascii="宋体" w:hAnsi="宋体" w:eastAsia="宋体" w:cs="宋体"/>
          <w:color w:val="000000"/>
          <w:kern w:val="0"/>
          <w:sz w:val="32"/>
          <w:szCs w:val="32"/>
        </w:rPr>
        <w:t>二、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文华嘉驰汽车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的债务人或财产持有人，自本公告刊登之日起10日内向清算组清偿债务或交付财产。</w:t>
      </w:r>
    </w:p>
    <w:p>
      <w:pPr>
        <w:widowControl/>
        <w:ind w:firstLine="640" w:firstLineChars="200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三、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文华嘉驰汽车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清算义务人（包括法定代表人和公司股东、董事、监事、高级管理人员、财务管理人员、其他经营管理人员等）应积极配合清算组进行清算，并承担如下义务：1、妥善保管并移交所占有和管理的财产、印章和账册、账簿、重要文件等资料；2、根据人民法院、清算组的要求进行工作，并如实回答询问；3、人民法院认为其应当办理的其他事项。清算义务人怠于履行义务，导致无法清算的，相关义务人应对企业债务承担连带清偿责任。</w:t>
      </w:r>
    </w:p>
    <w:p>
      <w:pPr>
        <w:widowControl/>
        <w:ind w:firstLine="640" w:firstLineChars="200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四、清算组通讯地址：河北省石家庄市桥西区悦享天地A座094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0室</w:t>
      </w:r>
      <w:r>
        <w:rPr>
          <w:rFonts w:ascii="宋体" w:hAnsi="宋体" w:eastAsia="宋体" w:cs="宋体"/>
          <w:color w:val="000000"/>
          <w:kern w:val="0"/>
          <w:sz w:val="32"/>
          <w:szCs w:val="32"/>
        </w:rPr>
        <w:t>，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河北新悦和会计师事务所有限公司</w:t>
      </w:r>
      <w:r>
        <w:rPr>
          <w:rFonts w:ascii="宋体" w:hAnsi="宋体" w:eastAsia="宋体" w:cs="宋体"/>
          <w:color w:val="000000"/>
          <w:kern w:val="0"/>
          <w:sz w:val="32"/>
          <w:szCs w:val="32"/>
        </w:rPr>
        <w:t>；联系人：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高海霞</w:t>
      </w:r>
      <w:r>
        <w:rPr>
          <w:rFonts w:ascii="宋体" w:hAnsi="宋体" w:eastAsia="宋体" w:cs="宋体"/>
          <w:color w:val="000000"/>
          <w:kern w:val="0"/>
          <w:sz w:val="32"/>
          <w:szCs w:val="32"/>
        </w:rPr>
        <w:t>，电话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15203218382</w:t>
      </w:r>
      <w:r>
        <w:rPr>
          <w:rFonts w:ascii="宋体" w:hAnsi="宋体" w:eastAsia="宋体" w:cs="宋体"/>
          <w:color w:val="000000"/>
          <w:kern w:val="0"/>
          <w:sz w:val="32"/>
          <w:szCs w:val="32"/>
        </w:rPr>
        <w:t>（微信同号）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、1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8032923195</w:t>
      </w:r>
      <w:r>
        <w:rPr>
          <w:rFonts w:ascii="宋体" w:hAnsi="宋体" w:eastAsia="宋体" w:cs="宋体"/>
          <w:color w:val="000000"/>
          <w:kern w:val="0"/>
          <w:sz w:val="32"/>
          <w:szCs w:val="32"/>
        </w:rPr>
        <w:t>。</w:t>
      </w:r>
    </w:p>
    <w:p>
      <w:pPr>
        <w:widowControl/>
        <w:ind w:firstLine="640" w:firstLineChars="200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  <w:r>
        <w:rPr>
          <w:rFonts w:ascii="宋体" w:hAnsi="宋体" w:eastAsia="宋体" w:cs="宋体"/>
          <w:color w:val="000000"/>
          <w:kern w:val="0"/>
          <w:sz w:val="32"/>
          <w:szCs w:val="32"/>
        </w:rPr>
        <w:t>特此公告。</w:t>
      </w:r>
    </w:p>
    <w:p>
      <w:pPr>
        <w:widowControl/>
        <w:ind w:firstLine="640" w:firstLineChars="200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</w:p>
    <w:p>
      <w:pPr>
        <w:widowControl/>
        <w:ind w:firstLine="880" w:firstLineChars="200"/>
        <w:jc w:val="lef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河北文华嘉驰汽车贸易股份有限公司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清算组</w:t>
      </w:r>
    </w:p>
    <w:p>
      <w:pPr>
        <w:widowControl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/>
          <w:sz w:val="32"/>
          <w:szCs w:val="32"/>
        </w:rPr>
        <w:t xml:space="preserve">                            20</w:t>
      </w:r>
      <w:r>
        <w:rPr>
          <w:rFonts w:hint="eastAsia" w:asciiTheme="minorEastAsia" w:hAnsiTheme="minorEastAsia" w:cstheme="minorEastAsia"/>
          <w:sz w:val="32"/>
          <w:szCs w:val="32"/>
        </w:rPr>
        <w:t>2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4</w:t>
      </w:r>
      <w:r>
        <w:rPr>
          <w:rFonts w:asciiTheme="minorEastAsia" w:hAnsi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5</w:t>
      </w:r>
      <w:r>
        <w:rPr>
          <w:rFonts w:asciiTheme="minorEastAsia" w:hAnsi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30</w:t>
      </w:r>
      <w:r>
        <w:rPr>
          <w:rFonts w:asciiTheme="minorEastAsia" w:hAnsiTheme="minorEastAsia" w:cstheme="minorEastAsia"/>
          <w:sz w:val="32"/>
          <w:szCs w:val="32"/>
        </w:rPr>
        <w:t>日</w:t>
      </w:r>
    </w:p>
    <w:p>
      <w:pPr>
        <w:widowControl/>
        <w:jc w:val="left"/>
        <w:rPr>
          <w:rFonts w:asciiTheme="minorEastAsia" w:hAnsiTheme="minorEastAsia" w:cstheme="minorEastAsia"/>
          <w:sz w:val="32"/>
          <w:szCs w:val="32"/>
        </w:rPr>
      </w:pPr>
    </w:p>
    <w:p>
      <w:pPr>
        <w:widowControl/>
        <w:jc w:val="left"/>
        <w:rPr>
          <w:rFonts w:ascii="宋体" w:hAnsi="宋体" w:eastAsia="宋体" w:cs="宋体"/>
          <w:color w:val="000000"/>
          <w:kern w:val="0"/>
          <w:sz w:val="32"/>
          <w:szCs w:val="32"/>
        </w:rPr>
      </w:pPr>
    </w:p>
    <w:p>
      <w:pPr>
        <w:pStyle w:val="7"/>
        <w:widowControl/>
        <w:jc w:val="both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spacing w:before="378" w:line="364" w:lineRule="auto"/>
        <w:ind w:right="100"/>
        <w:rPr>
          <w:spacing w:val="3"/>
        </w:rPr>
      </w:pPr>
      <w:bookmarkStart w:id="0" w:name="_GoBack"/>
      <w:bookmarkEnd w:id="0"/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Corbel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8194D3"/>
    <w:multiLevelType w:val="singleLevel"/>
    <w:tmpl w:val="5D8194D3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jNiNDdiMTJlNjBlNTc0YWFjMzJhNmE0NjVmY2MifQ=="/>
  </w:docVars>
  <w:rsids>
    <w:rsidRoot w:val="00750D3A"/>
    <w:rsid w:val="001938D9"/>
    <w:rsid w:val="00251683"/>
    <w:rsid w:val="00707203"/>
    <w:rsid w:val="00750D3A"/>
    <w:rsid w:val="00BE00F8"/>
    <w:rsid w:val="00F93726"/>
    <w:rsid w:val="195F705B"/>
    <w:rsid w:val="1A833FC7"/>
    <w:rsid w:val="2AB906C4"/>
    <w:rsid w:val="348A0398"/>
    <w:rsid w:val="3D0A1748"/>
    <w:rsid w:val="441A3015"/>
    <w:rsid w:val="4CCF6539"/>
    <w:rsid w:val="572D1009"/>
    <w:rsid w:val="5B733239"/>
    <w:rsid w:val="5F5C21F2"/>
    <w:rsid w:val="5F970C5A"/>
    <w:rsid w:val="74AD5ECF"/>
    <w:rsid w:val="781D23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1"/>
    <w:basedOn w:val="1"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593</Words>
  <Characters>634</Characters>
  <Lines>4</Lines>
  <Paragraphs>1</Paragraphs>
  <TotalTime>8</TotalTime>
  <ScaleCrop>false</ScaleCrop>
  <LinksUpToDate>false</LinksUpToDate>
  <CharactersWithSpaces>680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2021-08-11T08:34:00Z</dcterms:created>
  <dc:creator>Tinkpad</dc:creator>
  <cp:lastModifiedBy>咚咚</cp:lastModifiedBy>
  <dcterms:modified xsi:type="dcterms:W3CDTF">2024-05-30T01:57:07Z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19393EDD3CA34DFD9CC906ADD26AA586_13</vt:lpwstr>
  </property>
</Properties>
</file>