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lang w:eastAsia="zh-CN"/>
        </w:rPr>
      </w:pPr>
      <w:r>
        <w:rPr>
          <w:rFonts w:hint="eastAsia" w:ascii="仿宋" w:hAnsi="仿宋" w:eastAsia="仿宋" w:cs="仿宋"/>
          <w:b/>
          <w:bCs/>
          <w:sz w:val="44"/>
          <w:szCs w:val="44"/>
        </w:rPr>
        <w:t>关于</w:t>
      </w:r>
      <w:r>
        <w:rPr>
          <w:rFonts w:hint="eastAsia" w:ascii="仿宋" w:hAnsi="仿宋" w:eastAsia="仿宋" w:cs="仿宋"/>
          <w:b/>
          <w:bCs/>
          <w:sz w:val="44"/>
          <w:szCs w:val="44"/>
          <w:lang w:eastAsia="zh-CN"/>
        </w:rPr>
        <w:t>安徽宇颢光电科技有限公司</w:t>
      </w:r>
    </w:p>
    <w:p>
      <w:pPr>
        <w:jc w:val="center"/>
        <w:rPr>
          <w:rFonts w:hint="eastAsia" w:ascii="仿宋" w:hAnsi="仿宋" w:eastAsia="仿宋" w:cs="仿宋"/>
          <w:b/>
          <w:bCs/>
          <w:sz w:val="44"/>
          <w:szCs w:val="44"/>
        </w:rPr>
      </w:pPr>
      <w:r>
        <w:rPr>
          <w:rFonts w:hint="eastAsia" w:ascii="仿宋" w:hAnsi="仿宋" w:eastAsia="仿宋" w:cs="仿宋"/>
          <w:b/>
          <w:bCs/>
          <w:sz w:val="44"/>
          <w:szCs w:val="44"/>
        </w:rPr>
        <w:t>破产清算案公开选聘</w:t>
      </w:r>
      <w:r>
        <w:rPr>
          <w:rFonts w:hint="eastAsia" w:ascii="仿宋" w:hAnsi="仿宋" w:eastAsia="仿宋" w:cs="仿宋"/>
          <w:b/>
          <w:bCs/>
          <w:sz w:val="44"/>
          <w:szCs w:val="44"/>
          <w:lang w:val="en-US" w:eastAsia="zh-CN"/>
        </w:rPr>
        <w:t>工程造价鉴定</w:t>
      </w:r>
      <w:r>
        <w:rPr>
          <w:rFonts w:hint="eastAsia" w:ascii="仿宋" w:hAnsi="仿宋" w:eastAsia="仿宋" w:cs="仿宋"/>
          <w:b/>
          <w:bCs/>
          <w:sz w:val="44"/>
          <w:szCs w:val="44"/>
        </w:rPr>
        <w:t>机构</w:t>
      </w:r>
    </w:p>
    <w:p>
      <w:pPr>
        <w:jc w:val="center"/>
        <w:rPr>
          <w:rFonts w:hint="eastAsia" w:ascii="仿宋" w:hAnsi="仿宋" w:eastAsia="仿宋" w:cs="仿宋"/>
          <w:b/>
          <w:bCs/>
          <w:sz w:val="44"/>
          <w:szCs w:val="44"/>
        </w:rPr>
      </w:pPr>
      <w:r>
        <w:rPr>
          <w:rFonts w:hint="eastAsia" w:ascii="仿宋" w:hAnsi="仿宋" w:eastAsia="仿宋" w:cs="仿宋"/>
          <w:b/>
          <w:bCs/>
          <w:sz w:val="44"/>
          <w:szCs w:val="44"/>
        </w:rPr>
        <w:t>的公告</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default" w:ascii="仿宋" w:hAnsi="仿宋" w:eastAsia="仿宋" w:cs="仿宋"/>
          <w:color w:val="000000"/>
          <w:kern w:val="2"/>
          <w:sz w:val="30"/>
          <w:szCs w:val="30"/>
          <w:lang w:val="en-US" w:eastAsia="zh-CN" w:bidi="ar"/>
        </w:rPr>
      </w:pPr>
      <w:r>
        <w:rPr>
          <w:rFonts w:hint="default" w:ascii="仿宋" w:hAnsi="仿宋" w:eastAsia="仿宋" w:cs="仿宋"/>
          <w:color w:val="000000"/>
          <w:kern w:val="2"/>
          <w:sz w:val="30"/>
          <w:szCs w:val="30"/>
          <w:lang w:val="en-US" w:eastAsia="zh-CN" w:bidi="ar"/>
        </w:rPr>
        <w:t>本院于 2024年</w:t>
      </w:r>
      <w:r>
        <w:rPr>
          <w:rFonts w:hint="eastAsia" w:ascii="仿宋" w:hAnsi="仿宋" w:eastAsia="仿宋" w:cs="仿宋"/>
          <w:color w:val="000000"/>
          <w:kern w:val="2"/>
          <w:sz w:val="30"/>
          <w:szCs w:val="30"/>
          <w:lang w:val="en-US" w:eastAsia="zh-CN" w:bidi="ar"/>
        </w:rPr>
        <w:t>5</w:t>
      </w:r>
      <w:r>
        <w:rPr>
          <w:rFonts w:hint="default" w:ascii="仿宋" w:hAnsi="仿宋" w:eastAsia="仿宋" w:cs="仿宋"/>
          <w:color w:val="000000"/>
          <w:kern w:val="2"/>
          <w:sz w:val="30"/>
          <w:szCs w:val="30"/>
          <w:lang w:val="en-US" w:eastAsia="zh-CN" w:bidi="ar"/>
        </w:rPr>
        <w:t>月</w:t>
      </w:r>
      <w:r>
        <w:rPr>
          <w:rFonts w:hint="eastAsia" w:ascii="仿宋" w:hAnsi="仿宋" w:eastAsia="仿宋" w:cs="仿宋"/>
          <w:color w:val="000000"/>
          <w:kern w:val="2"/>
          <w:sz w:val="30"/>
          <w:szCs w:val="30"/>
          <w:lang w:val="en-US" w:eastAsia="zh-CN" w:bidi="ar"/>
        </w:rPr>
        <w:t>6</w:t>
      </w:r>
      <w:r>
        <w:rPr>
          <w:rFonts w:hint="default" w:ascii="仿宋" w:hAnsi="仿宋" w:eastAsia="仿宋" w:cs="仿宋"/>
          <w:color w:val="000000"/>
          <w:kern w:val="2"/>
          <w:sz w:val="30"/>
          <w:szCs w:val="30"/>
          <w:lang w:val="en-US" w:eastAsia="zh-CN" w:bidi="ar"/>
        </w:rPr>
        <w:t>日裁定受理</w:t>
      </w:r>
      <w:r>
        <w:rPr>
          <w:rFonts w:hint="eastAsia" w:ascii="仿宋" w:hAnsi="仿宋" w:eastAsia="仿宋" w:cs="仿宋"/>
          <w:color w:val="000000"/>
          <w:kern w:val="2"/>
          <w:sz w:val="30"/>
          <w:szCs w:val="30"/>
          <w:lang w:val="en-US" w:eastAsia="zh-CN" w:bidi="ar"/>
        </w:rPr>
        <w:t>安徽宇颢光电科技有限公司</w:t>
      </w:r>
      <w:r>
        <w:rPr>
          <w:rFonts w:hint="default" w:ascii="仿宋" w:hAnsi="仿宋" w:eastAsia="仿宋" w:cs="仿宋"/>
          <w:color w:val="000000"/>
          <w:kern w:val="2"/>
          <w:sz w:val="30"/>
          <w:szCs w:val="30"/>
          <w:lang w:val="en-US" w:eastAsia="zh-CN" w:bidi="ar"/>
        </w:rPr>
        <w:t>破产清算一案，并于2024年</w:t>
      </w:r>
      <w:r>
        <w:rPr>
          <w:rFonts w:hint="eastAsia" w:ascii="仿宋" w:hAnsi="仿宋" w:eastAsia="仿宋" w:cs="仿宋"/>
          <w:color w:val="000000"/>
          <w:kern w:val="2"/>
          <w:sz w:val="30"/>
          <w:szCs w:val="30"/>
          <w:lang w:val="en-US" w:eastAsia="zh-CN" w:bidi="ar"/>
        </w:rPr>
        <w:t>5</w:t>
      </w:r>
      <w:r>
        <w:rPr>
          <w:rFonts w:hint="default" w:ascii="仿宋" w:hAnsi="仿宋" w:eastAsia="仿宋" w:cs="仿宋"/>
          <w:color w:val="000000"/>
          <w:kern w:val="2"/>
          <w:sz w:val="30"/>
          <w:szCs w:val="30"/>
          <w:lang w:val="en-US" w:eastAsia="zh-CN" w:bidi="ar"/>
        </w:rPr>
        <w:t>月</w:t>
      </w:r>
      <w:r>
        <w:rPr>
          <w:rFonts w:hint="eastAsia" w:ascii="仿宋" w:hAnsi="仿宋" w:eastAsia="仿宋" w:cs="仿宋"/>
          <w:color w:val="000000"/>
          <w:kern w:val="2"/>
          <w:sz w:val="30"/>
          <w:szCs w:val="30"/>
          <w:lang w:val="en-US" w:eastAsia="zh-CN" w:bidi="ar"/>
        </w:rPr>
        <w:t>7</w:t>
      </w:r>
      <w:r>
        <w:rPr>
          <w:rFonts w:hint="default" w:ascii="仿宋" w:hAnsi="仿宋" w:eastAsia="仿宋" w:cs="仿宋"/>
          <w:color w:val="000000"/>
          <w:kern w:val="2"/>
          <w:sz w:val="30"/>
          <w:szCs w:val="30"/>
          <w:lang w:val="en-US" w:eastAsia="zh-CN" w:bidi="ar"/>
        </w:rPr>
        <w:t>日指定</w:t>
      </w:r>
      <w:r>
        <w:rPr>
          <w:rFonts w:hint="eastAsia" w:ascii="仿宋" w:hAnsi="仿宋" w:eastAsia="仿宋" w:cs="仿宋"/>
          <w:color w:val="000000"/>
          <w:kern w:val="2"/>
          <w:sz w:val="30"/>
          <w:szCs w:val="30"/>
          <w:lang w:val="en-US" w:eastAsia="zh-CN" w:bidi="ar"/>
        </w:rPr>
        <w:t>安徽宇颢光电科技有限公司</w:t>
      </w:r>
      <w:r>
        <w:rPr>
          <w:rFonts w:hint="default" w:ascii="仿宋" w:hAnsi="仿宋" w:eastAsia="仿宋" w:cs="仿宋"/>
          <w:color w:val="000000"/>
          <w:kern w:val="2"/>
          <w:sz w:val="30"/>
          <w:szCs w:val="30"/>
          <w:lang w:val="en-US" w:eastAsia="zh-CN" w:bidi="ar"/>
        </w:rPr>
        <w:t>清算组担任</w:t>
      </w:r>
      <w:r>
        <w:rPr>
          <w:rFonts w:hint="eastAsia" w:ascii="仿宋" w:hAnsi="仿宋" w:eastAsia="仿宋" w:cs="仿宋"/>
          <w:color w:val="000000"/>
          <w:kern w:val="2"/>
          <w:sz w:val="30"/>
          <w:szCs w:val="30"/>
          <w:lang w:val="en-US" w:eastAsia="zh-CN" w:bidi="ar"/>
        </w:rPr>
        <w:t>安徽宇颢光电科技有限公司</w:t>
      </w:r>
      <w:r>
        <w:rPr>
          <w:rFonts w:hint="default" w:ascii="仿宋" w:hAnsi="仿宋" w:eastAsia="仿宋" w:cs="仿宋"/>
          <w:color w:val="000000"/>
          <w:kern w:val="2"/>
          <w:sz w:val="30"/>
          <w:szCs w:val="30"/>
          <w:lang w:val="en-US" w:eastAsia="zh-CN" w:bidi="ar"/>
        </w:rPr>
        <w:t>管理人。</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为推进破产清算工作，管理人决定采取竞争方式选聘工程造价鉴定机构。现公告如下：</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一、企业基本情况</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1、企业基本工商信息</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default" w:ascii="仿宋" w:hAnsi="仿宋" w:eastAsia="仿宋" w:cs="仿宋"/>
          <w:color w:val="000000"/>
          <w:kern w:val="2"/>
          <w:sz w:val="30"/>
          <w:szCs w:val="30"/>
          <w:lang w:val="en-US" w:eastAsia="zh-CN" w:bidi="ar"/>
        </w:rPr>
      </w:pPr>
      <w:r>
        <w:rPr>
          <w:rFonts w:hint="eastAsia" w:ascii="仿宋" w:hAnsi="仿宋" w:eastAsia="仿宋" w:cs="仿宋"/>
          <w:sz w:val="30"/>
          <w:szCs w:val="30"/>
        </w:rPr>
        <w:t>企业名称：</w:t>
      </w:r>
      <w:r>
        <w:rPr>
          <w:rFonts w:hint="eastAsia" w:ascii="仿宋" w:hAnsi="仿宋" w:eastAsia="仿宋" w:cs="仿宋"/>
          <w:color w:val="000000"/>
          <w:kern w:val="2"/>
          <w:sz w:val="30"/>
          <w:szCs w:val="30"/>
          <w:lang w:val="en-US" w:eastAsia="zh-CN" w:bidi="ar"/>
        </w:rPr>
        <w:t>安徽宇颢光电科技有限公司</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统一信用代码：</w:t>
      </w:r>
      <w:r>
        <w:rPr>
          <w:rFonts w:hint="eastAsia" w:ascii="仿宋" w:hAnsi="仿宋" w:eastAsia="仿宋" w:cs="仿宋"/>
          <w:sz w:val="30"/>
          <w:szCs w:val="30"/>
          <w:lang w:val="en-US" w:eastAsia="zh-CN"/>
        </w:rPr>
        <w:t>91340802MA8ND7H27B</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住所地：</w:t>
      </w:r>
      <w:r>
        <w:rPr>
          <w:rFonts w:hint="eastAsia" w:ascii="仿宋" w:hAnsi="仿宋" w:eastAsia="仿宋" w:cs="仿宋"/>
          <w:sz w:val="30"/>
          <w:szCs w:val="30"/>
          <w:lang w:val="en-US" w:eastAsia="zh-CN"/>
        </w:rPr>
        <w:t>安徽省安庆市迎江区东坤创新科技产业园1号楼5楼</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注册资本：</w:t>
      </w:r>
      <w:r>
        <w:rPr>
          <w:rFonts w:hint="eastAsia" w:ascii="仿宋" w:hAnsi="仿宋" w:eastAsia="仿宋" w:cs="仿宋"/>
          <w:sz w:val="30"/>
          <w:szCs w:val="30"/>
          <w:lang w:val="en-US" w:eastAsia="zh-CN"/>
        </w:rPr>
        <w:t>1000</w:t>
      </w:r>
      <w:r>
        <w:rPr>
          <w:rFonts w:hint="eastAsia" w:ascii="仿宋" w:hAnsi="仿宋" w:eastAsia="仿宋" w:cs="仿宋"/>
          <w:sz w:val="30"/>
          <w:szCs w:val="30"/>
        </w:rPr>
        <w:t>万元人民币</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公司类型：</w:t>
      </w:r>
      <w:r>
        <w:rPr>
          <w:rFonts w:hint="eastAsia" w:ascii="仿宋" w:hAnsi="仿宋" w:eastAsia="仿宋" w:cs="仿宋"/>
          <w:sz w:val="30"/>
          <w:szCs w:val="30"/>
          <w:lang w:val="en-US" w:eastAsia="zh-CN"/>
        </w:rPr>
        <w:t>有限责任公司（自然人投资或控股）</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企业经营范围：</w:t>
      </w:r>
      <w:r>
        <w:rPr>
          <w:rFonts w:hint="eastAsia" w:ascii="仿宋" w:hAnsi="仿宋" w:eastAsia="仿宋" w:cs="仿宋"/>
          <w:sz w:val="30"/>
          <w:szCs w:val="30"/>
          <w:lang w:val="en-US" w:eastAsia="zh-CN"/>
        </w:rPr>
        <w:t>一般项目：技术服务、技术开发、技术咨询、技术交流、技术转让、技术推广；光电子器件制造；电子元器件制造；可穿戴智能设备制造；电子专用材料制造；智能家庭消费设备制造；技术玻璃制品制造；光学玻璃制造；五金产品制造；电子元器件与机电组件设备制造；电子元器件批发；光电子器件销售；可穿戴智能设备销售；电子专用材料销售；智能家庭消费设备销售；金属玻璃制品销售；光学玻璃销售；五金产品批发；电子元器件与机电组件设备销售；金属材料销售；显示器件销售；橡胶制品销售；国内贸易代理；货物进出口；技术进出口（除许可业务外，可自主依法经营法律法规非禁止或限制的项目）</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eastAsia="zh-CN"/>
        </w:rPr>
        <w:t>鉴定</w:t>
      </w:r>
      <w:r>
        <w:rPr>
          <w:rFonts w:hint="eastAsia" w:ascii="仿宋" w:hAnsi="仿宋" w:eastAsia="仿宋" w:cs="仿宋"/>
          <w:sz w:val="30"/>
          <w:szCs w:val="30"/>
          <w:lang w:val="en-US" w:eastAsia="zh-CN"/>
        </w:rPr>
        <w:t>内容</w:t>
      </w:r>
      <w:r>
        <w:rPr>
          <w:rFonts w:hint="eastAsia" w:ascii="仿宋" w:hAnsi="仿宋" w:eastAsia="仿宋" w:cs="仿宋"/>
          <w:sz w:val="30"/>
          <w:szCs w:val="30"/>
        </w:rPr>
        <w:t>及要求</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一）鉴定内容与范围</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eastAsia="zh-CN"/>
        </w:rPr>
        <w:t>鉴定</w:t>
      </w:r>
      <w:r>
        <w:rPr>
          <w:rFonts w:hint="eastAsia" w:ascii="仿宋" w:hAnsi="仿宋" w:eastAsia="仿宋" w:cs="仿宋"/>
          <w:sz w:val="30"/>
          <w:szCs w:val="30"/>
        </w:rPr>
        <w:t>对象：</w:t>
      </w:r>
      <w:r>
        <w:rPr>
          <w:rFonts w:hint="eastAsia" w:ascii="仿宋" w:hAnsi="仿宋" w:eastAsia="仿宋" w:cs="仿宋"/>
          <w:color w:val="000000"/>
          <w:kern w:val="2"/>
          <w:sz w:val="30"/>
          <w:szCs w:val="30"/>
          <w:lang w:val="en-US" w:eastAsia="zh-CN" w:bidi="ar"/>
        </w:rPr>
        <w:t>安徽省安庆市迎江区东坤创新科技产业园内安徽宇颢光电科技有限公司的消防工程造价进行鉴定</w:t>
      </w:r>
      <w:r>
        <w:rPr>
          <w:rFonts w:hint="eastAsia" w:ascii="仿宋" w:hAnsi="仿宋" w:eastAsia="仿宋" w:cs="仿宋"/>
          <w:sz w:val="30"/>
          <w:szCs w:val="30"/>
          <w:lang w:val="en-US" w:eastAsia="zh-CN"/>
        </w:rPr>
        <w:t>，具体</w:t>
      </w:r>
      <w:r>
        <w:rPr>
          <w:rFonts w:hint="eastAsia" w:ascii="仿宋" w:hAnsi="仿宋" w:eastAsia="仿宋" w:cs="仿宋"/>
          <w:sz w:val="30"/>
          <w:szCs w:val="30"/>
        </w:rPr>
        <w:t>范围</w:t>
      </w:r>
      <w:r>
        <w:rPr>
          <w:rFonts w:hint="eastAsia" w:ascii="仿宋" w:hAnsi="仿宋" w:eastAsia="仿宋" w:cs="仿宋"/>
          <w:sz w:val="30"/>
          <w:szCs w:val="30"/>
          <w:lang w:val="en-US" w:eastAsia="zh-CN"/>
        </w:rPr>
        <w:t>以实际交接的现场情况为准</w:t>
      </w:r>
      <w:r>
        <w:rPr>
          <w:rFonts w:hint="eastAsia" w:ascii="仿宋" w:hAnsi="仿宋" w:eastAsia="仿宋" w:cs="仿宋"/>
          <w:sz w:val="30"/>
          <w:szCs w:val="30"/>
        </w:rPr>
        <w:t>进行</w:t>
      </w:r>
      <w:r>
        <w:rPr>
          <w:rFonts w:hint="eastAsia" w:ascii="仿宋" w:hAnsi="仿宋" w:eastAsia="仿宋" w:cs="仿宋"/>
          <w:sz w:val="30"/>
          <w:szCs w:val="30"/>
          <w:lang w:eastAsia="zh-CN"/>
        </w:rPr>
        <w:t>鉴定</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w:t>
      </w:r>
      <w:r>
        <w:rPr>
          <w:rFonts w:hint="eastAsia" w:ascii="仿宋" w:hAnsi="仿宋" w:eastAsia="仿宋" w:cs="仿宋"/>
          <w:sz w:val="30"/>
          <w:szCs w:val="30"/>
          <w:lang w:eastAsia="zh-CN"/>
        </w:rPr>
        <w:t>鉴定</w:t>
      </w:r>
      <w:r>
        <w:rPr>
          <w:rFonts w:hint="eastAsia" w:ascii="仿宋" w:hAnsi="仿宋" w:eastAsia="仿宋" w:cs="仿宋"/>
          <w:sz w:val="30"/>
          <w:szCs w:val="30"/>
        </w:rPr>
        <w:t>基准日：基准日为安庆市</w:t>
      </w:r>
      <w:r>
        <w:rPr>
          <w:rFonts w:hint="eastAsia" w:ascii="仿宋" w:hAnsi="仿宋" w:eastAsia="仿宋" w:cs="仿宋"/>
          <w:sz w:val="30"/>
          <w:szCs w:val="30"/>
          <w:lang w:eastAsia="zh-CN"/>
        </w:rPr>
        <w:t>迎江区</w:t>
      </w:r>
      <w:r>
        <w:rPr>
          <w:rFonts w:hint="eastAsia" w:ascii="仿宋" w:hAnsi="仿宋" w:eastAsia="仿宋" w:cs="仿宋"/>
          <w:sz w:val="30"/>
          <w:szCs w:val="30"/>
        </w:rPr>
        <w:t>人民法院裁定受理</w:t>
      </w:r>
      <w:r>
        <w:rPr>
          <w:rFonts w:hint="eastAsia" w:ascii="仿宋" w:hAnsi="仿宋" w:eastAsia="仿宋" w:cs="仿宋"/>
          <w:sz w:val="30"/>
          <w:szCs w:val="30"/>
          <w:lang w:val="en-US" w:eastAsia="zh-CN"/>
        </w:rPr>
        <w:t>安徽宇颢光电科技有限公司</w:t>
      </w:r>
      <w:r>
        <w:rPr>
          <w:rFonts w:hint="eastAsia" w:ascii="仿宋" w:hAnsi="仿宋" w:eastAsia="仿宋" w:cs="仿宋"/>
          <w:sz w:val="30"/>
          <w:szCs w:val="30"/>
        </w:rPr>
        <w:t>破产之日，即202</w:t>
      </w:r>
      <w:r>
        <w:rPr>
          <w:rFonts w:hint="eastAsia" w:ascii="仿宋" w:hAnsi="仿宋" w:eastAsia="仿宋" w:cs="仿宋"/>
          <w:sz w:val="30"/>
          <w:szCs w:val="30"/>
          <w:lang w:val="en-US" w:eastAsia="zh-CN"/>
        </w:rPr>
        <w:t>4</w:t>
      </w:r>
      <w:r>
        <w:rPr>
          <w:rFonts w:hint="eastAsia" w:ascii="仿宋" w:hAnsi="仿宋" w:eastAsia="仿宋" w:cs="仿宋"/>
          <w:sz w:val="30"/>
          <w:szCs w:val="30"/>
        </w:rPr>
        <w:t>年</w:t>
      </w:r>
      <w:r>
        <w:rPr>
          <w:rFonts w:hint="eastAsia" w:ascii="仿宋" w:hAnsi="仿宋" w:eastAsia="仿宋" w:cs="仿宋"/>
          <w:sz w:val="30"/>
          <w:szCs w:val="30"/>
          <w:lang w:val="en-US" w:eastAsia="zh-CN"/>
        </w:rPr>
        <w:t>5</w:t>
      </w:r>
      <w:r>
        <w:rPr>
          <w:rFonts w:hint="eastAsia" w:ascii="仿宋" w:hAnsi="仿宋" w:eastAsia="仿宋" w:cs="仿宋"/>
          <w:sz w:val="30"/>
          <w:szCs w:val="30"/>
        </w:rPr>
        <w:t>月</w:t>
      </w:r>
      <w:r>
        <w:rPr>
          <w:rFonts w:hint="eastAsia" w:ascii="仿宋" w:hAnsi="仿宋" w:eastAsia="仿宋" w:cs="仿宋"/>
          <w:sz w:val="30"/>
          <w:szCs w:val="30"/>
          <w:lang w:val="en-US" w:eastAsia="zh-CN"/>
        </w:rPr>
        <w:t>6</w:t>
      </w:r>
      <w:r>
        <w:rPr>
          <w:rFonts w:hint="eastAsia" w:ascii="仿宋" w:hAnsi="仿宋" w:eastAsia="仿宋" w:cs="仿宋"/>
          <w:sz w:val="30"/>
          <w:szCs w:val="30"/>
        </w:rPr>
        <w:t>日。</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3、要求：按照《中华人民共和国企业破产法》有关规定、相关行业准则及安庆市</w:t>
      </w:r>
      <w:r>
        <w:rPr>
          <w:rFonts w:hint="eastAsia" w:ascii="仿宋" w:hAnsi="仿宋" w:eastAsia="仿宋" w:cs="仿宋"/>
          <w:sz w:val="30"/>
          <w:szCs w:val="30"/>
          <w:lang w:val="en-US" w:eastAsia="zh-CN"/>
        </w:rPr>
        <w:t>迎江区</w:t>
      </w:r>
      <w:r>
        <w:rPr>
          <w:rFonts w:hint="eastAsia" w:ascii="仿宋" w:hAnsi="仿宋" w:eastAsia="仿宋" w:cs="仿宋"/>
          <w:sz w:val="30"/>
          <w:szCs w:val="30"/>
        </w:rPr>
        <w:t>人民法院和管理人的有关要求</w:t>
      </w:r>
      <w:r>
        <w:rPr>
          <w:rFonts w:hint="eastAsia" w:ascii="仿宋" w:hAnsi="仿宋" w:eastAsia="仿宋" w:cs="仿宋"/>
          <w:sz w:val="30"/>
          <w:szCs w:val="30"/>
          <w:lang w:eastAsia="zh-CN"/>
        </w:rPr>
        <w:t>鉴定</w:t>
      </w:r>
      <w:r>
        <w:rPr>
          <w:rFonts w:hint="eastAsia" w:ascii="仿宋" w:hAnsi="仿宋" w:eastAsia="仿宋" w:cs="仿宋"/>
          <w:sz w:val="30"/>
          <w:szCs w:val="30"/>
        </w:rPr>
        <w:t>，按时出具</w:t>
      </w:r>
      <w:r>
        <w:rPr>
          <w:rFonts w:hint="eastAsia" w:ascii="仿宋" w:hAnsi="仿宋" w:eastAsia="仿宋" w:cs="仿宋"/>
          <w:sz w:val="30"/>
          <w:szCs w:val="30"/>
          <w:lang w:eastAsia="zh-CN"/>
        </w:rPr>
        <w:t>鉴定</w:t>
      </w:r>
      <w:r>
        <w:rPr>
          <w:rFonts w:hint="eastAsia" w:ascii="仿宋" w:hAnsi="仿宋" w:eastAsia="仿宋" w:cs="仿宋"/>
          <w:sz w:val="30"/>
          <w:szCs w:val="30"/>
        </w:rPr>
        <w:t>报告以及列席债权人会议等</w:t>
      </w:r>
      <w:r>
        <w:rPr>
          <w:rFonts w:hint="eastAsia" w:ascii="仿宋" w:hAnsi="仿宋" w:eastAsia="仿宋" w:cs="仿宋"/>
          <w:sz w:val="30"/>
          <w:szCs w:val="30"/>
          <w:lang w:eastAsia="zh-CN"/>
        </w:rPr>
        <w:t>鉴定</w:t>
      </w:r>
      <w:r>
        <w:rPr>
          <w:rFonts w:hint="eastAsia" w:ascii="仿宋" w:hAnsi="仿宋" w:eastAsia="仿宋" w:cs="仿宋"/>
          <w:sz w:val="30"/>
          <w:szCs w:val="30"/>
        </w:rPr>
        <w:t>机构依法应履行的义务。</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四、中介机构资质和条件</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1、具有鉴定机构所应具备的合法资质；</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2、与本案无利害关系；</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3、近三年没有违法违规行为或行政处罚记录；</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4、熟悉企业破产法及与清算相关的法律法规，在近</w:t>
      </w:r>
      <w:r>
        <w:rPr>
          <w:rFonts w:hint="eastAsia" w:ascii="仿宋" w:hAnsi="仿宋" w:eastAsia="仿宋" w:cs="仿宋"/>
          <w:sz w:val="30"/>
          <w:szCs w:val="30"/>
          <w:lang w:val="en-US" w:eastAsia="zh-Hans"/>
        </w:rPr>
        <w:t>五</w:t>
      </w:r>
      <w:r>
        <w:rPr>
          <w:rFonts w:hint="eastAsia" w:ascii="仿宋" w:hAnsi="仿宋" w:eastAsia="仿宋" w:cs="仿宋"/>
          <w:sz w:val="30"/>
          <w:szCs w:val="30"/>
          <w:lang w:val="en-US" w:eastAsia="zh-CN"/>
        </w:rPr>
        <w:t>年内承接过企业破产鉴定业务；</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5、在安庆市注册或有分支机构，能够提供本地化服务的审计、鉴定机构优先。</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五、申报提交的材料</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报价书。至少应包括中介机构的基本情况、机构资质、规模、承办本案的人员配置及简历、承诺出具报告的时间、报价方案（报价方案包括完成项目的全部费用，明确收费标准、收费方式、收费时间、收费是否可以协商以及最大折扣比例等事项）等内容。</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2、营业执照复印件、法定代表人身份证明书。</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3、执业资质证书。</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4</w:t>
      </w:r>
      <w:r>
        <w:rPr>
          <w:rFonts w:hint="eastAsia" w:ascii="仿宋" w:hAnsi="仿宋" w:eastAsia="仿宋" w:cs="仿宋"/>
          <w:sz w:val="30"/>
          <w:szCs w:val="30"/>
        </w:rPr>
        <w:t>、承诺书，至少包括：（1）所提交的材料真实、准确； （2）工作中所接触到的未经公开的信息和商业秘密严格保密；（3）与管理人、债权人、债务人相关人员不存在利害关系；（4）配合管理人和法院做好</w:t>
      </w:r>
      <w:r>
        <w:rPr>
          <w:rFonts w:hint="eastAsia" w:ascii="仿宋" w:hAnsi="仿宋" w:eastAsia="仿宋" w:cs="仿宋"/>
          <w:sz w:val="30"/>
          <w:szCs w:val="30"/>
          <w:lang w:eastAsia="zh-CN"/>
        </w:rPr>
        <w:t>鉴定</w:t>
      </w:r>
      <w:r>
        <w:rPr>
          <w:rFonts w:hint="eastAsia" w:ascii="仿宋" w:hAnsi="仿宋" w:eastAsia="仿宋" w:cs="仿宋"/>
          <w:sz w:val="30"/>
          <w:szCs w:val="30"/>
        </w:rPr>
        <w:t>工作；（5）出具的</w:t>
      </w:r>
      <w:r>
        <w:rPr>
          <w:rFonts w:hint="eastAsia" w:ascii="仿宋" w:hAnsi="仿宋" w:eastAsia="仿宋" w:cs="仿宋"/>
          <w:sz w:val="30"/>
          <w:szCs w:val="30"/>
          <w:lang w:eastAsia="zh-CN"/>
        </w:rPr>
        <w:t>鉴定</w:t>
      </w:r>
      <w:r>
        <w:rPr>
          <w:rFonts w:hint="eastAsia" w:ascii="仿宋" w:hAnsi="仿宋" w:eastAsia="仿宋" w:cs="仿宋"/>
          <w:sz w:val="30"/>
          <w:szCs w:val="30"/>
        </w:rPr>
        <w:t>报告符合业务规定和其他相关要求等。</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六、审计、</w:t>
      </w:r>
      <w:r>
        <w:rPr>
          <w:rFonts w:hint="eastAsia" w:ascii="仿宋" w:hAnsi="仿宋" w:eastAsia="仿宋" w:cs="仿宋"/>
          <w:sz w:val="30"/>
          <w:szCs w:val="30"/>
          <w:lang w:eastAsia="zh-CN"/>
        </w:rPr>
        <w:t>鉴定</w:t>
      </w:r>
      <w:r>
        <w:rPr>
          <w:rFonts w:hint="eastAsia" w:ascii="仿宋" w:hAnsi="仿宋" w:eastAsia="仿宋" w:cs="仿宋"/>
          <w:sz w:val="30"/>
          <w:szCs w:val="30"/>
        </w:rPr>
        <w:t>的时间要求</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原则上，</w:t>
      </w:r>
      <w:r>
        <w:rPr>
          <w:rFonts w:hint="eastAsia" w:ascii="仿宋" w:hAnsi="仿宋" w:eastAsia="仿宋" w:cs="仿宋"/>
          <w:sz w:val="30"/>
          <w:szCs w:val="30"/>
          <w:lang w:eastAsia="zh-CN"/>
        </w:rPr>
        <w:t>鉴定</w:t>
      </w:r>
      <w:r>
        <w:rPr>
          <w:rFonts w:hint="eastAsia" w:ascii="仿宋" w:hAnsi="仿宋" w:eastAsia="仿宋" w:cs="仿宋"/>
          <w:sz w:val="30"/>
          <w:szCs w:val="30"/>
        </w:rPr>
        <w:t>机构应当在选定之日起</w:t>
      </w:r>
      <w:r>
        <w:rPr>
          <w:rFonts w:hint="eastAsia" w:ascii="仿宋" w:hAnsi="仿宋" w:eastAsia="仿宋" w:cs="仿宋"/>
          <w:sz w:val="30"/>
          <w:szCs w:val="30"/>
          <w:lang w:val="en-US" w:eastAsia="zh-CN"/>
        </w:rPr>
        <w:t>15日内</w:t>
      </w:r>
      <w:r>
        <w:rPr>
          <w:rFonts w:hint="eastAsia" w:ascii="仿宋" w:hAnsi="仿宋" w:eastAsia="仿宋" w:cs="仿宋"/>
          <w:sz w:val="30"/>
          <w:szCs w:val="30"/>
        </w:rPr>
        <w:t>完成全部</w:t>
      </w:r>
      <w:r>
        <w:rPr>
          <w:rFonts w:hint="eastAsia" w:ascii="仿宋" w:hAnsi="仿宋" w:eastAsia="仿宋" w:cs="仿宋"/>
          <w:sz w:val="30"/>
          <w:szCs w:val="30"/>
          <w:lang w:eastAsia="zh-CN"/>
        </w:rPr>
        <w:t>鉴定</w:t>
      </w:r>
      <w:r>
        <w:rPr>
          <w:rFonts w:hint="eastAsia" w:ascii="仿宋" w:hAnsi="仿宋" w:eastAsia="仿宋" w:cs="仿宋"/>
          <w:sz w:val="30"/>
          <w:szCs w:val="30"/>
        </w:rPr>
        <w:t>工作并出具</w:t>
      </w:r>
      <w:r>
        <w:rPr>
          <w:rFonts w:hint="eastAsia" w:ascii="仿宋" w:hAnsi="仿宋" w:eastAsia="仿宋" w:cs="仿宋"/>
          <w:sz w:val="30"/>
          <w:szCs w:val="30"/>
          <w:lang w:eastAsia="zh-CN"/>
        </w:rPr>
        <w:t>鉴定</w:t>
      </w:r>
      <w:r>
        <w:rPr>
          <w:rFonts w:hint="eastAsia" w:ascii="仿宋" w:hAnsi="仿宋" w:eastAsia="仿宋" w:cs="仿宋"/>
          <w:sz w:val="30"/>
          <w:szCs w:val="30"/>
        </w:rPr>
        <w:t>报告，特殊情况需要延长的，需取得管理人同意。</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七、中介机构的选定</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管理人将综合考虑各申报机构的资质、规模、报价、人员配置等事项选定一家</w:t>
      </w:r>
      <w:r>
        <w:rPr>
          <w:rFonts w:hint="eastAsia" w:ascii="仿宋" w:hAnsi="仿宋" w:eastAsia="仿宋" w:cs="仿宋"/>
          <w:sz w:val="30"/>
          <w:szCs w:val="30"/>
          <w:lang w:eastAsia="zh-CN"/>
        </w:rPr>
        <w:t>鉴定</w:t>
      </w:r>
      <w:r>
        <w:rPr>
          <w:rFonts w:hint="eastAsia" w:ascii="仿宋" w:hAnsi="仿宋" w:eastAsia="仿宋" w:cs="仿宋"/>
          <w:sz w:val="30"/>
          <w:szCs w:val="30"/>
        </w:rPr>
        <w:t>机构并报安庆市</w:t>
      </w:r>
      <w:r>
        <w:rPr>
          <w:rFonts w:hint="eastAsia" w:ascii="仿宋" w:hAnsi="仿宋" w:eastAsia="仿宋" w:cs="仿宋"/>
          <w:sz w:val="30"/>
          <w:szCs w:val="30"/>
          <w:lang w:val="en-US" w:eastAsia="zh-CN"/>
        </w:rPr>
        <w:t>迎江区</w:t>
      </w:r>
      <w:r>
        <w:rPr>
          <w:rFonts w:hint="eastAsia" w:ascii="仿宋" w:hAnsi="仿宋" w:eastAsia="仿宋" w:cs="仿宋"/>
          <w:sz w:val="30"/>
          <w:szCs w:val="30"/>
        </w:rPr>
        <w:t>人民法院备案。</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八、报名时间及方式</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1.报名截止日期：202</w:t>
      </w:r>
      <w:r>
        <w:rPr>
          <w:rFonts w:hint="eastAsia" w:ascii="仿宋" w:hAnsi="仿宋" w:eastAsia="仿宋" w:cs="仿宋"/>
          <w:sz w:val="30"/>
          <w:szCs w:val="30"/>
          <w:lang w:val="en-US" w:eastAsia="zh-CN"/>
        </w:rPr>
        <w:t>4</w:t>
      </w:r>
      <w:r>
        <w:rPr>
          <w:rFonts w:hint="eastAsia" w:ascii="仿宋" w:hAnsi="仿宋" w:eastAsia="仿宋" w:cs="仿宋"/>
          <w:sz w:val="30"/>
          <w:szCs w:val="30"/>
        </w:rPr>
        <w:t>年</w:t>
      </w:r>
      <w:r>
        <w:rPr>
          <w:rFonts w:hint="eastAsia" w:ascii="仿宋" w:hAnsi="仿宋" w:eastAsia="仿宋" w:cs="仿宋"/>
          <w:sz w:val="30"/>
          <w:szCs w:val="30"/>
          <w:lang w:val="en-US" w:eastAsia="zh-CN"/>
        </w:rPr>
        <w:t>5</w:t>
      </w:r>
      <w:r>
        <w:rPr>
          <w:rFonts w:hint="eastAsia" w:ascii="仿宋" w:hAnsi="仿宋" w:eastAsia="仿宋" w:cs="仿宋"/>
          <w:sz w:val="30"/>
          <w:szCs w:val="30"/>
        </w:rPr>
        <w:t>月</w:t>
      </w:r>
      <w:r>
        <w:rPr>
          <w:rFonts w:hint="eastAsia" w:ascii="仿宋" w:hAnsi="仿宋" w:eastAsia="仿宋" w:cs="仿宋"/>
          <w:sz w:val="30"/>
          <w:szCs w:val="30"/>
          <w:lang w:val="en-US" w:eastAsia="zh-CN"/>
        </w:rPr>
        <w:t>17</w:t>
      </w:r>
      <w:r>
        <w:rPr>
          <w:rFonts w:hint="eastAsia" w:ascii="仿宋" w:hAnsi="仿宋" w:eastAsia="仿宋" w:cs="仿宋"/>
          <w:sz w:val="30"/>
          <w:szCs w:val="30"/>
        </w:rPr>
        <w:t>日上午</w:t>
      </w:r>
      <w:r>
        <w:rPr>
          <w:rFonts w:hint="eastAsia" w:ascii="仿宋" w:hAnsi="仿宋" w:eastAsia="仿宋" w:cs="仿宋"/>
          <w:sz w:val="30"/>
          <w:szCs w:val="30"/>
          <w:lang w:val="en-US" w:eastAsia="zh-CN"/>
        </w:rPr>
        <w:t>9</w:t>
      </w:r>
      <w:r>
        <w:rPr>
          <w:rFonts w:hint="eastAsia" w:ascii="仿宋" w:hAnsi="仿宋" w:eastAsia="仿宋" w:cs="仿宋"/>
          <w:sz w:val="30"/>
          <w:szCs w:val="30"/>
        </w:rPr>
        <w:t>时整，逾期不再受理。</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2.对于报名未入选的中介机构，管理人不再另行通知，报名材料不予退还。</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请有意向报名的中介机构在报名截止日前将盖章的书面材料提交至管理人处。联系人：</w:t>
      </w:r>
      <w:r>
        <w:rPr>
          <w:rFonts w:hint="eastAsia" w:ascii="仿宋" w:hAnsi="仿宋" w:eastAsia="仿宋" w:cs="仿宋"/>
          <w:sz w:val="30"/>
          <w:szCs w:val="30"/>
          <w:lang w:val="en-US" w:eastAsia="zh-CN"/>
        </w:rPr>
        <w:t>丁盈</w:t>
      </w:r>
      <w:r>
        <w:rPr>
          <w:rFonts w:hint="eastAsia" w:ascii="仿宋" w:hAnsi="仿宋" w:eastAsia="仿宋" w:cs="仿宋"/>
          <w:sz w:val="30"/>
          <w:szCs w:val="30"/>
        </w:rPr>
        <w:t>律师；联系地址：</w:t>
      </w:r>
      <w:r>
        <w:rPr>
          <w:rFonts w:hint="eastAsia" w:ascii="仿宋" w:hAnsi="仿宋" w:eastAsia="仿宋" w:cs="仿宋"/>
          <w:sz w:val="30"/>
          <w:szCs w:val="30"/>
          <w:lang w:val="en-US" w:eastAsia="zh-CN"/>
        </w:rPr>
        <w:t>安庆市迎江区</w:t>
      </w:r>
      <w:r>
        <w:rPr>
          <w:rFonts w:hint="eastAsia" w:ascii="仿宋" w:hAnsi="仿宋" w:eastAsia="仿宋" w:cs="仿宋"/>
          <w:sz w:val="30"/>
          <w:szCs w:val="30"/>
        </w:rPr>
        <w:t>绿地蓝海二期3幢望清路789号</w:t>
      </w:r>
      <w:r>
        <w:rPr>
          <w:rFonts w:hint="eastAsia" w:ascii="仿宋" w:hAnsi="仿宋" w:eastAsia="仿宋" w:cs="仿宋"/>
          <w:sz w:val="30"/>
          <w:szCs w:val="30"/>
          <w:lang w:val="en-US" w:eastAsia="zh-CN"/>
        </w:rPr>
        <w:t>4层</w:t>
      </w:r>
      <w:r>
        <w:rPr>
          <w:rFonts w:hint="eastAsia" w:ascii="仿宋" w:hAnsi="仿宋" w:eastAsia="仿宋" w:cs="仿宋"/>
          <w:sz w:val="30"/>
          <w:szCs w:val="30"/>
        </w:rPr>
        <w:t>安徽中皖律师事务所；联系电话：</w:t>
      </w:r>
      <w:r>
        <w:rPr>
          <w:rFonts w:hint="eastAsia" w:ascii="仿宋" w:hAnsi="仿宋" w:eastAsia="仿宋" w:cs="仿宋"/>
          <w:sz w:val="30"/>
          <w:szCs w:val="30"/>
          <w:lang w:val="en-US" w:eastAsia="zh-CN"/>
        </w:rPr>
        <w:t>15345569862</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特此公告。    </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安徽宇颢光电科技有限公司</w:t>
      </w:r>
      <w:r>
        <w:rPr>
          <w:rFonts w:hint="eastAsia" w:ascii="仿宋" w:hAnsi="仿宋" w:eastAsia="仿宋" w:cs="仿宋"/>
          <w:sz w:val="30"/>
          <w:szCs w:val="30"/>
        </w:rPr>
        <w:t>管理人</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二〇二</w:t>
      </w:r>
      <w:r>
        <w:rPr>
          <w:rFonts w:hint="eastAsia" w:ascii="仿宋" w:hAnsi="仿宋" w:eastAsia="仿宋" w:cs="仿宋"/>
          <w:sz w:val="30"/>
          <w:szCs w:val="30"/>
          <w:lang w:val="en-US" w:eastAsia="zh-CN"/>
        </w:rPr>
        <w:t>四</w:t>
      </w:r>
      <w:r>
        <w:rPr>
          <w:rFonts w:hint="eastAsia" w:ascii="仿宋" w:hAnsi="仿宋" w:eastAsia="仿宋" w:cs="仿宋"/>
          <w:sz w:val="30"/>
          <w:szCs w:val="30"/>
        </w:rPr>
        <w:t>年</w:t>
      </w:r>
      <w:r>
        <w:rPr>
          <w:rFonts w:hint="eastAsia" w:ascii="仿宋" w:hAnsi="仿宋" w:eastAsia="仿宋" w:cs="仿宋"/>
          <w:sz w:val="30"/>
          <w:szCs w:val="30"/>
          <w:lang w:val="en-US" w:eastAsia="zh-CN"/>
        </w:rPr>
        <w:t>五</w:t>
      </w:r>
      <w:r>
        <w:rPr>
          <w:rFonts w:hint="eastAsia" w:ascii="仿宋" w:hAnsi="仿宋" w:eastAsia="仿宋" w:cs="仿宋"/>
          <w:sz w:val="30"/>
          <w:szCs w:val="30"/>
        </w:rPr>
        <w:t>月</w:t>
      </w:r>
      <w:r>
        <w:rPr>
          <w:rFonts w:hint="eastAsia" w:ascii="仿宋" w:hAnsi="仿宋" w:eastAsia="仿宋" w:cs="仿宋"/>
          <w:sz w:val="30"/>
          <w:szCs w:val="30"/>
          <w:lang w:val="en-US" w:eastAsia="zh-CN"/>
        </w:rPr>
        <w:t>十</w:t>
      </w:r>
      <w:r>
        <w:rPr>
          <w:rFonts w:hint="eastAsia" w:ascii="仿宋" w:hAnsi="仿宋" w:eastAsia="仿宋" w:cs="仿宋"/>
          <w:sz w:val="30"/>
          <w:szCs w:val="30"/>
        </w:rPr>
        <w:t>日</w:t>
      </w:r>
    </w:p>
    <w:p>
      <w:bookmarkStart w:id="0" w:name="_GoBack"/>
    </w:p>
    <w:bookmarkEnd w:id="0"/>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2"/>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BA0F01"/>
    <w:multiLevelType w:val="singleLevel"/>
    <w:tmpl w:val="1ABA0F0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hNmRmNTJhNjM4ZDRjYjQ5NjlkNTZjNjFlMDEyYjIifQ=="/>
  </w:docVars>
  <w:rsids>
    <w:rsidRoot w:val="5F421E50"/>
    <w:rsid w:val="069A2503"/>
    <w:rsid w:val="5F421E50"/>
    <w:rsid w:val="625B0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17</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2024-05-16T07:40:00Z</dcterms:created>
  <dc:creator>中皖所丁盈</dc:creator>
  <cp:lastModifiedBy>中皖所丁盈</cp:lastModifiedBy>
  <dcterms:modified xsi:type="dcterms:W3CDTF">2024-05-16T08:05:15Z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4414BF7824994C418956557E84314E16_11</vt:lpwstr>
  </property>
</Properties>
</file>