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15" w:beforeAutospacing="0" w:after="315" w:afterAutospacing="0"/>
        <w:ind w:left="0" w:right="0" w:firstLine="0"/>
        <w:jc w:val="center"/>
        <w:rPr>
          <w:rFonts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43"/>
          <w:szCs w:val="43"/>
        </w:rPr>
        <w:t>破产企业资金管理使用制度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rPr>
        <w:t>宿迁信德联合会计师事务所作为宿迁市中级人民法院破产管理人信息库成员，在接受人民法院指定后，应发挥所长，严格规范破产企业</w:t>
      </w:r>
      <w:r>
        <w:rPr>
          <w:rFonts w:hint="eastAsia" w:ascii="宋体" w:hAnsi="宋体" w:eastAsia="宋体" w:cs="宋体"/>
          <w:i w:val="0"/>
          <w:iCs w:val="0"/>
          <w:caps w:val="0"/>
          <w:color w:val="000000"/>
          <w:spacing w:val="0"/>
          <w:sz w:val="28"/>
          <w:szCs w:val="28"/>
          <w:lang w:eastAsia="zh-CN"/>
        </w:rPr>
        <w:t>强制</w:t>
      </w:r>
      <w:r>
        <w:rPr>
          <w:rFonts w:hint="eastAsia" w:ascii="宋体" w:hAnsi="宋体" w:eastAsia="宋体" w:cs="宋体"/>
          <w:i w:val="0"/>
          <w:iCs w:val="0"/>
          <w:caps w:val="0"/>
          <w:color w:val="000000"/>
          <w:spacing w:val="0"/>
          <w:sz w:val="28"/>
          <w:szCs w:val="28"/>
        </w:rPr>
        <w:t>清算、重整期间的资金使用行为，遵守财经纪律，保障破产企业资金的安全以及合理支出、分配，现依据《中华人民共和国企业破产法》、最高人民法院《关于审理企业破产案件指定管理人的规定》等相关法律、法规，特制定本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第一条</w:t>
      </w:r>
      <w:r>
        <w:rPr>
          <w:rFonts w:hint="eastAsia" w:ascii="宋体" w:hAnsi="宋体" w:eastAsia="宋体" w:cs="宋体"/>
          <w:i w:val="0"/>
          <w:iCs w:val="0"/>
          <w:caps w:val="0"/>
          <w:color w:val="000000"/>
          <w:spacing w:val="0"/>
          <w:sz w:val="28"/>
          <w:szCs w:val="28"/>
        </w:rPr>
        <w:t>  本制度适用于</w:t>
      </w:r>
      <w:r>
        <w:rPr>
          <w:rFonts w:hint="eastAsia" w:ascii="宋体" w:hAnsi="宋体" w:eastAsia="宋体" w:cs="宋体"/>
          <w:i w:val="0"/>
          <w:iCs w:val="0"/>
          <w:caps w:val="0"/>
          <w:color w:val="000000"/>
          <w:spacing w:val="0"/>
          <w:sz w:val="28"/>
          <w:szCs w:val="28"/>
          <w:lang w:eastAsia="zh-CN"/>
        </w:rPr>
        <w:t>清算组</w:t>
      </w:r>
      <w:r>
        <w:rPr>
          <w:rFonts w:hint="eastAsia" w:ascii="宋体" w:hAnsi="宋体" w:eastAsia="宋体" w:cs="宋体"/>
          <w:i w:val="0"/>
          <w:iCs w:val="0"/>
          <w:caps w:val="0"/>
          <w:color w:val="000000"/>
          <w:spacing w:val="0"/>
          <w:sz w:val="28"/>
          <w:szCs w:val="28"/>
        </w:rPr>
        <w:t>、破产企业在</w:t>
      </w:r>
      <w:r>
        <w:rPr>
          <w:rFonts w:hint="eastAsia" w:ascii="宋体" w:hAnsi="宋体" w:eastAsia="宋体" w:cs="宋体"/>
          <w:i w:val="0"/>
          <w:iCs w:val="0"/>
          <w:caps w:val="0"/>
          <w:color w:val="000000"/>
          <w:spacing w:val="0"/>
          <w:sz w:val="28"/>
          <w:szCs w:val="28"/>
          <w:lang w:eastAsia="zh-CN"/>
        </w:rPr>
        <w:t>强制</w:t>
      </w:r>
      <w:r>
        <w:rPr>
          <w:rFonts w:hint="eastAsia" w:ascii="宋体" w:hAnsi="宋体" w:eastAsia="宋体" w:cs="宋体"/>
          <w:i w:val="0"/>
          <w:iCs w:val="0"/>
          <w:caps w:val="0"/>
          <w:color w:val="000000"/>
          <w:spacing w:val="0"/>
          <w:sz w:val="28"/>
          <w:szCs w:val="28"/>
        </w:rPr>
        <w:t>清算、重整期间的所有财务活动。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第二条</w:t>
      </w:r>
      <w:r>
        <w:rPr>
          <w:rFonts w:hint="eastAsia" w:ascii="宋体" w:hAnsi="宋体" w:eastAsia="宋体" w:cs="宋体"/>
          <w:i w:val="0"/>
          <w:iCs w:val="0"/>
          <w:caps w:val="0"/>
          <w:color w:val="000000"/>
          <w:spacing w:val="0"/>
          <w:sz w:val="28"/>
          <w:szCs w:val="28"/>
        </w:rPr>
        <w:t>  </w:t>
      </w:r>
      <w:r>
        <w:rPr>
          <w:rFonts w:hint="eastAsia" w:ascii="宋体" w:hAnsi="宋体" w:eastAsia="宋体" w:cs="宋体"/>
          <w:i w:val="0"/>
          <w:iCs w:val="0"/>
          <w:caps w:val="0"/>
          <w:color w:val="000000"/>
          <w:spacing w:val="0"/>
          <w:sz w:val="28"/>
          <w:szCs w:val="28"/>
          <w:lang w:eastAsia="zh-CN"/>
        </w:rPr>
        <w:t>清算组</w:t>
      </w:r>
      <w:r>
        <w:rPr>
          <w:rFonts w:hint="eastAsia" w:ascii="宋体" w:hAnsi="宋体" w:eastAsia="宋体" w:cs="宋体"/>
          <w:i w:val="0"/>
          <w:iCs w:val="0"/>
          <w:caps w:val="0"/>
          <w:color w:val="000000"/>
          <w:spacing w:val="0"/>
          <w:sz w:val="28"/>
          <w:szCs w:val="28"/>
        </w:rPr>
        <w:t>、</w:t>
      </w:r>
      <w:r>
        <w:rPr>
          <w:rFonts w:hint="eastAsia" w:ascii="宋体" w:hAnsi="宋体" w:eastAsia="宋体" w:cs="宋体"/>
          <w:i w:val="0"/>
          <w:iCs w:val="0"/>
          <w:caps w:val="0"/>
          <w:color w:val="000000"/>
          <w:spacing w:val="0"/>
          <w:sz w:val="28"/>
          <w:szCs w:val="28"/>
          <w:lang w:eastAsia="zh-CN"/>
        </w:rPr>
        <w:t>清算组</w:t>
      </w:r>
      <w:r>
        <w:rPr>
          <w:rFonts w:hint="eastAsia" w:ascii="宋体" w:hAnsi="宋体" w:eastAsia="宋体" w:cs="宋体"/>
          <w:i w:val="0"/>
          <w:iCs w:val="0"/>
          <w:caps w:val="0"/>
          <w:color w:val="000000"/>
          <w:spacing w:val="0"/>
          <w:sz w:val="28"/>
          <w:szCs w:val="28"/>
        </w:rPr>
        <w:t>工作机构、破产企业及其人员不得擅自使用</w:t>
      </w:r>
      <w:r>
        <w:rPr>
          <w:rFonts w:hint="eastAsia" w:ascii="宋体" w:hAnsi="宋体" w:eastAsia="宋体" w:cs="宋体"/>
          <w:i w:val="0"/>
          <w:iCs w:val="0"/>
          <w:caps w:val="0"/>
          <w:color w:val="000000"/>
          <w:spacing w:val="0"/>
          <w:sz w:val="28"/>
          <w:szCs w:val="28"/>
          <w:lang w:eastAsia="zh-CN"/>
        </w:rPr>
        <w:t>清算组</w:t>
      </w:r>
      <w:r>
        <w:rPr>
          <w:rFonts w:hint="eastAsia" w:ascii="宋体" w:hAnsi="宋体" w:eastAsia="宋体" w:cs="宋体"/>
          <w:i w:val="0"/>
          <w:iCs w:val="0"/>
          <w:caps w:val="0"/>
          <w:color w:val="000000"/>
          <w:spacing w:val="0"/>
          <w:sz w:val="28"/>
          <w:szCs w:val="28"/>
        </w:rPr>
        <w:t>和破产企业的账户、资金，任何人员不得将未经审批的财务收支进行会计账务处理。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第三条</w:t>
      </w:r>
      <w:r>
        <w:rPr>
          <w:rFonts w:hint="eastAsia" w:ascii="宋体" w:hAnsi="宋体" w:eastAsia="宋体" w:cs="宋体"/>
          <w:i w:val="0"/>
          <w:iCs w:val="0"/>
          <w:caps w:val="0"/>
          <w:color w:val="000000"/>
          <w:spacing w:val="0"/>
          <w:sz w:val="28"/>
          <w:szCs w:val="28"/>
        </w:rPr>
        <w:t>  </w:t>
      </w:r>
      <w:r>
        <w:rPr>
          <w:rFonts w:hint="eastAsia" w:ascii="宋体" w:hAnsi="宋体" w:eastAsia="宋体" w:cs="宋体"/>
          <w:i w:val="0"/>
          <w:iCs w:val="0"/>
          <w:caps w:val="0"/>
          <w:color w:val="000000"/>
          <w:spacing w:val="0"/>
          <w:sz w:val="28"/>
          <w:szCs w:val="28"/>
          <w:lang w:eastAsia="zh-CN"/>
        </w:rPr>
        <w:t>清算组</w:t>
      </w:r>
      <w:r>
        <w:rPr>
          <w:rFonts w:hint="eastAsia" w:ascii="宋体" w:hAnsi="宋体" w:eastAsia="宋体" w:cs="宋体"/>
          <w:i w:val="0"/>
          <w:iCs w:val="0"/>
          <w:caps w:val="0"/>
          <w:color w:val="000000"/>
          <w:spacing w:val="0"/>
          <w:sz w:val="28"/>
          <w:szCs w:val="28"/>
        </w:rPr>
        <w:t>和破产企业的财务人员要认真执行各项财务规章制度，廉洁自律，严格依法履行职责。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第四条</w:t>
      </w:r>
      <w:r>
        <w:rPr>
          <w:rFonts w:hint="eastAsia" w:ascii="宋体" w:hAnsi="宋体" w:eastAsia="宋体" w:cs="宋体"/>
          <w:i w:val="0"/>
          <w:iCs w:val="0"/>
          <w:caps w:val="0"/>
          <w:color w:val="000000"/>
          <w:spacing w:val="0"/>
          <w:sz w:val="28"/>
          <w:szCs w:val="28"/>
        </w:rPr>
        <w:t>  财务核算应做到日清月结，财务人员应对各项支出的票据、凭证进行审核和监督。会计账务核算要做到账账、账款、账实、账证和账表相符。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第五条</w:t>
      </w:r>
      <w:r>
        <w:rPr>
          <w:rFonts w:hint="eastAsia" w:ascii="宋体" w:hAnsi="宋体" w:eastAsia="宋体" w:cs="宋体"/>
          <w:i w:val="0"/>
          <w:iCs w:val="0"/>
          <w:caps w:val="0"/>
          <w:color w:val="000000"/>
          <w:spacing w:val="0"/>
          <w:sz w:val="28"/>
          <w:szCs w:val="28"/>
        </w:rPr>
        <w:t>  财务人员应及时整理好会计资料，对账册、原始凭证、银行回单等及时归集建账，接受债权人监督以及人民法院等相关部门的核查。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第六条</w:t>
      </w:r>
      <w:r>
        <w:rPr>
          <w:rFonts w:hint="eastAsia" w:ascii="宋体" w:hAnsi="宋体" w:eastAsia="宋体" w:cs="宋体"/>
          <w:i w:val="0"/>
          <w:iCs w:val="0"/>
          <w:caps w:val="0"/>
          <w:color w:val="000000"/>
          <w:spacing w:val="0"/>
          <w:sz w:val="28"/>
          <w:szCs w:val="28"/>
        </w:rPr>
        <w:t>  出纳员应根据审核无误的收付款凭证及时办理现金收支业务，收入现金必须及时存入银行、不得坐支；收到现金，应开具收据，收据应连续编号；支付现金应及时向对方索要凭据。对于发生的现金收支业务应根据收付款凭证及时登记入账。对应存档的收据、借据及时装订成册、保存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第七条</w:t>
      </w:r>
      <w:r>
        <w:rPr>
          <w:rFonts w:hint="eastAsia" w:ascii="宋体" w:hAnsi="宋体" w:eastAsia="宋体" w:cs="宋体"/>
          <w:i w:val="0"/>
          <w:iCs w:val="0"/>
          <w:caps w:val="0"/>
          <w:color w:val="000000"/>
          <w:spacing w:val="0"/>
          <w:sz w:val="28"/>
          <w:szCs w:val="28"/>
        </w:rPr>
        <w:t>  破产企业</w:t>
      </w:r>
      <w:r>
        <w:rPr>
          <w:rFonts w:hint="eastAsia" w:ascii="宋体" w:hAnsi="宋体" w:eastAsia="宋体" w:cs="宋体"/>
          <w:i w:val="0"/>
          <w:iCs w:val="0"/>
          <w:caps w:val="0"/>
          <w:color w:val="000000"/>
          <w:spacing w:val="0"/>
          <w:sz w:val="28"/>
          <w:szCs w:val="28"/>
          <w:lang w:eastAsia="zh-CN"/>
        </w:rPr>
        <w:t>强制</w:t>
      </w:r>
      <w:r>
        <w:rPr>
          <w:rFonts w:hint="eastAsia" w:ascii="宋体" w:hAnsi="宋体" w:eastAsia="宋体" w:cs="宋体"/>
          <w:i w:val="0"/>
          <w:iCs w:val="0"/>
          <w:caps w:val="0"/>
          <w:color w:val="000000"/>
          <w:spacing w:val="0"/>
          <w:sz w:val="28"/>
          <w:szCs w:val="28"/>
        </w:rPr>
        <w:t>清算、重整期间应依法设立破产企业</w:t>
      </w:r>
      <w:r>
        <w:rPr>
          <w:rFonts w:hint="eastAsia" w:ascii="宋体" w:hAnsi="宋体" w:eastAsia="宋体" w:cs="宋体"/>
          <w:i w:val="0"/>
          <w:iCs w:val="0"/>
          <w:caps w:val="0"/>
          <w:color w:val="000000"/>
          <w:spacing w:val="0"/>
          <w:sz w:val="28"/>
          <w:szCs w:val="28"/>
          <w:lang w:eastAsia="zh-CN"/>
        </w:rPr>
        <w:t>清算组</w:t>
      </w:r>
      <w:r>
        <w:rPr>
          <w:rFonts w:hint="eastAsia" w:ascii="宋体" w:hAnsi="宋体" w:eastAsia="宋体" w:cs="宋体"/>
          <w:i w:val="0"/>
          <w:iCs w:val="0"/>
          <w:caps w:val="0"/>
          <w:color w:val="000000"/>
          <w:spacing w:val="0"/>
          <w:sz w:val="28"/>
          <w:szCs w:val="28"/>
        </w:rPr>
        <w:t>的临时账户，破产企业货币收入一律存入临时账户，且该账户严格执行“双印鉴监管”机制。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第八条</w:t>
      </w:r>
      <w:r>
        <w:rPr>
          <w:rFonts w:hint="eastAsia" w:ascii="宋体" w:hAnsi="宋体" w:eastAsia="宋体" w:cs="宋体"/>
          <w:i w:val="0"/>
          <w:iCs w:val="0"/>
          <w:caps w:val="0"/>
          <w:color w:val="000000"/>
          <w:spacing w:val="0"/>
          <w:sz w:val="28"/>
          <w:szCs w:val="28"/>
        </w:rPr>
        <w:t>  破产企业</w:t>
      </w:r>
      <w:r>
        <w:rPr>
          <w:rFonts w:hint="eastAsia" w:ascii="宋体" w:hAnsi="宋体" w:eastAsia="宋体" w:cs="宋体"/>
          <w:i w:val="0"/>
          <w:iCs w:val="0"/>
          <w:caps w:val="0"/>
          <w:color w:val="000000"/>
          <w:spacing w:val="0"/>
          <w:sz w:val="28"/>
          <w:szCs w:val="28"/>
          <w:lang w:eastAsia="zh-CN"/>
        </w:rPr>
        <w:t>强制</w:t>
      </w:r>
      <w:r>
        <w:rPr>
          <w:rFonts w:hint="eastAsia" w:ascii="宋体" w:hAnsi="宋体" w:eastAsia="宋体" w:cs="宋体"/>
          <w:i w:val="0"/>
          <w:iCs w:val="0"/>
          <w:caps w:val="0"/>
          <w:color w:val="000000"/>
          <w:spacing w:val="0"/>
          <w:sz w:val="28"/>
          <w:szCs w:val="28"/>
        </w:rPr>
        <w:t>清算、重整期间，除</w:t>
      </w:r>
      <w:r>
        <w:rPr>
          <w:rFonts w:hint="eastAsia" w:ascii="宋体" w:hAnsi="宋体" w:eastAsia="宋体" w:cs="宋体"/>
          <w:i w:val="0"/>
          <w:iCs w:val="0"/>
          <w:caps w:val="0"/>
          <w:color w:val="000000"/>
          <w:spacing w:val="0"/>
          <w:sz w:val="28"/>
          <w:szCs w:val="28"/>
          <w:lang w:eastAsia="zh-CN"/>
        </w:rPr>
        <w:t>强制</w:t>
      </w:r>
      <w:r>
        <w:rPr>
          <w:rFonts w:hint="eastAsia" w:ascii="宋体" w:hAnsi="宋体" w:eastAsia="宋体" w:cs="宋体"/>
          <w:i w:val="0"/>
          <w:iCs w:val="0"/>
          <w:caps w:val="0"/>
          <w:color w:val="000000"/>
          <w:spacing w:val="0"/>
          <w:sz w:val="28"/>
          <w:szCs w:val="28"/>
        </w:rPr>
        <w:t>清算必需开支外，不得违反破产法的规定向个别债权人清偿。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第九条</w:t>
      </w:r>
      <w:r>
        <w:rPr>
          <w:rFonts w:hint="eastAsia" w:ascii="宋体" w:hAnsi="宋体" w:eastAsia="宋体" w:cs="宋体"/>
          <w:i w:val="0"/>
          <w:iCs w:val="0"/>
          <w:caps w:val="0"/>
          <w:color w:val="000000"/>
          <w:spacing w:val="0"/>
          <w:sz w:val="28"/>
          <w:szCs w:val="28"/>
        </w:rPr>
        <w:t>  </w:t>
      </w:r>
      <w:r>
        <w:rPr>
          <w:rFonts w:hint="eastAsia" w:ascii="宋体" w:hAnsi="宋体" w:eastAsia="宋体" w:cs="宋体"/>
          <w:i w:val="0"/>
          <w:iCs w:val="0"/>
          <w:caps w:val="0"/>
          <w:color w:val="000000"/>
          <w:spacing w:val="0"/>
          <w:sz w:val="28"/>
          <w:szCs w:val="28"/>
          <w:lang w:eastAsia="zh-CN"/>
        </w:rPr>
        <w:t>清算组</w:t>
      </w:r>
      <w:r>
        <w:rPr>
          <w:rFonts w:hint="eastAsia" w:ascii="宋体" w:hAnsi="宋体" w:eastAsia="宋体" w:cs="宋体"/>
          <w:i w:val="0"/>
          <w:iCs w:val="0"/>
          <w:caps w:val="0"/>
          <w:color w:val="000000"/>
          <w:spacing w:val="0"/>
          <w:sz w:val="28"/>
          <w:szCs w:val="28"/>
        </w:rPr>
        <w:t>发生为破产案件中所需的工作费用的支出须经</w:t>
      </w:r>
      <w:r>
        <w:rPr>
          <w:rFonts w:hint="eastAsia" w:ascii="宋体" w:hAnsi="宋体" w:eastAsia="宋体" w:cs="宋体"/>
          <w:i w:val="0"/>
          <w:iCs w:val="0"/>
          <w:caps w:val="0"/>
          <w:color w:val="000000"/>
          <w:spacing w:val="0"/>
          <w:sz w:val="28"/>
          <w:szCs w:val="28"/>
          <w:lang w:eastAsia="zh-CN"/>
        </w:rPr>
        <w:t>清算组</w:t>
      </w:r>
      <w:r>
        <w:rPr>
          <w:rFonts w:hint="eastAsia" w:ascii="宋体" w:hAnsi="宋体" w:eastAsia="宋体" w:cs="宋体"/>
          <w:i w:val="0"/>
          <w:iCs w:val="0"/>
          <w:caps w:val="0"/>
          <w:color w:val="000000"/>
          <w:spacing w:val="0"/>
          <w:sz w:val="28"/>
          <w:szCs w:val="28"/>
        </w:rPr>
        <w:t>指定的财务人员审核后由</w:t>
      </w:r>
      <w:r>
        <w:rPr>
          <w:rFonts w:hint="eastAsia" w:ascii="宋体" w:hAnsi="宋体" w:eastAsia="宋体" w:cs="宋体"/>
          <w:i w:val="0"/>
          <w:iCs w:val="0"/>
          <w:caps w:val="0"/>
          <w:color w:val="000000"/>
          <w:spacing w:val="0"/>
          <w:sz w:val="28"/>
          <w:szCs w:val="28"/>
          <w:lang w:eastAsia="zh-CN"/>
        </w:rPr>
        <w:t>清算组</w:t>
      </w:r>
      <w:r>
        <w:rPr>
          <w:rFonts w:hint="eastAsia" w:ascii="宋体" w:hAnsi="宋体" w:eastAsia="宋体" w:cs="宋体"/>
          <w:i w:val="0"/>
          <w:iCs w:val="0"/>
          <w:caps w:val="0"/>
          <w:color w:val="000000"/>
          <w:spacing w:val="0"/>
          <w:sz w:val="28"/>
          <w:szCs w:val="28"/>
        </w:rPr>
        <w:t>负责人签批，报承办法院备案，并向债权人会议报告。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第十条</w:t>
      </w:r>
      <w:r>
        <w:rPr>
          <w:rFonts w:hint="eastAsia" w:ascii="宋体" w:hAnsi="宋体" w:eastAsia="宋体" w:cs="宋体"/>
          <w:i w:val="0"/>
          <w:iCs w:val="0"/>
          <w:caps w:val="0"/>
          <w:color w:val="000000"/>
          <w:spacing w:val="0"/>
          <w:sz w:val="28"/>
          <w:szCs w:val="28"/>
        </w:rPr>
        <w:t>  破产企业资金使用杜绝虚报冒领、挪用、侵占以及违规购买高风险金融产品等违规违法行为的现象。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rPr>
        <w:t>第十一条</w:t>
      </w:r>
      <w:r>
        <w:rPr>
          <w:rFonts w:hint="eastAsia" w:ascii="宋体" w:hAnsi="宋体" w:eastAsia="宋体" w:cs="宋体"/>
          <w:i w:val="0"/>
          <w:iCs w:val="0"/>
          <w:caps w:val="0"/>
          <w:color w:val="000000"/>
          <w:spacing w:val="0"/>
          <w:sz w:val="28"/>
          <w:szCs w:val="28"/>
        </w:rPr>
        <w:t> 本制度适用于</w:t>
      </w:r>
      <w:r>
        <w:rPr>
          <w:rFonts w:hint="eastAsia" w:ascii="宋体" w:hAnsi="宋体" w:eastAsia="宋体" w:cs="宋体"/>
          <w:i w:val="0"/>
          <w:iCs w:val="0"/>
          <w:caps w:val="0"/>
          <w:color w:val="000000"/>
          <w:spacing w:val="0"/>
          <w:sz w:val="28"/>
          <w:szCs w:val="28"/>
          <w:lang w:eastAsia="zh-CN"/>
        </w:rPr>
        <w:t>清算组</w:t>
      </w:r>
      <w:r>
        <w:rPr>
          <w:rFonts w:hint="eastAsia" w:ascii="宋体" w:hAnsi="宋体" w:eastAsia="宋体" w:cs="宋体"/>
          <w:i w:val="0"/>
          <w:iCs w:val="0"/>
          <w:caps w:val="0"/>
          <w:color w:val="000000"/>
          <w:spacing w:val="0"/>
          <w:sz w:val="28"/>
          <w:szCs w:val="28"/>
        </w:rPr>
        <w:t>接管的所有</w:t>
      </w:r>
      <w:r>
        <w:rPr>
          <w:rFonts w:hint="eastAsia" w:ascii="宋体" w:hAnsi="宋体" w:eastAsia="宋体" w:cs="宋体"/>
          <w:i w:val="0"/>
          <w:iCs w:val="0"/>
          <w:caps w:val="0"/>
          <w:color w:val="000000"/>
          <w:spacing w:val="0"/>
          <w:sz w:val="28"/>
          <w:szCs w:val="28"/>
          <w:lang w:eastAsia="zh-CN"/>
        </w:rPr>
        <w:t>强制</w:t>
      </w:r>
      <w:bookmarkStart w:id="0" w:name="_GoBack"/>
      <w:bookmarkEnd w:id="0"/>
      <w:r>
        <w:rPr>
          <w:rFonts w:hint="eastAsia" w:ascii="宋体" w:hAnsi="宋体" w:eastAsia="宋体" w:cs="宋体"/>
          <w:i w:val="0"/>
          <w:iCs w:val="0"/>
          <w:caps w:val="0"/>
          <w:color w:val="000000"/>
          <w:spacing w:val="0"/>
          <w:sz w:val="28"/>
          <w:szCs w:val="28"/>
        </w:rPr>
        <w:t>清算企业，任何人均应遵照执行，如有违反，当事人应承担相应的责任，包括移送司法机关处理。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jNmY0Y2QyZWEzZTBiYmUxNWUyYWE0NWMxZTM1MDcifQ=="/>
  </w:docVars>
  <w:rsids>
    <w:rsidRoot w:val="197921E6"/>
    <w:rsid w:val="197921E6"/>
    <w:rsid w:val="61AB1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2023-07-14T07:36:00Z</dcterms:created>
  <dc:creator>南国旧梦</dc:creator>
  <cp:lastModifiedBy>南国旧梦</cp:lastModifiedBy>
  <dcterms:modified xsi:type="dcterms:W3CDTF">2024-05-15T03:12:52Z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9DCD221307B14739858244EC2E445651_13</vt:lpwstr>
  </property>
</Properties>
</file>