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7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  <w:lang w:val="en-US" w:eastAsia="zh-CN"/>
        </w:rPr>
      </w:pPr>
      <w:bookmarkStart w:id="0" w:name="_GoBack"/>
      <w:bookmarkEnd w:id="0"/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附件二：保密</w:t>
      </w: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承诺</w:t>
      </w: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书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致：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建设集团有限公司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管理人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鉴于我方拟参与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建设集团有限公司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（以下简称“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公司”）重整案投资人招募，将接触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公司的相关保密信息，为保护披露方的商业利益，我方特作保密承诺如下：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 保密信息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right="-781" w:rightChars="-244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1.1保密信息的范围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本承诺中的保密信息是指贵方向我方、我方代理人或顾问提供的，有关贵方或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公司的尚未对外公开披露的有关信息（以下简称“保密信息”），包括但不限于以下保密信息：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1.1.1洽谈过程中获得的信息，我方在合作洽谈及业务开展过程中所获知的相关保密信息；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1.1.2尽职调査过程中获得的信息，我方在尽职调查过程中所获知的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公司资产、负债等有关保密信息；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1.1.3交易信息，与项目进展、签署、执行过程中形成的交易结构、交易模式、交易文件相关的法律、商务信息；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1.1.4其他保密信息，我方获得的其他与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公司相关的保密信息。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1.2保密信息载体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保密信息载体是指记录、传递保密信息的无形介质和储存保密信息的有形物品，包括但不限于书面文件、电子文档、磁盘、CD、电子信息数据等。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right="-781" w:rightChars="-244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1.3复制件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复制件是指保密信息或保密信息载体的复制，包括任何文件、电子文档、注释、摘要、分析，或以任何其他方法再现的保密信息。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 非保密信息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下述各项信息不属于保密信息：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2.1已公开发表或非因我方违约，已为公众知悉的保密信息；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2.2贵方书面同意公开的保密信息；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2.3我方从第三方处合法、正当地取得的保密信息，且根据我方所知该第三方对该等保密信息不承担保密义务；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2.4在贵方向我方披露保密信息以前，我方已通过合法渠道获知的保密信息。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3. 保密信息所有权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保密信息的所有权归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公司或贵方所有，我方不享有上述保密信息的所有权、排他独占使用权、再许可使用权。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4.接触保密信息的人员范围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我方承诺接触保密信息的人员为我方直接参与该项目的相关人员、我方为该项目聘请的相应专业顾问（如有）及协助我方完成交易的其他相关方（如有），我方承诺已与前述人员签署保密协议，要求其承担本承诺函约定的保密义务，我方承诺对前述人员违反保密义务所应承担的责任承担连带责任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5.保密义务及期限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5.1釆取必要的保密措施的义务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我方承诺将釆取合理保密措施，妥善保管保密信息。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我方承诺以向贵方缴纳的报名保证金人民币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shd w:val="clear" w:color="auto" w:fill="FFFFFF"/>
        </w:rPr>
        <w:t>20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</w:rPr>
        <w:t>万（大写贰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lang w:val="en-US" w:eastAsia="zh-CN"/>
        </w:rPr>
        <w:t>佰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shd w:val="clear" w:color="auto" w:fill="FFFFFF"/>
        </w:rPr>
        <w:t>整）作为保密保证金，我方如有违反保密义务行为，完全同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意贵方对该保证金的处理方案。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right="-781" w:rightChars="-244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5.2对外披露的许可义务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未经贵方的书面许可，我方承诺不以任何方式将保密信息披露给任何第4条人员范围之外的第三方，或许可任何该第三方使用上述保密信息。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5.3保密期限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自本保密承诺函盖章之日起至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公司破产程序终结之日止。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6.保密义务的例外情形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根据法律、法规规定或司法机关、监管机构的要求，我方可披露相应的保密信息，此时我方的披露不视为违反保密义务。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7.费用承担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1160" w:firstLineChars="4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我方履行本承诺函所发生的所有费用均由我方自行承担。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8.损失赔偿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如我方违反本保密承诺函，贵方有权没收我方缴纳的保证金。如我方已缴纳的保证金不足以弥补给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>鼎天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公司或贵方造成损失的，贵方在没收保证金后仍有权继续向我方追偿，该损失包括但不限于：实际损失及其他因我方擅自使用、披露或许可他人使用上述保密信息而产生的损失、法院诉讼的费用、合理的律师费和其他费用等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9.争议解决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因本承诺函引起或与本承诺有关的一切争议，各方均应友好协商解决；如果不能解决的，任何一方均有权向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武侯区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人民法院提起诉讼。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3" w:afterAutospacing="0" w:line="360" w:lineRule="auto"/>
        <w:ind w:left="-640" w:leftChars="-200" w:right="-781" w:rightChars="-244" w:firstLine="582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10.其他约定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10.1本承诺经我方盖章之日起生效。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80" w:firstLineChars="200"/>
        <w:jc w:val="lef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10.2我方所做岀的承诺，不受相关协议是否签订、解除、目的实现等情况的影响。我方所做出的承诺具有不可撤销性，不能撤回、变更且不能声明作废。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2240" w:rightChars="700" w:firstLine="0" w:firstLineChars="0"/>
        <w:jc w:val="righ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承诺人（签章）：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2240" w:rightChars="700" w:firstLine="0" w:firstLineChars="0"/>
        <w:jc w:val="right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法定代表人或授权代表（签字）：</w:t>
      </w:r>
    </w:p>
    <w:p>
      <w:pPr>
        <w:ind w:firstLine="0" w:firstLineChars="0"/>
        <w:jc w:val="right"/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签署时间：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cs="仿宋"/>
          <w:spacing w:val="5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NWM4MmJiZTcyNjE5M2U1NGZiYTEzYThkZmRmNGEifQ=="/>
  </w:docVars>
  <w:rsids>
    <w:rsidRoot w:val="0EF77981"/>
    <w:rsid w:val="0EB25028"/>
    <w:rsid w:val="0EF77981"/>
    <w:rsid w:val="333A3985"/>
    <w:rsid w:val="46897B33"/>
    <w:rsid w:val="4F825DC9"/>
    <w:rsid w:val="521458BF"/>
    <w:rsid w:val="731F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2024-01-09T06:08:00Z</dcterms:created>
  <dc:creator>橘</dc:creator>
  <cp:lastModifiedBy>WPS_1626838287</cp:lastModifiedBy>
  <dcterms:modified xsi:type="dcterms:W3CDTF">2024-05-20T08:55:29Z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974F21D443AD4F56A96773B3A86C579D_13</vt:lpwstr>
  </property>
</Properties>
</file>