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885EFA" w14:textId="73778F04" w:rsidR="004225B9" w:rsidRPr="00AD512C" w:rsidRDefault="004225B9" w:rsidP="004225B9">
      <w:pPr>
        <w:spacing w:line="377" w:lineRule="auto"/>
        <w:jc w:val="center"/>
        <w:rPr>
          <w:rFonts w:ascii="黑体" w:eastAsia="黑体" w:hAnsi="黑体" w:cs="黑体"/>
          <w:b/>
          <w:bCs/>
          <w:spacing w:val="-7"/>
          <w:sz w:val="36"/>
          <w:szCs w:val="36"/>
          <w:lang w:eastAsia="zh-CN"/>
        </w:rPr>
      </w:pPr>
      <w:r w:rsidRPr="00AD512C">
        <w:rPr>
          <w:rFonts w:ascii="黑体" w:eastAsia="黑体" w:hAnsi="黑体" w:cs="黑体" w:hint="eastAsia"/>
          <w:b/>
          <w:bCs/>
          <w:spacing w:val="-7"/>
          <w:sz w:val="36"/>
          <w:szCs w:val="36"/>
          <w:lang w:eastAsia="zh-CN"/>
        </w:rPr>
        <w:t>关于河南柒天置业有限公司及其关联公司合并重整案公开选聘</w:t>
      </w:r>
      <w:r w:rsidRPr="00AD512C">
        <w:rPr>
          <w:rFonts w:ascii="黑体" w:eastAsia="黑体" w:hAnsi="黑体" w:cs="黑体" w:hint="eastAsia"/>
          <w:b/>
          <w:bCs/>
          <w:spacing w:val="-6"/>
          <w:sz w:val="36"/>
          <w:szCs w:val="36"/>
          <w:lang w:eastAsia="zh-CN"/>
        </w:rPr>
        <w:t>评估</w:t>
      </w:r>
      <w:r w:rsidRPr="00AD512C">
        <w:rPr>
          <w:rFonts w:ascii="黑体" w:eastAsia="黑体" w:hAnsi="黑体" w:cs="黑体"/>
          <w:b/>
          <w:bCs/>
          <w:spacing w:val="-6"/>
          <w:sz w:val="36"/>
          <w:szCs w:val="36"/>
          <w:lang w:eastAsia="zh-CN"/>
        </w:rPr>
        <w:t>机构的公告</w:t>
      </w:r>
    </w:p>
    <w:p w14:paraId="46B087BE" w14:textId="77777777" w:rsidR="004225B9" w:rsidRPr="00AD512C" w:rsidRDefault="004225B9" w:rsidP="004225B9">
      <w:pPr>
        <w:spacing w:line="500" w:lineRule="exact"/>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Hans"/>
        </w:rPr>
        <w:t>2024年1月18日，河南省许昌市中级人民法院作出（2023）豫10破37之1号民事裁定，裁定受理河南柒天置业有限公司、河南鲜美有加餐饮文化发展有限公司、河南恒天然农牧业股份有限公司、许昌一恒商贸有限公司、许昌市吉安新华夏</w:t>
      </w:r>
      <w:r w:rsidRPr="00AD512C">
        <w:rPr>
          <w:rFonts w:ascii="仿宋" w:eastAsia="仿宋" w:hAnsi="仿宋" w:cs="仿宋" w:hint="eastAsia"/>
          <w:sz w:val="28"/>
          <w:szCs w:val="28"/>
          <w:lang w:eastAsia="zh-CN"/>
        </w:rPr>
        <w:t>汽车</w:t>
      </w:r>
      <w:r w:rsidRPr="00AD512C">
        <w:rPr>
          <w:rFonts w:ascii="仿宋" w:eastAsia="仿宋" w:hAnsi="仿宋" w:cs="仿宋" w:hint="eastAsia"/>
          <w:sz w:val="28"/>
          <w:szCs w:val="28"/>
          <w:lang w:eastAsia="zh-Hans"/>
        </w:rPr>
        <w:t>销售服务有限公司、河南力天钢结构有限公司、许昌正元宝沃</w:t>
      </w:r>
      <w:r w:rsidRPr="00AD512C">
        <w:rPr>
          <w:rFonts w:ascii="仿宋" w:eastAsia="仿宋" w:hAnsi="仿宋" w:cs="仿宋" w:hint="eastAsia"/>
          <w:sz w:val="28"/>
          <w:szCs w:val="28"/>
          <w:lang w:eastAsia="zh-CN"/>
        </w:rPr>
        <w:t>汽车</w:t>
      </w:r>
      <w:r w:rsidRPr="00AD512C">
        <w:rPr>
          <w:rFonts w:ascii="仿宋" w:eastAsia="仿宋" w:hAnsi="仿宋" w:cs="仿宋" w:hint="eastAsia"/>
          <w:sz w:val="28"/>
          <w:szCs w:val="28"/>
          <w:lang w:eastAsia="zh-Hans"/>
        </w:rPr>
        <w:t>服务有限公司</w:t>
      </w:r>
      <w:r w:rsidRPr="00AD512C">
        <w:rPr>
          <w:rFonts w:ascii="仿宋" w:eastAsia="仿宋" w:hAnsi="仿宋" w:cs="仿宋" w:hint="eastAsia"/>
          <w:b/>
          <w:bCs/>
          <w:sz w:val="28"/>
          <w:szCs w:val="28"/>
          <w:lang w:eastAsia="zh-Hans"/>
        </w:rPr>
        <w:t>（</w:t>
      </w:r>
      <w:r w:rsidRPr="00AD512C">
        <w:rPr>
          <w:rFonts w:ascii="仿宋" w:eastAsia="仿宋" w:hAnsi="仿宋" w:cs="仿宋" w:hint="eastAsia"/>
          <w:sz w:val="28"/>
          <w:szCs w:val="28"/>
          <w:lang w:eastAsia="zh-Hans"/>
        </w:rPr>
        <w:t>以下简称</w:t>
      </w:r>
      <w:r w:rsidRPr="00AD512C">
        <w:rPr>
          <w:rFonts w:ascii="仿宋" w:eastAsia="仿宋" w:hAnsi="仿宋" w:cs="仿宋" w:hint="eastAsia"/>
          <w:b/>
          <w:bCs/>
          <w:sz w:val="28"/>
          <w:szCs w:val="28"/>
          <w:lang w:eastAsia="zh-Hans"/>
        </w:rPr>
        <w:t>柒天置业有限公司及其关联公司）</w:t>
      </w:r>
      <w:r w:rsidRPr="00AD512C">
        <w:rPr>
          <w:rFonts w:ascii="仿宋" w:eastAsia="仿宋" w:hAnsi="仿宋" w:cs="仿宋" w:hint="eastAsia"/>
          <w:sz w:val="28"/>
          <w:szCs w:val="28"/>
          <w:lang w:eastAsia="zh-Hans"/>
        </w:rPr>
        <w:t>合并重整一案</w:t>
      </w:r>
      <w:r w:rsidRPr="00AD512C">
        <w:rPr>
          <w:rFonts w:ascii="仿宋" w:eastAsia="仿宋" w:hAnsi="仿宋" w:cs="仿宋" w:hint="eastAsia"/>
          <w:sz w:val="28"/>
          <w:szCs w:val="28"/>
          <w:lang w:eastAsia="zh-CN"/>
        </w:rPr>
        <w:t>，并于2024年1月22日指定重庆海川企业清算有限公司和公与勤破产清算服务（重庆）有限公司河南分公司联合担任以上七家公司合并重整案的管理人（以下简称</w:t>
      </w:r>
      <w:r w:rsidRPr="00AD512C">
        <w:rPr>
          <w:rFonts w:ascii="仿宋" w:eastAsia="仿宋" w:hAnsi="仿宋" w:cs="仿宋" w:hint="eastAsia"/>
          <w:b/>
          <w:bCs/>
          <w:sz w:val="28"/>
          <w:szCs w:val="28"/>
          <w:lang w:eastAsia="zh-CN"/>
        </w:rPr>
        <w:t>管理人</w:t>
      </w:r>
      <w:r w:rsidRPr="00AD512C">
        <w:rPr>
          <w:rFonts w:ascii="仿宋" w:eastAsia="仿宋" w:hAnsi="仿宋" w:cs="仿宋" w:hint="eastAsia"/>
          <w:sz w:val="28"/>
          <w:szCs w:val="28"/>
          <w:lang w:eastAsia="zh-CN"/>
        </w:rPr>
        <w:t>）。</w:t>
      </w:r>
    </w:p>
    <w:p w14:paraId="7D5465A7" w14:textId="6546A1CE" w:rsidR="004225B9" w:rsidRPr="00AD512C" w:rsidRDefault="004225B9" w:rsidP="004225B9">
      <w:pPr>
        <w:spacing w:line="500" w:lineRule="exact"/>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t>为依法、专业、有序推进</w:t>
      </w:r>
      <w:r w:rsidRPr="00AD512C">
        <w:rPr>
          <w:rFonts w:ascii="仿宋" w:eastAsia="仿宋" w:hAnsi="仿宋" w:cs="仿宋" w:hint="eastAsia"/>
          <w:sz w:val="28"/>
          <w:szCs w:val="28"/>
          <w:lang w:eastAsia="zh-Hans"/>
        </w:rPr>
        <w:t>柒天置业有限公司及其关联公司</w:t>
      </w:r>
      <w:r w:rsidRPr="00AD512C">
        <w:rPr>
          <w:rFonts w:ascii="仿宋" w:eastAsia="仿宋" w:hAnsi="仿宋" w:cs="仿宋" w:hint="eastAsia"/>
          <w:sz w:val="28"/>
          <w:szCs w:val="28"/>
          <w:lang w:eastAsia="zh-CN"/>
        </w:rPr>
        <w:t>的破产重整进程，管理人根据《中华人民共和国企业破产法》的有关规定公开选聘资产评估机构，对</w:t>
      </w:r>
      <w:r w:rsidRPr="00AD512C">
        <w:rPr>
          <w:rFonts w:ascii="仿宋" w:eastAsia="仿宋" w:hAnsi="仿宋" w:cs="仿宋" w:hint="eastAsia"/>
          <w:sz w:val="28"/>
          <w:szCs w:val="28"/>
          <w:lang w:eastAsia="zh-Hans"/>
        </w:rPr>
        <w:t>柒天置业有限公司及其关联公司</w:t>
      </w:r>
      <w:r w:rsidR="005269FB">
        <w:rPr>
          <w:rFonts w:ascii="仿宋" w:eastAsia="仿宋" w:hAnsi="仿宋" w:cs="仿宋" w:hint="eastAsia"/>
          <w:sz w:val="28"/>
          <w:szCs w:val="28"/>
          <w:lang w:eastAsia="zh-Hans"/>
        </w:rPr>
        <w:t>的</w:t>
      </w:r>
      <w:r w:rsidRPr="00AD512C">
        <w:rPr>
          <w:rFonts w:ascii="仿宋" w:eastAsia="仿宋" w:hAnsi="仿宋" w:cs="仿宋" w:hint="eastAsia"/>
          <w:sz w:val="28"/>
          <w:szCs w:val="28"/>
          <w:lang w:eastAsia="zh-Hans"/>
        </w:rPr>
        <w:t>资产进行</w:t>
      </w:r>
      <w:r w:rsidR="005269FB">
        <w:rPr>
          <w:rFonts w:ascii="仿宋" w:eastAsia="仿宋" w:hAnsi="仿宋" w:cs="仿宋" w:hint="eastAsia"/>
          <w:sz w:val="28"/>
          <w:szCs w:val="28"/>
          <w:lang w:eastAsia="zh-Hans"/>
        </w:rPr>
        <w:t>全面</w:t>
      </w:r>
      <w:r w:rsidRPr="00AD512C">
        <w:rPr>
          <w:rFonts w:ascii="仿宋" w:eastAsia="仿宋" w:hAnsi="仿宋" w:cs="仿宋" w:hint="eastAsia"/>
          <w:sz w:val="28"/>
          <w:szCs w:val="28"/>
          <w:lang w:eastAsia="zh-Hans"/>
        </w:rPr>
        <w:t>评估，并对偿债能力进行分析。</w:t>
      </w:r>
    </w:p>
    <w:p w14:paraId="352E7FA5" w14:textId="5F889BFE" w:rsidR="004225B9" w:rsidRPr="005269FB" w:rsidRDefault="004225B9" w:rsidP="004225B9">
      <w:pPr>
        <w:spacing w:line="500" w:lineRule="exact"/>
        <w:ind w:firstLineChars="200" w:firstLine="562"/>
        <w:rPr>
          <w:rFonts w:ascii="仿宋" w:eastAsia="仿宋" w:hAnsi="仿宋" w:cs="仿宋"/>
          <w:b/>
          <w:bCs/>
          <w:sz w:val="28"/>
          <w:szCs w:val="28"/>
          <w:lang w:eastAsia="zh-CN"/>
        </w:rPr>
      </w:pPr>
      <w:r w:rsidRPr="005269FB">
        <w:rPr>
          <w:rFonts w:ascii="仿宋" w:eastAsia="仿宋" w:hAnsi="仿宋" w:cs="仿宋" w:hint="eastAsia"/>
          <w:b/>
          <w:bCs/>
          <w:sz w:val="28"/>
          <w:szCs w:val="28"/>
          <w:lang w:eastAsia="zh-CN"/>
        </w:rPr>
        <w:t>一、基本情况</w:t>
      </w:r>
    </w:p>
    <w:p w14:paraId="22D93553" w14:textId="34F9DB1B" w:rsidR="004225B9" w:rsidRPr="00AD512C" w:rsidRDefault="00727E38" w:rsidP="004225B9">
      <w:pPr>
        <w:spacing w:line="500" w:lineRule="exact"/>
        <w:ind w:firstLineChars="200" w:firstLine="562"/>
        <w:rPr>
          <w:rFonts w:ascii="仿宋" w:eastAsia="仿宋" w:hAnsi="仿宋" w:cs="仿宋"/>
          <w:b/>
          <w:bCs/>
          <w:sz w:val="28"/>
          <w:szCs w:val="28"/>
          <w:lang w:eastAsia="zh-CN"/>
        </w:rPr>
      </w:pPr>
      <w:r w:rsidRPr="00AD512C">
        <w:rPr>
          <w:rFonts w:ascii="仿宋" w:eastAsia="仿宋" w:hAnsi="仿宋" w:cs="仿宋" w:hint="eastAsia"/>
          <w:b/>
          <w:bCs/>
          <w:sz w:val="28"/>
          <w:szCs w:val="28"/>
          <w:lang w:eastAsia="zh-CN"/>
        </w:rPr>
        <w:t>1、</w:t>
      </w:r>
      <w:r w:rsidR="004225B9" w:rsidRPr="00AD512C">
        <w:rPr>
          <w:rFonts w:ascii="仿宋" w:eastAsia="仿宋" w:hAnsi="仿宋" w:cs="仿宋" w:hint="eastAsia"/>
          <w:b/>
          <w:bCs/>
          <w:sz w:val="28"/>
          <w:szCs w:val="28"/>
          <w:lang w:eastAsia="zh-CN"/>
        </w:rPr>
        <w:t>河南柒天置业有限公司</w:t>
      </w:r>
    </w:p>
    <w:p w14:paraId="01DF7258" w14:textId="77777777" w:rsidR="004225B9" w:rsidRPr="00AD512C" w:rsidRDefault="004225B9" w:rsidP="004225B9">
      <w:pPr>
        <w:spacing w:line="500" w:lineRule="exact"/>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t>河南柒天置业有限公司于2013年11月26日设立，登记机关为许昌市市场监督管理局城乡一体化示范区分局，统一社会信用代码：914110230848040219，注册资本2000万元人民币，法定代表人张国彦，注册地址：许昌县尚集镇宋庄，经营范围：房地产的开发与销售商品房；物业管理；钢材、建材、五金交电、汽车及汽车配件的销售；汽车维修服务；汽车租赁、装饰。</w:t>
      </w:r>
    </w:p>
    <w:p w14:paraId="74324E7E" w14:textId="32AEC380" w:rsidR="004225B9" w:rsidRPr="00AD512C" w:rsidRDefault="00727E38" w:rsidP="004225B9">
      <w:pPr>
        <w:spacing w:line="500" w:lineRule="exact"/>
        <w:ind w:firstLineChars="200" w:firstLine="562"/>
        <w:rPr>
          <w:rFonts w:ascii="仿宋" w:eastAsia="仿宋" w:hAnsi="仿宋" w:cs="仿宋"/>
          <w:b/>
          <w:bCs/>
          <w:sz w:val="28"/>
          <w:szCs w:val="28"/>
          <w:lang w:eastAsia="zh-CN"/>
        </w:rPr>
      </w:pPr>
      <w:r w:rsidRPr="00AD512C">
        <w:rPr>
          <w:rFonts w:ascii="仿宋" w:eastAsia="仿宋" w:hAnsi="仿宋" w:cs="仿宋" w:hint="eastAsia"/>
          <w:b/>
          <w:bCs/>
          <w:sz w:val="28"/>
          <w:szCs w:val="28"/>
          <w:lang w:eastAsia="zh-CN"/>
        </w:rPr>
        <w:t>2、</w:t>
      </w:r>
      <w:r w:rsidR="004225B9" w:rsidRPr="00AD512C">
        <w:rPr>
          <w:rFonts w:ascii="仿宋" w:eastAsia="仿宋" w:hAnsi="仿宋" w:cs="仿宋" w:hint="eastAsia"/>
          <w:b/>
          <w:bCs/>
          <w:sz w:val="28"/>
          <w:szCs w:val="28"/>
          <w:lang w:eastAsia="zh-CN"/>
        </w:rPr>
        <w:t>河南鲜美有加餐饮文化发展有限公司</w:t>
      </w:r>
    </w:p>
    <w:p w14:paraId="48FA1E47" w14:textId="77777777" w:rsidR="004225B9" w:rsidRPr="00AD512C" w:rsidRDefault="004225B9" w:rsidP="004225B9">
      <w:pPr>
        <w:spacing w:line="500" w:lineRule="exact"/>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t>河南鲜美有加餐饮文化发展有限公司于2</w:t>
      </w:r>
      <w:r w:rsidRPr="00AD512C">
        <w:rPr>
          <w:rFonts w:ascii="仿宋" w:eastAsia="仿宋" w:hAnsi="仿宋" w:cs="仿宋"/>
          <w:sz w:val="28"/>
          <w:szCs w:val="28"/>
          <w:lang w:eastAsia="zh-CN"/>
        </w:rPr>
        <w:t>015</w:t>
      </w:r>
      <w:r w:rsidRPr="00AD512C">
        <w:rPr>
          <w:rFonts w:ascii="仿宋" w:eastAsia="仿宋" w:hAnsi="仿宋" w:cs="仿宋" w:hint="eastAsia"/>
          <w:sz w:val="28"/>
          <w:szCs w:val="28"/>
          <w:lang w:eastAsia="zh-CN"/>
        </w:rPr>
        <w:t>年1</w:t>
      </w:r>
      <w:r w:rsidRPr="00AD512C">
        <w:rPr>
          <w:rFonts w:ascii="仿宋" w:eastAsia="仿宋" w:hAnsi="仿宋" w:cs="仿宋"/>
          <w:sz w:val="28"/>
          <w:szCs w:val="28"/>
          <w:lang w:eastAsia="zh-CN"/>
        </w:rPr>
        <w:t>2</w:t>
      </w:r>
      <w:r w:rsidRPr="00AD512C">
        <w:rPr>
          <w:rFonts w:ascii="仿宋" w:eastAsia="仿宋" w:hAnsi="仿宋" w:cs="仿宋" w:hint="eastAsia"/>
          <w:sz w:val="28"/>
          <w:szCs w:val="28"/>
          <w:lang w:eastAsia="zh-CN"/>
        </w:rPr>
        <w:t>月1</w:t>
      </w:r>
      <w:r w:rsidRPr="00AD512C">
        <w:rPr>
          <w:rFonts w:ascii="仿宋" w:eastAsia="仿宋" w:hAnsi="仿宋" w:cs="仿宋"/>
          <w:sz w:val="28"/>
          <w:szCs w:val="28"/>
          <w:lang w:eastAsia="zh-CN"/>
        </w:rPr>
        <w:t>1</w:t>
      </w:r>
      <w:r w:rsidRPr="00AD512C">
        <w:rPr>
          <w:rFonts w:ascii="仿宋" w:eastAsia="仿宋" w:hAnsi="仿宋" w:cs="仿宋" w:hint="eastAsia"/>
          <w:sz w:val="28"/>
          <w:szCs w:val="28"/>
          <w:lang w:eastAsia="zh-CN"/>
        </w:rPr>
        <w:t>日注册登记于许昌市市场监督管理局魏都区分局，统一社会信用代码：</w:t>
      </w:r>
      <w:r w:rsidRPr="00AD512C">
        <w:rPr>
          <w:rFonts w:ascii="仿宋" w:eastAsia="仿宋" w:hAnsi="仿宋" w:cs="仿宋"/>
          <w:sz w:val="28"/>
          <w:szCs w:val="28"/>
          <w:lang w:eastAsia="zh-CN"/>
        </w:rPr>
        <w:lastRenderedPageBreak/>
        <w:t>91411000MA3X5U5F6P</w:t>
      </w:r>
      <w:r w:rsidRPr="00AD512C">
        <w:rPr>
          <w:rFonts w:ascii="仿宋" w:eastAsia="仿宋" w:hAnsi="仿宋" w:cs="仿宋" w:hint="eastAsia"/>
          <w:sz w:val="28"/>
          <w:szCs w:val="28"/>
          <w:lang w:eastAsia="zh-CN"/>
        </w:rPr>
        <w:t>，注册资本：1</w:t>
      </w:r>
      <w:r w:rsidRPr="00AD512C">
        <w:rPr>
          <w:rFonts w:ascii="仿宋" w:eastAsia="仿宋" w:hAnsi="仿宋" w:cs="仿宋"/>
          <w:sz w:val="28"/>
          <w:szCs w:val="28"/>
          <w:lang w:eastAsia="zh-CN"/>
        </w:rPr>
        <w:t>000</w:t>
      </w:r>
      <w:r w:rsidRPr="00AD512C">
        <w:rPr>
          <w:rFonts w:ascii="仿宋" w:eastAsia="仿宋" w:hAnsi="仿宋" w:cs="仿宋" w:hint="eastAsia"/>
          <w:sz w:val="28"/>
          <w:szCs w:val="28"/>
          <w:lang w:eastAsia="zh-CN"/>
        </w:rPr>
        <w:t>万元人民币，法定代表人：岳有民，注册地址：许昌市金黄大道（河南钧鼎生物科技有限公司</w:t>
      </w:r>
      <w:r w:rsidRPr="00AD512C">
        <w:rPr>
          <w:rFonts w:ascii="仿宋" w:eastAsia="仿宋" w:hAnsi="仿宋" w:cs="仿宋"/>
          <w:sz w:val="28"/>
          <w:szCs w:val="28"/>
          <w:lang w:eastAsia="zh-CN"/>
        </w:rPr>
        <w:t>1幢至2层）</w:t>
      </w:r>
      <w:r w:rsidRPr="00AD512C">
        <w:rPr>
          <w:rFonts w:ascii="仿宋" w:eastAsia="仿宋" w:hAnsi="仿宋" w:cs="仿宋" w:hint="eastAsia"/>
          <w:sz w:val="28"/>
          <w:szCs w:val="28"/>
          <w:lang w:eastAsia="zh-CN"/>
        </w:rPr>
        <w:t>，经营范围：餐饮服务</w:t>
      </w:r>
      <w:r w:rsidRPr="00AD512C">
        <w:rPr>
          <w:rFonts w:ascii="仿宋" w:eastAsia="仿宋" w:hAnsi="仿宋" w:cs="仿宋"/>
          <w:sz w:val="28"/>
          <w:szCs w:val="28"/>
          <w:lang w:eastAsia="zh-CN"/>
        </w:rPr>
        <w:t>；餐饮管理；企业管理咨询；企业营销策划；票务代理；技术开发、咨询、转让、推广、服务；预包装食品、散装食品、乳制品（含婴幼儿配方乳粉）、特殊食品、肉制品、食盐、食用农产品的批发兼零售；蛋糕面包、馒头制售；卷烟及雪茄烟零售；家用电器、五金交电、电子产品、洗涤用品、化妆品、卫生用品、体育用品、计生用品、日用百货、纺织品、针织品、服装鞋帽、玩具的批发兼零售；电动车及配件销售、维修；汽车装潢；从事货物及技术进出口业务；电器设备安装、维修；普通货物道路运输；跑腿服务；汽车租赁；房屋租赁；停车服务；仓储服务；充电</w:t>
      </w:r>
      <w:r w:rsidRPr="00AD512C">
        <w:rPr>
          <w:rFonts w:ascii="仿宋" w:eastAsia="仿宋" w:hAnsi="仿宋" w:cs="仿宋" w:hint="eastAsia"/>
          <w:sz w:val="28"/>
          <w:szCs w:val="28"/>
          <w:lang w:eastAsia="zh-CN"/>
        </w:rPr>
        <w:t>服务。</w:t>
      </w:r>
    </w:p>
    <w:p w14:paraId="3E6866EE" w14:textId="65FC35D5" w:rsidR="004225B9" w:rsidRPr="00AD512C" w:rsidRDefault="00727E38" w:rsidP="004225B9">
      <w:pPr>
        <w:spacing w:line="500" w:lineRule="exact"/>
        <w:ind w:firstLineChars="200" w:firstLine="562"/>
        <w:rPr>
          <w:rFonts w:ascii="仿宋" w:eastAsia="仿宋" w:hAnsi="仿宋" w:cs="仿宋"/>
          <w:b/>
          <w:bCs/>
          <w:sz w:val="28"/>
          <w:szCs w:val="28"/>
          <w:lang w:eastAsia="zh-CN"/>
        </w:rPr>
      </w:pPr>
      <w:r w:rsidRPr="00AD512C">
        <w:rPr>
          <w:rFonts w:ascii="仿宋" w:eastAsia="仿宋" w:hAnsi="仿宋" w:cs="仿宋" w:hint="eastAsia"/>
          <w:b/>
          <w:bCs/>
          <w:sz w:val="28"/>
          <w:szCs w:val="28"/>
          <w:lang w:eastAsia="zh-CN"/>
        </w:rPr>
        <w:t>3、</w:t>
      </w:r>
      <w:r w:rsidR="004225B9" w:rsidRPr="00AD512C">
        <w:rPr>
          <w:rFonts w:ascii="仿宋" w:eastAsia="仿宋" w:hAnsi="仿宋" w:cs="仿宋" w:hint="eastAsia"/>
          <w:b/>
          <w:bCs/>
          <w:sz w:val="28"/>
          <w:szCs w:val="28"/>
          <w:lang w:eastAsia="zh-CN"/>
        </w:rPr>
        <w:t>许昌正元宝沃汽车服务有限公司</w:t>
      </w:r>
    </w:p>
    <w:p w14:paraId="464189D5" w14:textId="77777777" w:rsidR="004225B9" w:rsidRPr="00AD512C" w:rsidRDefault="004225B9" w:rsidP="004225B9">
      <w:pPr>
        <w:spacing w:line="500" w:lineRule="exact"/>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t>许昌正元宝沃汽车服务有限公司于2</w:t>
      </w:r>
      <w:r w:rsidRPr="00AD512C">
        <w:rPr>
          <w:rFonts w:ascii="仿宋" w:eastAsia="仿宋" w:hAnsi="仿宋" w:cs="仿宋"/>
          <w:sz w:val="28"/>
          <w:szCs w:val="28"/>
          <w:lang w:eastAsia="zh-CN"/>
        </w:rPr>
        <w:t>016</w:t>
      </w:r>
      <w:r w:rsidRPr="00AD512C">
        <w:rPr>
          <w:rFonts w:ascii="仿宋" w:eastAsia="仿宋" w:hAnsi="仿宋" w:cs="仿宋" w:hint="eastAsia"/>
          <w:sz w:val="28"/>
          <w:szCs w:val="28"/>
          <w:lang w:eastAsia="zh-CN"/>
        </w:rPr>
        <w:t>年5月2</w:t>
      </w:r>
      <w:r w:rsidRPr="00AD512C">
        <w:rPr>
          <w:rFonts w:ascii="仿宋" w:eastAsia="仿宋" w:hAnsi="仿宋" w:cs="仿宋"/>
          <w:sz w:val="28"/>
          <w:szCs w:val="28"/>
          <w:lang w:eastAsia="zh-CN"/>
        </w:rPr>
        <w:t>0</w:t>
      </w:r>
      <w:r w:rsidRPr="00AD512C">
        <w:rPr>
          <w:rFonts w:ascii="仿宋" w:eastAsia="仿宋" w:hAnsi="仿宋" w:cs="仿宋" w:hint="eastAsia"/>
          <w:sz w:val="28"/>
          <w:szCs w:val="28"/>
          <w:lang w:eastAsia="zh-CN"/>
        </w:rPr>
        <w:t>日注册登记于许昌市建安区市场监督管理局，统一社会信用代码：</w:t>
      </w:r>
      <w:r w:rsidRPr="00AD512C">
        <w:rPr>
          <w:rFonts w:ascii="仿宋" w:eastAsia="仿宋" w:hAnsi="仿宋" w:cs="仿宋"/>
          <w:sz w:val="28"/>
          <w:szCs w:val="28"/>
          <w:lang w:eastAsia="zh-CN"/>
        </w:rPr>
        <w:t>91411000MA3XA2LM65</w:t>
      </w:r>
      <w:r w:rsidRPr="00AD512C">
        <w:rPr>
          <w:rFonts w:ascii="仿宋" w:eastAsia="仿宋" w:hAnsi="仿宋" w:cs="仿宋" w:hint="eastAsia"/>
          <w:sz w:val="28"/>
          <w:szCs w:val="28"/>
          <w:lang w:eastAsia="zh-CN"/>
        </w:rPr>
        <w:t>，法定代表人：张国彦，注册资本：1</w:t>
      </w:r>
      <w:r w:rsidRPr="00AD512C">
        <w:rPr>
          <w:rFonts w:ascii="仿宋" w:eastAsia="仿宋" w:hAnsi="仿宋" w:cs="仿宋"/>
          <w:sz w:val="28"/>
          <w:szCs w:val="28"/>
          <w:lang w:eastAsia="zh-CN"/>
        </w:rPr>
        <w:t>000</w:t>
      </w:r>
      <w:r w:rsidRPr="00AD512C">
        <w:rPr>
          <w:rFonts w:ascii="仿宋" w:eastAsia="仿宋" w:hAnsi="仿宋" w:cs="仿宋" w:hint="eastAsia"/>
          <w:sz w:val="28"/>
          <w:szCs w:val="28"/>
          <w:lang w:eastAsia="zh-CN"/>
        </w:rPr>
        <w:t>万元，注册地址：河南省许昌市建安区河街乡半坡铺社区</w:t>
      </w:r>
      <w:r w:rsidRPr="00AD512C">
        <w:rPr>
          <w:rFonts w:ascii="仿宋" w:eastAsia="仿宋" w:hAnsi="仿宋" w:cs="仿宋"/>
          <w:sz w:val="28"/>
          <w:szCs w:val="28"/>
          <w:lang w:eastAsia="zh-CN"/>
        </w:rPr>
        <w:t>076号</w:t>
      </w:r>
      <w:r w:rsidRPr="00AD512C">
        <w:rPr>
          <w:rFonts w:ascii="仿宋" w:eastAsia="仿宋" w:hAnsi="仿宋" w:cs="仿宋" w:hint="eastAsia"/>
          <w:sz w:val="28"/>
          <w:szCs w:val="28"/>
          <w:lang w:eastAsia="zh-CN"/>
        </w:rPr>
        <w:t>，经营范围：机动车维修（小型汽车维修）</w:t>
      </w:r>
      <w:r w:rsidRPr="00AD512C">
        <w:rPr>
          <w:rFonts w:ascii="仿宋" w:eastAsia="仿宋" w:hAnsi="仿宋" w:cs="仿宋"/>
          <w:sz w:val="28"/>
          <w:szCs w:val="28"/>
          <w:lang w:eastAsia="zh-CN"/>
        </w:rPr>
        <w:t>;汽车租赁、装饰、展示以及汽车信息咨询服务;汽车及汽车配件销售;二手汽车咨询、评估、经销;保险兼业代理;普通货物仓储服务（化学品危险品除外）;物流代理服务;普通货物道路运输;会议及会展服务。</w:t>
      </w:r>
    </w:p>
    <w:p w14:paraId="5B519442" w14:textId="6EE9D7FB" w:rsidR="004225B9" w:rsidRPr="00AD512C" w:rsidRDefault="00727E38" w:rsidP="004225B9">
      <w:pPr>
        <w:spacing w:line="500" w:lineRule="exact"/>
        <w:ind w:firstLineChars="200" w:firstLine="562"/>
        <w:rPr>
          <w:rFonts w:ascii="仿宋" w:eastAsia="仿宋" w:hAnsi="仿宋" w:cs="仿宋"/>
          <w:b/>
          <w:bCs/>
          <w:sz w:val="28"/>
          <w:szCs w:val="28"/>
          <w:lang w:eastAsia="zh-CN"/>
        </w:rPr>
      </w:pPr>
      <w:r w:rsidRPr="00AD512C">
        <w:rPr>
          <w:rFonts w:ascii="仿宋" w:eastAsia="仿宋" w:hAnsi="仿宋" w:cs="仿宋" w:hint="eastAsia"/>
          <w:b/>
          <w:bCs/>
          <w:sz w:val="28"/>
          <w:szCs w:val="28"/>
          <w:lang w:eastAsia="zh-CN"/>
        </w:rPr>
        <w:t>4、</w:t>
      </w:r>
      <w:r w:rsidR="004225B9" w:rsidRPr="00AD512C">
        <w:rPr>
          <w:rFonts w:ascii="仿宋" w:eastAsia="仿宋" w:hAnsi="仿宋" w:cs="仿宋" w:hint="eastAsia"/>
          <w:b/>
          <w:bCs/>
          <w:sz w:val="28"/>
          <w:szCs w:val="28"/>
          <w:lang w:eastAsia="zh-CN"/>
        </w:rPr>
        <w:t>许昌市吉安新华夏汽车销售服务有限公司</w:t>
      </w:r>
    </w:p>
    <w:p w14:paraId="63B186AF" w14:textId="77777777" w:rsidR="004225B9" w:rsidRPr="00AD512C" w:rsidRDefault="004225B9" w:rsidP="001F714A">
      <w:pPr>
        <w:spacing w:line="500" w:lineRule="exact"/>
        <w:ind w:firstLineChars="200" w:firstLine="560"/>
        <w:rPr>
          <w:rFonts w:ascii="仿宋" w:eastAsia="仿宋" w:hAnsi="仿宋" w:cs="仿宋"/>
          <w:sz w:val="28"/>
          <w:szCs w:val="28"/>
          <w:lang w:eastAsia="zh-CN"/>
        </w:rPr>
      </w:pPr>
      <w:r w:rsidRPr="001F714A">
        <w:rPr>
          <w:rFonts w:ascii="仿宋" w:eastAsia="仿宋" w:hAnsi="仿宋" w:cs="仿宋" w:hint="eastAsia"/>
          <w:sz w:val="28"/>
          <w:szCs w:val="28"/>
          <w:lang w:eastAsia="zh-CN"/>
        </w:rPr>
        <w:t>许昌市吉安新华夏汽车销售服务有限公司于2</w:t>
      </w:r>
      <w:r w:rsidRPr="001F714A">
        <w:rPr>
          <w:rFonts w:ascii="仿宋" w:eastAsia="仿宋" w:hAnsi="仿宋" w:cs="仿宋"/>
          <w:sz w:val="28"/>
          <w:szCs w:val="28"/>
          <w:lang w:eastAsia="zh-CN"/>
        </w:rPr>
        <w:t>002</w:t>
      </w:r>
      <w:r w:rsidRPr="001F714A">
        <w:rPr>
          <w:rFonts w:ascii="仿宋" w:eastAsia="仿宋" w:hAnsi="仿宋" w:cs="仿宋" w:hint="eastAsia"/>
          <w:sz w:val="28"/>
          <w:szCs w:val="28"/>
          <w:lang w:eastAsia="zh-CN"/>
        </w:rPr>
        <w:t>年1</w:t>
      </w:r>
      <w:r w:rsidRPr="001F714A">
        <w:rPr>
          <w:rFonts w:ascii="仿宋" w:eastAsia="仿宋" w:hAnsi="仿宋" w:cs="仿宋"/>
          <w:sz w:val="28"/>
          <w:szCs w:val="28"/>
          <w:lang w:eastAsia="zh-CN"/>
        </w:rPr>
        <w:t>0</w:t>
      </w:r>
      <w:r w:rsidRPr="001F714A">
        <w:rPr>
          <w:rFonts w:ascii="仿宋" w:eastAsia="仿宋" w:hAnsi="仿宋" w:cs="仿宋" w:hint="eastAsia"/>
          <w:sz w:val="28"/>
          <w:szCs w:val="28"/>
          <w:lang w:eastAsia="zh-CN"/>
        </w:rPr>
        <w:t>月1</w:t>
      </w:r>
      <w:r w:rsidRPr="001F714A">
        <w:rPr>
          <w:rFonts w:ascii="仿宋" w:eastAsia="仿宋" w:hAnsi="仿宋" w:cs="仿宋"/>
          <w:sz w:val="28"/>
          <w:szCs w:val="28"/>
          <w:lang w:eastAsia="zh-CN"/>
        </w:rPr>
        <w:t>1</w:t>
      </w:r>
      <w:r w:rsidRPr="001F714A">
        <w:rPr>
          <w:rFonts w:ascii="仿宋" w:eastAsia="仿宋" w:hAnsi="仿宋" w:cs="仿宋" w:hint="eastAsia"/>
          <w:sz w:val="28"/>
          <w:szCs w:val="28"/>
          <w:lang w:eastAsia="zh-CN"/>
        </w:rPr>
        <w:t>日注</w:t>
      </w:r>
      <w:r w:rsidRPr="00AD512C">
        <w:rPr>
          <w:rFonts w:ascii="仿宋" w:eastAsia="仿宋" w:hAnsi="仿宋" w:cs="仿宋" w:hint="eastAsia"/>
          <w:sz w:val="28"/>
          <w:szCs w:val="28"/>
          <w:lang w:eastAsia="zh-CN"/>
        </w:rPr>
        <w:t>册登记于</w:t>
      </w:r>
      <w:r w:rsidRPr="00AD512C">
        <w:rPr>
          <w:rFonts w:ascii="仿宋" w:eastAsia="仿宋" w:hAnsi="仿宋" w:cs="仿宋"/>
          <w:sz w:val="28"/>
          <w:szCs w:val="28"/>
          <w:lang w:eastAsia="zh-CN"/>
        </w:rPr>
        <w:t>许昌市市场监督管理局城乡一体化示范区分局</w:t>
      </w:r>
      <w:r w:rsidRPr="00AD512C">
        <w:rPr>
          <w:rFonts w:ascii="仿宋" w:eastAsia="仿宋" w:hAnsi="仿宋" w:cs="仿宋" w:hint="eastAsia"/>
          <w:sz w:val="28"/>
          <w:szCs w:val="28"/>
          <w:lang w:eastAsia="zh-CN"/>
        </w:rPr>
        <w:t>，统一社会信用代码：</w:t>
      </w:r>
      <w:r w:rsidRPr="00AD512C">
        <w:rPr>
          <w:rFonts w:ascii="仿宋" w:eastAsia="仿宋" w:hAnsi="仿宋" w:cs="仿宋"/>
          <w:sz w:val="28"/>
          <w:szCs w:val="28"/>
          <w:lang w:eastAsia="zh-CN"/>
        </w:rPr>
        <w:t>91411000744054925P</w:t>
      </w:r>
      <w:r w:rsidRPr="00AD512C">
        <w:rPr>
          <w:rFonts w:ascii="仿宋" w:eastAsia="仿宋" w:hAnsi="仿宋" w:cs="仿宋" w:hint="eastAsia"/>
          <w:sz w:val="28"/>
          <w:szCs w:val="28"/>
          <w:lang w:eastAsia="zh-CN"/>
        </w:rPr>
        <w:t>，法定代表人：孙俊强，注册资本：1</w:t>
      </w:r>
      <w:r w:rsidRPr="00AD512C">
        <w:rPr>
          <w:rFonts w:ascii="仿宋" w:eastAsia="仿宋" w:hAnsi="仿宋" w:cs="仿宋"/>
          <w:sz w:val="28"/>
          <w:szCs w:val="28"/>
          <w:lang w:eastAsia="zh-CN"/>
        </w:rPr>
        <w:t>000</w:t>
      </w:r>
      <w:r w:rsidRPr="00AD512C">
        <w:rPr>
          <w:rFonts w:ascii="仿宋" w:eastAsia="仿宋" w:hAnsi="仿宋" w:cs="仿宋" w:hint="eastAsia"/>
          <w:sz w:val="28"/>
          <w:szCs w:val="28"/>
          <w:lang w:eastAsia="zh-CN"/>
        </w:rPr>
        <w:t>万元人民币，注册地址：许昌市城乡一体化示范区尚集镇文峰北路西侧宋庄社区，经营范围：吉利品牌汽车销售</w:t>
      </w:r>
      <w:r w:rsidRPr="00AD512C">
        <w:rPr>
          <w:rFonts w:ascii="仿宋" w:eastAsia="仿宋" w:hAnsi="仿宋" w:cs="仿宋"/>
          <w:sz w:val="28"/>
          <w:szCs w:val="28"/>
          <w:lang w:eastAsia="zh-CN"/>
        </w:rPr>
        <w:t>,汽车配件销售</w:t>
      </w:r>
      <w:r w:rsidRPr="00AD512C">
        <w:rPr>
          <w:rFonts w:ascii="仿宋" w:eastAsia="仿宋" w:hAnsi="仿宋" w:cs="仿宋"/>
          <w:sz w:val="28"/>
          <w:szCs w:val="28"/>
          <w:lang w:eastAsia="zh-CN"/>
        </w:rPr>
        <w:lastRenderedPageBreak/>
        <w:t>;二类机动车维修（小型汽车维修）;汽车租赁、装饰、展示及汽车信息咨询服务,保险兼业代理业务（凭有效许可证经营）（凡涉及许可资质的凭许可证资质证经营）。</w:t>
      </w:r>
    </w:p>
    <w:p w14:paraId="2C88D831" w14:textId="5E506502" w:rsidR="004225B9" w:rsidRPr="001F714A" w:rsidRDefault="00727E38" w:rsidP="001F714A">
      <w:pPr>
        <w:spacing w:line="500" w:lineRule="exact"/>
        <w:ind w:firstLineChars="200" w:firstLine="562"/>
        <w:rPr>
          <w:rFonts w:ascii="仿宋" w:eastAsia="仿宋" w:hAnsi="仿宋" w:cs="仿宋"/>
          <w:b/>
          <w:bCs/>
          <w:sz w:val="28"/>
          <w:szCs w:val="28"/>
          <w:lang w:eastAsia="zh-CN"/>
        </w:rPr>
      </w:pPr>
      <w:r w:rsidRPr="001F714A">
        <w:rPr>
          <w:rFonts w:ascii="仿宋" w:eastAsia="仿宋" w:hAnsi="仿宋" w:cs="仿宋" w:hint="eastAsia"/>
          <w:b/>
          <w:bCs/>
          <w:sz w:val="28"/>
          <w:szCs w:val="28"/>
          <w:lang w:eastAsia="zh-CN"/>
        </w:rPr>
        <w:t>5、</w:t>
      </w:r>
      <w:r w:rsidR="004225B9" w:rsidRPr="001F714A">
        <w:rPr>
          <w:rFonts w:ascii="仿宋" w:eastAsia="仿宋" w:hAnsi="仿宋" w:cs="仿宋" w:hint="eastAsia"/>
          <w:b/>
          <w:bCs/>
          <w:sz w:val="28"/>
          <w:szCs w:val="28"/>
          <w:lang w:eastAsia="zh-CN"/>
        </w:rPr>
        <w:t>许昌一恒商贸有限公司</w:t>
      </w:r>
    </w:p>
    <w:p w14:paraId="18DAA9DE" w14:textId="77777777" w:rsidR="004225B9" w:rsidRPr="001F714A" w:rsidRDefault="004225B9" w:rsidP="001F714A">
      <w:pPr>
        <w:spacing w:line="360" w:lineRule="auto"/>
        <w:ind w:firstLine="480"/>
        <w:rPr>
          <w:rFonts w:ascii="仿宋" w:eastAsia="仿宋" w:hAnsi="仿宋" w:cs="仿宋"/>
          <w:sz w:val="28"/>
          <w:szCs w:val="28"/>
          <w:lang w:eastAsia="zh-CN"/>
        </w:rPr>
      </w:pPr>
      <w:r w:rsidRPr="00AD512C">
        <w:rPr>
          <w:rFonts w:ascii="仿宋" w:eastAsia="仿宋" w:hAnsi="仿宋" w:cs="仿宋" w:hint="eastAsia"/>
          <w:sz w:val="28"/>
          <w:szCs w:val="28"/>
          <w:lang w:eastAsia="zh-CN"/>
        </w:rPr>
        <w:t>许昌一恒商贸有限公司于2</w:t>
      </w:r>
      <w:r w:rsidRPr="00AD512C">
        <w:rPr>
          <w:rFonts w:ascii="仿宋" w:eastAsia="仿宋" w:hAnsi="仿宋" w:cs="仿宋"/>
          <w:sz w:val="28"/>
          <w:szCs w:val="28"/>
          <w:lang w:eastAsia="zh-CN"/>
        </w:rPr>
        <w:t>014</w:t>
      </w:r>
      <w:r w:rsidRPr="00AD512C">
        <w:rPr>
          <w:rFonts w:ascii="仿宋" w:eastAsia="仿宋" w:hAnsi="仿宋" w:cs="仿宋" w:hint="eastAsia"/>
          <w:sz w:val="28"/>
          <w:szCs w:val="28"/>
          <w:lang w:eastAsia="zh-CN"/>
        </w:rPr>
        <w:t>年1</w:t>
      </w:r>
      <w:r w:rsidRPr="00AD512C">
        <w:rPr>
          <w:rFonts w:ascii="仿宋" w:eastAsia="仿宋" w:hAnsi="仿宋" w:cs="仿宋"/>
          <w:sz w:val="28"/>
          <w:szCs w:val="28"/>
          <w:lang w:eastAsia="zh-CN"/>
        </w:rPr>
        <w:t>0</w:t>
      </w:r>
      <w:r w:rsidRPr="00AD512C">
        <w:rPr>
          <w:rFonts w:ascii="仿宋" w:eastAsia="仿宋" w:hAnsi="仿宋" w:cs="仿宋" w:hint="eastAsia"/>
          <w:sz w:val="28"/>
          <w:szCs w:val="28"/>
          <w:lang w:eastAsia="zh-CN"/>
        </w:rPr>
        <w:t>月</w:t>
      </w:r>
      <w:r w:rsidRPr="00AD512C">
        <w:rPr>
          <w:rFonts w:ascii="仿宋" w:eastAsia="仿宋" w:hAnsi="仿宋" w:cs="仿宋"/>
          <w:sz w:val="28"/>
          <w:szCs w:val="28"/>
          <w:lang w:eastAsia="zh-CN"/>
        </w:rPr>
        <w:t>24</w:t>
      </w:r>
      <w:r w:rsidRPr="00AD512C">
        <w:rPr>
          <w:rFonts w:ascii="仿宋" w:eastAsia="仿宋" w:hAnsi="仿宋" w:cs="仿宋" w:hint="eastAsia"/>
          <w:sz w:val="28"/>
          <w:szCs w:val="28"/>
          <w:lang w:eastAsia="zh-CN"/>
        </w:rPr>
        <w:t>日注册登记于许昌市市场监督管理局城乡一体化示范区分局，统一社会信用代码</w:t>
      </w:r>
      <w:r w:rsidRPr="00AD512C">
        <w:rPr>
          <w:rFonts w:ascii="仿宋" w:eastAsia="仿宋" w:hAnsi="仿宋" w:cs="仿宋"/>
          <w:sz w:val="28"/>
          <w:szCs w:val="28"/>
          <w:lang w:eastAsia="zh-CN"/>
        </w:rPr>
        <w:t>91411000352016305B</w:t>
      </w:r>
      <w:r w:rsidRPr="00AD512C">
        <w:rPr>
          <w:rFonts w:ascii="仿宋" w:eastAsia="仿宋" w:hAnsi="仿宋" w:cs="仿宋" w:hint="eastAsia"/>
          <w:sz w:val="28"/>
          <w:szCs w:val="28"/>
          <w:lang w:eastAsia="zh-CN"/>
        </w:rPr>
        <w:t>，法定代表人：张国彦，注册资本：5</w:t>
      </w:r>
      <w:r w:rsidRPr="00AD512C">
        <w:rPr>
          <w:rFonts w:ascii="仿宋" w:eastAsia="仿宋" w:hAnsi="仿宋" w:cs="仿宋"/>
          <w:sz w:val="28"/>
          <w:szCs w:val="28"/>
          <w:lang w:eastAsia="zh-CN"/>
        </w:rPr>
        <w:t>00</w:t>
      </w:r>
      <w:r w:rsidRPr="00AD512C">
        <w:rPr>
          <w:rFonts w:ascii="仿宋" w:eastAsia="仿宋" w:hAnsi="仿宋" w:cs="仿宋" w:hint="eastAsia"/>
          <w:sz w:val="28"/>
          <w:szCs w:val="28"/>
          <w:lang w:eastAsia="zh-CN"/>
        </w:rPr>
        <w:t>万元人民币，注册地址：许昌市宏腾路（许昌县尚集镇宋庄），经营范围：机电产品及机电配件、自动化设备及配件、日用百货、办公用品、保健器材、五金电料、电子产品、装饰材料、建材、水暖器材、农副产品（不含粮油）、通讯设备、服装鞋帽、家用电器及配件的销售；危险货物运输（８类、６类１项）。</w:t>
      </w:r>
    </w:p>
    <w:p w14:paraId="17B369DD" w14:textId="54353623" w:rsidR="004225B9" w:rsidRPr="001F714A" w:rsidRDefault="00727E38" w:rsidP="004225B9">
      <w:pPr>
        <w:spacing w:line="360" w:lineRule="auto"/>
        <w:ind w:firstLine="480"/>
        <w:rPr>
          <w:rFonts w:ascii="仿宋" w:eastAsia="仿宋" w:hAnsi="仿宋" w:cs="仿宋"/>
          <w:b/>
          <w:bCs/>
          <w:sz w:val="28"/>
          <w:szCs w:val="28"/>
          <w:lang w:eastAsia="zh-CN"/>
        </w:rPr>
      </w:pPr>
      <w:r w:rsidRPr="001F714A">
        <w:rPr>
          <w:rFonts w:ascii="仿宋" w:eastAsia="仿宋" w:hAnsi="仿宋" w:cs="仿宋" w:hint="eastAsia"/>
          <w:b/>
          <w:bCs/>
          <w:sz w:val="28"/>
          <w:szCs w:val="28"/>
          <w:lang w:eastAsia="zh-CN"/>
        </w:rPr>
        <w:t>6、</w:t>
      </w:r>
      <w:r w:rsidR="004225B9" w:rsidRPr="001F714A">
        <w:rPr>
          <w:rFonts w:ascii="仿宋" w:eastAsia="仿宋" w:hAnsi="仿宋" w:cs="仿宋" w:hint="eastAsia"/>
          <w:b/>
          <w:bCs/>
          <w:sz w:val="28"/>
          <w:szCs w:val="28"/>
          <w:lang w:eastAsia="zh-CN"/>
        </w:rPr>
        <w:t>河南恒天然农牧业股份有限公司</w:t>
      </w:r>
    </w:p>
    <w:p w14:paraId="58F1104F" w14:textId="77777777" w:rsidR="004225B9" w:rsidRPr="00AD512C" w:rsidRDefault="004225B9" w:rsidP="004225B9">
      <w:pPr>
        <w:spacing w:line="360" w:lineRule="auto"/>
        <w:ind w:firstLine="480"/>
        <w:rPr>
          <w:rFonts w:ascii="仿宋" w:eastAsia="仿宋" w:hAnsi="仿宋" w:cs="仿宋"/>
          <w:sz w:val="28"/>
          <w:szCs w:val="28"/>
          <w:lang w:eastAsia="zh-CN"/>
        </w:rPr>
      </w:pPr>
      <w:r w:rsidRPr="00AD512C">
        <w:rPr>
          <w:rFonts w:ascii="仿宋" w:eastAsia="仿宋" w:hAnsi="仿宋" w:cs="仿宋" w:hint="eastAsia"/>
          <w:sz w:val="28"/>
          <w:szCs w:val="28"/>
          <w:lang w:eastAsia="zh-CN"/>
        </w:rPr>
        <w:t>河南恒天然农牧业股份有限公司于2</w:t>
      </w:r>
      <w:r w:rsidRPr="00AD512C">
        <w:rPr>
          <w:rFonts w:ascii="仿宋" w:eastAsia="仿宋" w:hAnsi="仿宋" w:cs="仿宋"/>
          <w:sz w:val="28"/>
          <w:szCs w:val="28"/>
          <w:lang w:eastAsia="zh-CN"/>
        </w:rPr>
        <w:t>007</w:t>
      </w:r>
      <w:r w:rsidRPr="00AD512C">
        <w:rPr>
          <w:rFonts w:ascii="仿宋" w:eastAsia="仿宋" w:hAnsi="仿宋" w:cs="仿宋" w:hint="eastAsia"/>
          <w:sz w:val="28"/>
          <w:szCs w:val="28"/>
          <w:lang w:eastAsia="zh-CN"/>
        </w:rPr>
        <w:t>年9月3日于许昌市市场监督管理局登记设立，统一社会信用代码：</w:t>
      </w:r>
      <w:r w:rsidRPr="00AD512C">
        <w:rPr>
          <w:rFonts w:ascii="仿宋" w:eastAsia="仿宋" w:hAnsi="仿宋" w:cs="仿宋"/>
          <w:sz w:val="28"/>
          <w:szCs w:val="28"/>
          <w:lang w:eastAsia="zh-CN"/>
        </w:rPr>
        <w:t>91411000665975646Q</w:t>
      </w:r>
      <w:r w:rsidRPr="00AD512C">
        <w:rPr>
          <w:rFonts w:ascii="仿宋" w:eastAsia="仿宋" w:hAnsi="仿宋" w:cs="仿宋" w:hint="eastAsia"/>
          <w:sz w:val="28"/>
          <w:szCs w:val="28"/>
          <w:lang w:eastAsia="zh-CN"/>
        </w:rPr>
        <w:t>，注册资本：</w:t>
      </w:r>
      <w:r w:rsidRPr="00AD512C">
        <w:rPr>
          <w:rFonts w:ascii="仿宋" w:eastAsia="仿宋" w:hAnsi="仿宋" w:cs="仿宋"/>
          <w:sz w:val="28"/>
          <w:szCs w:val="28"/>
          <w:lang w:eastAsia="zh-CN"/>
        </w:rPr>
        <w:t>2500</w:t>
      </w:r>
      <w:r w:rsidRPr="00AD512C">
        <w:rPr>
          <w:rFonts w:ascii="仿宋" w:eastAsia="仿宋" w:hAnsi="仿宋" w:cs="仿宋" w:hint="eastAsia"/>
          <w:sz w:val="28"/>
          <w:szCs w:val="28"/>
          <w:lang w:eastAsia="zh-CN"/>
        </w:rPr>
        <w:t>万元人民币，法定代表人：李嗣强，注册地址：许昌县艾庄乡杜宋村，经营范围：</w:t>
      </w:r>
      <w:r w:rsidRPr="00AD512C">
        <w:rPr>
          <w:rFonts w:ascii="仿宋" w:eastAsia="仿宋" w:hAnsi="仿宋" w:cs="仿宋"/>
          <w:sz w:val="28"/>
          <w:szCs w:val="28"/>
          <w:lang w:eastAsia="zh-CN"/>
        </w:rPr>
        <w:t>农产品种植，肉牛、奶牛养殖及生鲜乳销售，经营场地租赁。</w:t>
      </w:r>
    </w:p>
    <w:p w14:paraId="330B9C6A" w14:textId="4343D4AF" w:rsidR="004225B9" w:rsidRPr="00AD512C" w:rsidRDefault="00727E38" w:rsidP="004225B9">
      <w:pPr>
        <w:spacing w:line="360" w:lineRule="auto"/>
        <w:ind w:firstLine="480"/>
        <w:rPr>
          <w:rFonts w:ascii="仿宋" w:eastAsia="仿宋" w:hAnsi="仿宋" w:cs="仿宋"/>
          <w:b/>
          <w:bCs/>
          <w:sz w:val="28"/>
          <w:szCs w:val="28"/>
          <w:lang w:eastAsia="zh-CN"/>
        </w:rPr>
      </w:pPr>
      <w:r w:rsidRPr="00AD512C">
        <w:rPr>
          <w:rFonts w:ascii="仿宋" w:eastAsia="仿宋" w:hAnsi="仿宋" w:cs="仿宋" w:hint="eastAsia"/>
          <w:b/>
          <w:bCs/>
          <w:sz w:val="28"/>
          <w:szCs w:val="28"/>
          <w:lang w:eastAsia="zh-CN"/>
        </w:rPr>
        <w:t>7、</w:t>
      </w:r>
      <w:r w:rsidR="004225B9" w:rsidRPr="00AD512C">
        <w:rPr>
          <w:rFonts w:ascii="仿宋" w:eastAsia="仿宋" w:hAnsi="仿宋" w:cs="仿宋" w:hint="eastAsia"/>
          <w:b/>
          <w:bCs/>
          <w:sz w:val="28"/>
          <w:szCs w:val="28"/>
          <w:lang w:eastAsia="zh-CN"/>
        </w:rPr>
        <w:t>河南力天钢结构有限公司</w:t>
      </w:r>
    </w:p>
    <w:p w14:paraId="5F7C4FB2" w14:textId="77777777" w:rsidR="004225B9" w:rsidRPr="00AD512C" w:rsidRDefault="004225B9" w:rsidP="004225B9">
      <w:pPr>
        <w:spacing w:line="360" w:lineRule="auto"/>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t>河南力天钢结构有限公司于2</w:t>
      </w:r>
      <w:r w:rsidRPr="00AD512C">
        <w:rPr>
          <w:rFonts w:ascii="仿宋" w:eastAsia="仿宋" w:hAnsi="仿宋" w:cs="仿宋"/>
          <w:sz w:val="28"/>
          <w:szCs w:val="28"/>
          <w:lang w:eastAsia="zh-CN"/>
        </w:rPr>
        <w:t>010</w:t>
      </w:r>
      <w:r w:rsidRPr="00AD512C">
        <w:rPr>
          <w:rFonts w:ascii="仿宋" w:eastAsia="仿宋" w:hAnsi="仿宋" w:cs="仿宋" w:hint="eastAsia"/>
          <w:sz w:val="28"/>
          <w:szCs w:val="28"/>
          <w:lang w:eastAsia="zh-CN"/>
        </w:rPr>
        <w:t>年1月2</w:t>
      </w:r>
      <w:r w:rsidRPr="00AD512C">
        <w:rPr>
          <w:rFonts w:ascii="仿宋" w:eastAsia="仿宋" w:hAnsi="仿宋" w:cs="仿宋"/>
          <w:sz w:val="28"/>
          <w:szCs w:val="28"/>
          <w:lang w:eastAsia="zh-CN"/>
        </w:rPr>
        <w:t>1</w:t>
      </w:r>
      <w:r w:rsidRPr="00AD512C">
        <w:rPr>
          <w:rFonts w:ascii="仿宋" w:eastAsia="仿宋" w:hAnsi="仿宋" w:cs="仿宋" w:hint="eastAsia"/>
          <w:sz w:val="28"/>
          <w:szCs w:val="28"/>
          <w:lang w:eastAsia="zh-CN"/>
        </w:rPr>
        <w:t>日于许昌市市场监督管理局城乡一体化示范区分局登记注册，统一社会信用代码：</w:t>
      </w:r>
      <w:r w:rsidRPr="00AD512C">
        <w:rPr>
          <w:rFonts w:ascii="仿宋" w:eastAsia="仿宋" w:hAnsi="仿宋" w:cs="仿宋"/>
          <w:sz w:val="28"/>
          <w:szCs w:val="28"/>
          <w:lang w:eastAsia="zh-CN"/>
        </w:rPr>
        <w:t>914110236999670114</w:t>
      </w:r>
      <w:r w:rsidRPr="00AD512C">
        <w:rPr>
          <w:rFonts w:ascii="仿宋" w:eastAsia="仿宋" w:hAnsi="仿宋" w:cs="仿宋" w:hint="eastAsia"/>
          <w:sz w:val="28"/>
          <w:szCs w:val="28"/>
          <w:lang w:eastAsia="zh-CN"/>
        </w:rPr>
        <w:t>，注册资本2</w:t>
      </w:r>
      <w:r w:rsidRPr="00AD512C">
        <w:rPr>
          <w:rFonts w:ascii="仿宋" w:eastAsia="仿宋" w:hAnsi="仿宋" w:cs="仿宋"/>
          <w:sz w:val="28"/>
          <w:szCs w:val="28"/>
          <w:lang w:eastAsia="zh-CN"/>
        </w:rPr>
        <w:t>000</w:t>
      </w:r>
      <w:r w:rsidRPr="00AD512C">
        <w:rPr>
          <w:rFonts w:ascii="仿宋" w:eastAsia="仿宋" w:hAnsi="仿宋" w:cs="仿宋" w:hint="eastAsia"/>
          <w:sz w:val="28"/>
          <w:szCs w:val="28"/>
          <w:lang w:eastAsia="zh-CN"/>
        </w:rPr>
        <w:t>万元人民币，法定代表人：敢广甫，注册地址：许昌县尚集镇宋庄社区，经营范围：钢结构的生产、销售及安装，畜牧机械设备的生产、销售（以上范围凡需审批的、按资质证核定范围经营，未获批准前不得经营）。</w:t>
      </w:r>
    </w:p>
    <w:p w14:paraId="305E5BBD" w14:textId="75D7E181" w:rsidR="004225B9" w:rsidRPr="00AD512C" w:rsidRDefault="004225B9" w:rsidP="00727E38">
      <w:pPr>
        <w:pStyle w:val="a5"/>
        <w:spacing w:line="360" w:lineRule="auto"/>
        <w:ind w:firstLineChars="200" w:firstLine="562"/>
        <w:rPr>
          <w:rFonts w:ascii="仿宋" w:eastAsia="仿宋" w:hAnsi="仿宋" w:cs="仿宋"/>
          <w:sz w:val="28"/>
          <w:szCs w:val="28"/>
        </w:rPr>
      </w:pPr>
      <w:r w:rsidRPr="00AD512C">
        <w:rPr>
          <w:rFonts w:ascii="仿宋" w:eastAsia="仿宋" w:hAnsi="仿宋" w:cs="仿宋" w:hint="eastAsia"/>
          <w:b/>
          <w:bCs/>
          <w:sz w:val="28"/>
          <w:szCs w:val="28"/>
        </w:rPr>
        <w:t>二、评估范围</w:t>
      </w:r>
    </w:p>
    <w:p w14:paraId="7140573C" w14:textId="16C73EEF" w:rsidR="004225B9" w:rsidRPr="00AD512C" w:rsidRDefault="00727E38" w:rsidP="00727E38">
      <w:pPr>
        <w:spacing w:line="360" w:lineRule="auto"/>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lastRenderedPageBreak/>
        <w:t>1、</w:t>
      </w:r>
      <w:r w:rsidR="004225B9" w:rsidRPr="00AD512C">
        <w:rPr>
          <w:rFonts w:ascii="仿宋" w:eastAsia="仿宋" w:hAnsi="仿宋" w:cs="仿宋" w:hint="eastAsia"/>
          <w:sz w:val="28"/>
          <w:szCs w:val="28"/>
          <w:lang w:eastAsia="zh-CN"/>
        </w:rPr>
        <w:t>对柒天置业有限公司及其关联公司的资产全面评估，</w:t>
      </w:r>
      <w:r w:rsidRPr="00AD512C">
        <w:rPr>
          <w:rFonts w:ascii="仿宋" w:eastAsia="仿宋" w:hAnsi="仿宋" w:cs="仿宋" w:hint="eastAsia"/>
          <w:sz w:val="28"/>
          <w:szCs w:val="28"/>
          <w:lang w:eastAsia="zh-CN"/>
        </w:rPr>
        <w:t>根据管理人的要求出具单体或合并</w:t>
      </w:r>
      <w:r w:rsidR="004225B9" w:rsidRPr="00AD512C">
        <w:rPr>
          <w:rFonts w:ascii="仿宋" w:eastAsia="仿宋" w:hAnsi="仿宋" w:cs="仿宋" w:hint="eastAsia"/>
          <w:sz w:val="28"/>
          <w:szCs w:val="28"/>
          <w:lang w:eastAsia="zh-CN"/>
        </w:rPr>
        <w:t>评估报告</w:t>
      </w:r>
      <w:r w:rsidRPr="00AD512C">
        <w:rPr>
          <w:rFonts w:ascii="仿宋" w:eastAsia="仿宋" w:hAnsi="仿宋" w:cs="仿宋" w:hint="eastAsia"/>
          <w:sz w:val="28"/>
          <w:szCs w:val="28"/>
          <w:lang w:eastAsia="zh-CN"/>
        </w:rPr>
        <w:t>；</w:t>
      </w:r>
    </w:p>
    <w:p w14:paraId="6C523FF8" w14:textId="514E208E" w:rsidR="00727E38" w:rsidRPr="00AD512C" w:rsidRDefault="00727E38" w:rsidP="004225B9">
      <w:pPr>
        <w:spacing w:line="360" w:lineRule="auto"/>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t>2、根据管理人要求单独列明汇总各项抵质押资产的评估价值；</w:t>
      </w:r>
    </w:p>
    <w:p w14:paraId="78AA1F34" w14:textId="0BB47086" w:rsidR="00727E38" w:rsidRPr="00AD512C" w:rsidRDefault="00727E38" w:rsidP="004225B9">
      <w:pPr>
        <w:spacing w:line="360" w:lineRule="auto"/>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t>3、对柒天置业有限公司及其关联公司假定破产清算状态下的偿债能力进行分析，并根据管理人的要求出具单体或合并偿债能力分析报告;</w:t>
      </w:r>
    </w:p>
    <w:p w14:paraId="5494942B" w14:textId="4E5CEDA6" w:rsidR="00727E38" w:rsidRPr="00AD512C" w:rsidRDefault="00727E38" w:rsidP="00727E38">
      <w:pPr>
        <w:spacing w:line="360" w:lineRule="auto"/>
        <w:ind w:firstLineChars="200" w:firstLine="562"/>
        <w:rPr>
          <w:rFonts w:ascii="仿宋" w:eastAsia="仿宋" w:hAnsi="仿宋" w:cs="仿宋"/>
          <w:b/>
          <w:bCs/>
          <w:sz w:val="28"/>
          <w:szCs w:val="28"/>
          <w:lang w:eastAsia="zh-CN"/>
        </w:rPr>
      </w:pPr>
      <w:r w:rsidRPr="00AD512C">
        <w:rPr>
          <w:rFonts w:ascii="仿宋" w:eastAsia="仿宋" w:hAnsi="仿宋" w:cs="仿宋" w:hint="eastAsia"/>
          <w:b/>
          <w:bCs/>
          <w:sz w:val="28"/>
          <w:szCs w:val="28"/>
          <w:lang w:eastAsia="zh-CN"/>
        </w:rPr>
        <w:t>三、参选条件</w:t>
      </w:r>
    </w:p>
    <w:p w14:paraId="63050DE3" w14:textId="77777777" w:rsidR="00727E38" w:rsidRPr="00AD512C" w:rsidRDefault="00727E38" w:rsidP="00727E38">
      <w:pPr>
        <w:spacing w:line="360" w:lineRule="auto"/>
        <w:ind w:firstLineChars="200" w:firstLine="560"/>
        <w:rPr>
          <w:rFonts w:ascii="仿宋" w:eastAsia="仿宋" w:hAnsi="仿宋" w:cs="仿宋"/>
          <w:sz w:val="28"/>
          <w:szCs w:val="28"/>
          <w:lang w:eastAsia="zh-CN"/>
        </w:rPr>
      </w:pPr>
      <w:r w:rsidRPr="00AD512C">
        <w:rPr>
          <w:rFonts w:ascii="仿宋" w:eastAsia="仿宋" w:hAnsi="仿宋" w:cs="仿宋" w:hint="eastAsia"/>
          <w:sz w:val="28"/>
          <w:szCs w:val="28"/>
          <w:lang w:eastAsia="zh-CN"/>
        </w:rPr>
        <w:t>参与选聘的中介机构应当满足以下条件：</w:t>
      </w:r>
    </w:p>
    <w:p w14:paraId="45AAEE90" w14:textId="0856CADF" w:rsidR="00AD512C" w:rsidRPr="00AD512C" w:rsidRDefault="003106BF" w:rsidP="00AD512C">
      <w:pPr>
        <w:widowControl w:val="0"/>
        <w:kinsoku/>
        <w:autoSpaceDE/>
        <w:autoSpaceDN/>
        <w:spacing w:line="360" w:lineRule="auto"/>
        <w:ind w:firstLineChars="200" w:firstLine="560"/>
        <w:jc w:val="both"/>
        <w:textAlignment w:val="auto"/>
        <w:rPr>
          <w:rFonts w:ascii="仿宋" w:eastAsia="仿宋" w:hAnsi="仿宋" w:cs="仿宋"/>
          <w:sz w:val="28"/>
          <w:szCs w:val="28"/>
          <w:lang w:eastAsia="zh-CN"/>
        </w:rPr>
      </w:pPr>
      <w:r>
        <w:rPr>
          <w:rFonts w:ascii="仿宋" w:eastAsia="仿宋" w:hAnsi="仿宋" w:cs="仿宋" w:hint="eastAsia"/>
          <w:sz w:val="28"/>
          <w:szCs w:val="28"/>
          <w:lang w:eastAsia="zh-CN"/>
        </w:rPr>
        <w:t>1、</w:t>
      </w:r>
      <w:r w:rsidR="00AD512C" w:rsidRPr="00AD512C">
        <w:rPr>
          <w:rFonts w:ascii="仿宋" w:eastAsia="仿宋" w:hAnsi="仿宋" w:cs="仿宋" w:hint="eastAsia"/>
          <w:sz w:val="28"/>
          <w:szCs w:val="28"/>
          <w:lang w:eastAsia="zh-CN"/>
        </w:rPr>
        <w:t>依法设立，具有相应执业资质三年以上，近三年连续正常执业，无行业违法违规行为，未受到相关行政机关或行业协会的处罚，通过上年度有关部门的年检，资信良好；</w:t>
      </w:r>
    </w:p>
    <w:p w14:paraId="2D6CA980" w14:textId="2D369334" w:rsidR="00727E38" w:rsidRPr="00AD512C" w:rsidRDefault="003106BF" w:rsidP="00727E38">
      <w:pPr>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2、</w:t>
      </w:r>
      <w:r w:rsidR="00AD512C" w:rsidRPr="00AD512C">
        <w:rPr>
          <w:rFonts w:ascii="仿宋" w:eastAsia="仿宋" w:hAnsi="仿宋" w:cs="仿宋" w:hint="eastAsia"/>
          <w:sz w:val="28"/>
          <w:szCs w:val="28"/>
          <w:lang w:eastAsia="zh-CN"/>
        </w:rPr>
        <w:t>已入选</w:t>
      </w:r>
      <w:r w:rsidR="00727E38" w:rsidRPr="00AD512C">
        <w:rPr>
          <w:rFonts w:ascii="仿宋" w:eastAsia="仿宋" w:hAnsi="仿宋" w:cs="仿宋" w:hint="eastAsia"/>
          <w:sz w:val="28"/>
          <w:szCs w:val="28"/>
          <w:lang w:eastAsia="zh-CN"/>
        </w:rPr>
        <w:t>河南省高级人民法院《鉴定人名册及评估拍卖机构工作名单》。</w:t>
      </w:r>
    </w:p>
    <w:p w14:paraId="2F3CBD49" w14:textId="7A1E02A7" w:rsidR="00727E38" w:rsidRPr="00AD512C" w:rsidRDefault="003106BF" w:rsidP="00727E38">
      <w:pPr>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3、</w:t>
      </w:r>
      <w:r w:rsidR="00727E38" w:rsidRPr="00AD512C">
        <w:rPr>
          <w:rFonts w:ascii="仿宋" w:eastAsia="仿宋" w:hAnsi="仿宋" w:cs="仿宋" w:hint="eastAsia"/>
          <w:sz w:val="28"/>
          <w:szCs w:val="28"/>
          <w:lang w:eastAsia="zh-CN"/>
        </w:rPr>
        <w:t>中介机构及服务人员具有丰富的破产评估业务经验，且熟悉企业破产清算相关的法律法规；</w:t>
      </w:r>
    </w:p>
    <w:p w14:paraId="324C5E75" w14:textId="02951897" w:rsidR="00AD512C" w:rsidRPr="00AD512C" w:rsidRDefault="003106BF" w:rsidP="00AD512C">
      <w:pPr>
        <w:spacing w:line="500" w:lineRule="exact"/>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4、</w:t>
      </w:r>
      <w:r w:rsidR="00AD512C" w:rsidRPr="00AD512C">
        <w:rPr>
          <w:rFonts w:ascii="仿宋" w:eastAsia="仿宋" w:hAnsi="仿宋" w:cs="仿宋" w:hint="eastAsia"/>
          <w:sz w:val="28"/>
          <w:szCs w:val="28"/>
          <w:lang w:eastAsia="zh-CN"/>
        </w:rPr>
        <w:t>与柒天置业有限公司及其关联公司的债权人存在未了结的债权债务关系；</w:t>
      </w:r>
    </w:p>
    <w:p w14:paraId="5932AEDB" w14:textId="7EA106D7" w:rsidR="00AD512C" w:rsidRPr="00AD512C" w:rsidRDefault="003106BF" w:rsidP="00AD512C">
      <w:pPr>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5、</w:t>
      </w:r>
      <w:r w:rsidR="00AD512C" w:rsidRPr="00AD512C">
        <w:rPr>
          <w:rFonts w:ascii="仿宋" w:eastAsia="仿宋" w:hAnsi="仿宋" w:cs="仿宋" w:hint="eastAsia"/>
          <w:sz w:val="28"/>
          <w:szCs w:val="28"/>
          <w:lang w:eastAsia="zh-CN"/>
        </w:rPr>
        <w:t>法院受理破产申请前三年内没有为债务人提供中介服务；</w:t>
      </w:r>
    </w:p>
    <w:p w14:paraId="086AFCD3" w14:textId="6E091A02" w:rsidR="00AD512C" w:rsidRPr="00AD512C" w:rsidRDefault="003106BF" w:rsidP="00AD512C">
      <w:pPr>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6、</w:t>
      </w:r>
      <w:r w:rsidR="00AD512C" w:rsidRPr="00AD512C">
        <w:rPr>
          <w:rFonts w:ascii="仿宋" w:eastAsia="仿宋" w:hAnsi="仿宋" w:cs="仿宋" w:hint="eastAsia"/>
          <w:sz w:val="28"/>
          <w:szCs w:val="28"/>
          <w:lang w:eastAsia="zh-CN"/>
        </w:rPr>
        <w:t>现在是或者在法院受理破产申请前三年内曾经是债务人、债权人的控股股东或者实际控制人；</w:t>
      </w:r>
    </w:p>
    <w:p w14:paraId="3B97A2D7" w14:textId="1195DA14" w:rsidR="00AD512C" w:rsidRPr="00AD512C" w:rsidRDefault="003106BF" w:rsidP="00AD512C">
      <w:pPr>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7、</w:t>
      </w:r>
      <w:r w:rsidR="00AD512C" w:rsidRPr="00AD512C">
        <w:rPr>
          <w:rFonts w:ascii="仿宋" w:eastAsia="仿宋" w:hAnsi="仿宋" w:cs="仿宋" w:hint="eastAsia"/>
          <w:sz w:val="28"/>
          <w:szCs w:val="28"/>
          <w:lang w:eastAsia="zh-CN"/>
        </w:rPr>
        <w:t>现在担任或者在法院受理破产申请前三年内曾经担任债务人、债权人的财务顾问或相关事务的顾问；</w:t>
      </w:r>
    </w:p>
    <w:p w14:paraId="23AC33F5" w14:textId="7BED9B09" w:rsidR="00727E38" w:rsidRPr="00AD512C" w:rsidRDefault="003106BF" w:rsidP="00727E38">
      <w:pPr>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8、</w:t>
      </w:r>
      <w:r w:rsidR="00727E38" w:rsidRPr="00AD512C">
        <w:rPr>
          <w:rFonts w:ascii="仿宋" w:eastAsia="仿宋" w:hAnsi="仿宋" w:cs="仿宋" w:hint="eastAsia"/>
          <w:sz w:val="28"/>
          <w:szCs w:val="28"/>
          <w:lang w:eastAsia="zh-CN"/>
        </w:rPr>
        <w:t>本次评估机构选聘不接受联合报名；</w:t>
      </w:r>
    </w:p>
    <w:p w14:paraId="20520B2F" w14:textId="3460E068" w:rsidR="00727E38" w:rsidRDefault="003106BF" w:rsidP="00727E38">
      <w:pPr>
        <w:spacing w:line="360"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9、</w:t>
      </w:r>
      <w:r w:rsidR="00727E38" w:rsidRPr="00AD512C">
        <w:rPr>
          <w:rFonts w:ascii="仿宋" w:eastAsia="仿宋" w:hAnsi="仿宋" w:cs="仿宋" w:hint="eastAsia"/>
          <w:sz w:val="28"/>
          <w:szCs w:val="28"/>
          <w:lang w:eastAsia="zh-CN"/>
        </w:rPr>
        <w:t>评估费为包干价（包括但不限于差旅费、报告出具后可能产生的评估费用等），管理人不再支付评估费以外的其他费用；</w:t>
      </w:r>
    </w:p>
    <w:p w14:paraId="37905271" w14:textId="512D6E82" w:rsidR="00CD1020" w:rsidRPr="00B0132F" w:rsidRDefault="00AD512C" w:rsidP="00727E38">
      <w:pPr>
        <w:spacing w:line="360" w:lineRule="auto"/>
        <w:ind w:firstLineChars="200" w:firstLine="562"/>
        <w:rPr>
          <w:rFonts w:ascii="仿宋" w:eastAsia="仿宋" w:hAnsi="仿宋" w:cs="仿宋"/>
          <w:b/>
          <w:bCs/>
          <w:sz w:val="28"/>
          <w:szCs w:val="28"/>
          <w:lang w:eastAsia="zh-CN"/>
        </w:rPr>
      </w:pPr>
      <w:r w:rsidRPr="00B0132F">
        <w:rPr>
          <w:rFonts w:ascii="仿宋" w:eastAsia="仿宋" w:hAnsi="仿宋" w:cs="仿宋" w:hint="eastAsia"/>
          <w:b/>
          <w:bCs/>
          <w:sz w:val="28"/>
          <w:szCs w:val="28"/>
          <w:lang w:eastAsia="zh-CN"/>
        </w:rPr>
        <w:t>四、参选要求</w:t>
      </w:r>
    </w:p>
    <w:p w14:paraId="41993F6D" w14:textId="6EAE1930" w:rsidR="00B0132F" w:rsidRPr="00C2612C" w:rsidRDefault="003106BF" w:rsidP="00B0132F">
      <w:pPr>
        <w:widowControl w:val="0"/>
        <w:kinsoku/>
        <w:autoSpaceDE/>
        <w:autoSpaceDN/>
        <w:spacing w:line="360" w:lineRule="auto"/>
        <w:ind w:firstLineChars="200" w:firstLine="560"/>
        <w:jc w:val="both"/>
        <w:textAlignment w:val="auto"/>
        <w:rPr>
          <w:rFonts w:ascii="仿宋" w:eastAsia="仿宋" w:hAnsi="仿宋" w:cs="仿宋"/>
          <w:sz w:val="28"/>
          <w:szCs w:val="28"/>
          <w:lang w:eastAsia="zh-CN"/>
        </w:rPr>
      </w:pPr>
      <w:r>
        <w:rPr>
          <w:rFonts w:ascii="仿宋" w:eastAsia="仿宋" w:hAnsi="仿宋" w:cs="仿宋" w:hint="eastAsia"/>
          <w:sz w:val="28"/>
          <w:szCs w:val="28"/>
          <w:lang w:eastAsia="zh-CN"/>
        </w:rPr>
        <w:lastRenderedPageBreak/>
        <w:t>1、</w:t>
      </w:r>
      <w:r w:rsidR="00B0132F">
        <w:rPr>
          <w:rFonts w:ascii="仿宋" w:eastAsia="仿宋" w:hAnsi="仿宋" w:cs="仿宋" w:hint="eastAsia"/>
          <w:bCs/>
          <w:sz w:val="28"/>
          <w:szCs w:val="28"/>
          <w:lang w:eastAsia="zh-CN"/>
        </w:rPr>
        <w:t>报名时间及方式：</w:t>
      </w:r>
      <w:r w:rsidR="00B0132F" w:rsidRPr="00C2612C">
        <w:rPr>
          <w:rFonts w:ascii="仿宋" w:eastAsia="仿宋" w:hAnsi="仿宋" w:cs="仿宋" w:hint="eastAsia"/>
          <w:sz w:val="28"/>
          <w:szCs w:val="28"/>
          <w:lang w:eastAsia="zh-CN"/>
        </w:rPr>
        <w:t>有意向投标的</w:t>
      </w:r>
      <w:r w:rsidR="00B0132F">
        <w:rPr>
          <w:rFonts w:ascii="仿宋" w:eastAsia="仿宋" w:hAnsi="仿宋" w:cs="仿宋" w:hint="eastAsia"/>
          <w:sz w:val="28"/>
          <w:szCs w:val="28"/>
          <w:lang w:eastAsia="zh-CN"/>
        </w:rPr>
        <w:t>中介机构</w:t>
      </w:r>
      <w:r w:rsidR="00B0132F" w:rsidRPr="00C2612C">
        <w:rPr>
          <w:rFonts w:ascii="仿宋" w:eastAsia="仿宋" w:hAnsi="仿宋" w:cs="仿宋" w:hint="eastAsia"/>
          <w:sz w:val="28"/>
          <w:szCs w:val="28"/>
          <w:lang w:eastAsia="zh-CN"/>
        </w:rPr>
        <w:t>，请于202</w:t>
      </w:r>
      <w:r w:rsidR="00B0132F">
        <w:rPr>
          <w:rFonts w:ascii="仿宋" w:eastAsia="仿宋" w:hAnsi="仿宋" w:cs="仿宋" w:hint="eastAsia"/>
          <w:sz w:val="28"/>
          <w:szCs w:val="28"/>
          <w:lang w:eastAsia="zh-CN"/>
        </w:rPr>
        <w:t>4</w:t>
      </w:r>
      <w:r w:rsidR="00B0132F" w:rsidRPr="00C2612C">
        <w:rPr>
          <w:rFonts w:ascii="仿宋" w:eastAsia="仿宋" w:hAnsi="仿宋" w:cs="仿宋" w:hint="eastAsia"/>
          <w:sz w:val="28"/>
          <w:szCs w:val="28"/>
          <w:lang w:eastAsia="zh-CN"/>
        </w:rPr>
        <w:t>年</w:t>
      </w:r>
      <w:r w:rsidR="00B0132F">
        <w:rPr>
          <w:rFonts w:ascii="仿宋" w:eastAsia="仿宋" w:hAnsi="仿宋" w:cs="仿宋" w:hint="eastAsia"/>
          <w:sz w:val="28"/>
          <w:szCs w:val="28"/>
          <w:lang w:eastAsia="zh-CN"/>
        </w:rPr>
        <w:t>6</w:t>
      </w:r>
      <w:r w:rsidR="00B0132F" w:rsidRPr="00C2612C">
        <w:rPr>
          <w:rFonts w:ascii="仿宋" w:eastAsia="仿宋" w:hAnsi="仿宋" w:cs="仿宋" w:hint="eastAsia"/>
          <w:sz w:val="28"/>
          <w:szCs w:val="28"/>
          <w:lang w:eastAsia="zh-CN"/>
        </w:rPr>
        <w:t>月</w:t>
      </w:r>
      <w:r w:rsidR="001F714A">
        <w:rPr>
          <w:rFonts w:ascii="仿宋" w:eastAsia="仿宋" w:hAnsi="仿宋" w:cs="仿宋" w:hint="eastAsia"/>
          <w:sz w:val="28"/>
          <w:szCs w:val="28"/>
          <w:lang w:eastAsia="zh-CN"/>
        </w:rPr>
        <w:t>30</w:t>
      </w:r>
      <w:r w:rsidR="00B0132F" w:rsidRPr="00C2612C">
        <w:rPr>
          <w:rFonts w:ascii="仿宋" w:eastAsia="仿宋" w:hAnsi="仿宋" w:cs="仿宋" w:hint="eastAsia"/>
          <w:sz w:val="28"/>
          <w:szCs w:val="28"/>
          <w:lang w:eastAsia="zh-CN"/>
        </w:rPr>
        <w:t>日下午17点30分前，通过邮寄或现场提交的方式向管理人提交投标文件（包括</w:t>
      </w:r>
      <w:r w:rsidR="00B0132F">
        <w:rPr>
          <w:rFonts w:ascii="仿宋" w:eastAsia="仿宋" w:hAnsi="仿宋" w:cs="仿宋" w:hint="eastAsia"/>
          <w:sz w:val="28"/>
          <w:szCs w:val="28"/>
          <w:lang w:eastAsia="zh-CN"/>
        </w:rPr>
        <w:t>资产评估机构</w:t>
      </w:r>
      <w:r w:rsidR="00B0132F" w:rsidRPr="00C2612C">
        <w:rPr>
          <w:rFonts w:ascii="仿宋" w:eastAsia="仿宋" w:hAnsi="仿宋" w:cs="仿宋" w:hint="eastAsia"/>
          <w:sz w:val="28"/>
          <w:szCs w:val="28"/>
          <w:lang w:eastAsia="zh-CN"/>
        </w:rPr>
        <w:t>资质、业绩、工作方案、报价及报酬收取方式与工作周期等），投标文件一式两份。同时，投标人应当于202</w:t>
      </w:r>
      <w:r w:rsidR="00B0132F">
        <w:rPr>
          <w:rFonts w:ascii="仿宋" w:eastAsia="仿宋" w:hAnsi="仿宋" w:cs="仿宋" w:hint="eastAsia"/>
          <w:sz w:val="28"/>
          <w:szCs w:val="28"/>
          <w:lang w:eastAsia="zh-CN"/>
        </w:rPr>
        <w:t>4</w:t>
      </w:r>
      <w:r w:rsidR="00B0132F" w:rsidRPr="00C2612C">
        <w:rPr>
          <w:rFonts w:ascii="仿宋" w:eastAsia="仿宋" w:hAnsi="仿宋" w:cs="仿宋" w:hint="eastAsia"/>
          <w:sz w:val="28"/>
          <w:szCs w:val="28"/>
          <w:lang w:eastAsia="zh-CN"/>
        </w:rPr>
        <w:t>年</w:t>
      </w:r>
      <w:r w:rsidR="00B0132F">
        <w:rPr>
          <w:rFonts w:ascii="仿宋" w:eastAsia="仿宋" w:hAnsi="仿宋" w:cs="仿宋" w:hint="eastAsia"/>
          <w:sz w:val="28"/>
          <w:szCs w:val="28"/>
          <w:lang w:eastAsia="zh-CN"/>
        </w:rPr>
        <w:t>6</w:t>
      </w:r>
      <w:r w:rsidR="00B0132F" w:rsidRPr="00C2612C">
        <w:rPr>
          <w:rFonts w:ascii="仿宋" w:eastAsia="仿宋" w:hAnsi="仿宋" w:cs="仿宋" w:hint="eastAsia"/>
          <w:sz w:val="28"/>
          <w:szCs w:val="28"/>
          <w:lang w:eastAsia="zh-CN"/>
        </w:rPr>
        <w:t>月</w:t>
      </w:r>
      <w:r w:rsidR="001F714A">
        <w:rPr>
          <w:rFonts w:ascii="仿宋" w:eastAsia="仿宋" w:hAnsi="仿宋" w:cs="仿宋" w:hint="eastAsia"/>
          <w:sz w:val="28"/>
          <w:szCs w:val="28"/>
          <w:lang w:eastAsia="zh-CN"/>
        </w:rPr>
        <w:t>30</w:t>
      </w:r>
      <w:r w:rsidR="00B0132F" w:rsidRPr="00C2612C">
        <w:rPr>
          <w:rFonts w:ascii="仿宋" w:eastAsia="仿宋" w:hAnsi="仿宋" w:cs="仿宋" w:hint="eastAsia"/>
          <w:sz w:val="28"/>
          <w:szCs w:val="28"/>
          <w:lang w:eastAsia="zh-CN"/>
        </w:rPr>
        <w:t>日下午17点30分之前向管理人的联系邮箱发送正式投标文件的电子扫描版。</w:t>
      </w:r>
    </w:p>
    <w:p w14:paraId="2F231E5A" w14:textId="52D714A5" w:rsidR="00B0132F" w:rsidRPr="00C2612C" w:rsidRDefault="003106BF" w:rsidP="00B0132F">
      <w:pPr>
        <w:widowControl w:val="0"/>
        <w:kinsoku/>
        <w:autoSpaceDE/>
        <w:autoSpaceDN/>
        <w:spacing w:line="360" w:lineRule="auto"/>
        <w:ind w:firstLineChars="200" w:firstLine="560"/>
        <w:jc w:val="both"/>
        <w:textAlignment w:val="auto"/>
        <w:rPr>
          <w:rFonts w:ascii="仿宋" w:eastAsia="仿宋" w:hAnsi="仿宋" w:cs="仿宋"/>
          <w:sz w:val="28"/>
          <w:szCs w:val="28"/>
          <w:lang w:eastAsia="zh-CN"/>
        </w:rPr>
      </w:pPr>
      <w:r>
        <w:rPr>
          <w:rFonts w:ascii="仿宋" w:eastAsia="仿宋" w:hAnsi="仿宋" w:cs="仿宋" w:hint="eastAsia"/>
          <w:sz w:val="28"/>
          <w:szCs w:val="28"/>
          <w:lang w:eastAsia="zh-CN"/>
        </w:rPr>
        <w:t>2、</w:t>
      </w:r>
      <w:r w:rsidR="00B0132F" w:rsidRPr="00C2612C">
        <w:rPr>
          <w:rFonts w:ascii="仿宋" w:eastAsia="仿宋" w:hAnsi="仿宋" w:cs="仿宋" w:hint="eastAsia"/>
          <w:sz w:val="28"/>
          <w:szCs w:val="28"/>
          <w:lang w:eastAsia="zh-CN"/>
        </w:rPr>
        <w:t>选聘原则：本着公开、公正、公平，兼顾效率、质量、成本的原则，择优选聘。</w:t>
      </w:r>
    </w:p>
    <w:p w14:paraId="71502FCB" w14:textId="4A8A8CC2" w:rsidR="00B0132F" w:rsidRDefault="003106BF" w:rsidP="00B0132F">
      <w:pPr>
        <w:widowControl w:val="0"/>
        <w:kinsoku/>
        <w:autoSpaceDE/>
        <w:autoSpaceDN/>
        <w:spacing w:line="360" w:lineRule="auto"/>
        <w:ind w:firstLineChars="200" w:firstLine="560"/>
        <w:jc w:val="both"/>
        <w:textAlignment w:val="auto"/>
        <w:rPr>
          <w:rFonts w:ascii="仿宋" w:eastAsia="仿宋" w:hAnsi="仿宋" w:cs="仿宋"/>
          <w:sz w:val="28"/>
          <w:szCs w:val="28"/>
          <w:lang w:eastAsia="zh-CN"/>
        </w:rPr>
      </w:pPr>
      <w:r>
        <w:rPr>
          <w:rFonts w:ascii="仿宋" w:eastAsia="仿宋" w:hAnsi="仿宋" w:cs="仿宋" w:hint="eastAsia"/>
          <w:sz w:val="28"/>
          <w:szCs w:val="28"/>
          <w:lang w:eastAsia="zh-CN"/>
        </w:rPr>
        <w:t>3、</w:t>
      </w:r>
      <w:r w:rsidR="00B0132F" w:rsidRPr="00C2612C">
        <w:rPr>
          <w:rFonts w:ascii="仿宋" w:eastAsia="仿宋" w:hAnsi="仿宋" w:cs="仿宋" w:hint="eastAsia"/>
          <w:sz w:val="28"/>
          <w:szCs w:val="28"/>
          <w:lang w:eastAsia="zh-CN"/>
        </w:rPr>
        <w:t>选聘办法：综合评价竞标机构的规模、报价、工作周期等参考因素来确定</w:t>
      </w:r>
      <w:r w:rsidR="00B0132F">
        <w:rPr>
          <w:rFonts w:ascii="仿宋" w:eastAsia="仿宋" w:hAnsi="仿宋" w:cs="仿宋" w:hint="eastAsia"/>
          <w:sz w:val="28"/>
          <w:szCs w:val="28"/>
          <w:lang w:eastAsia="zh-CN"/>
        </w:rPr>
        <w:t>资产评估</w:t>
      </w:r>
      <w:r w:rsidR="00B0132F" w:rsidRPr="00C2612C">
        <w:rPr>
          <w:rFonts w:ascii="仿宋" w:eastAsia="仿宋" w:hAnsi="仿宋" w:cs="仿宋" w:hint="eastAsia"/>
          <w:sz w:val="28"/>
          <w:szCs w:val="28"/>
          <w:lang w:eastAsia="zh-CN"/>
        </w:rPr>
        <w:t>机构，并确定备选机构。备选机构在选聘机构无法胜任工作时直接接替。</w:t>
      </w:r>
    </w:p>
    <w:p w14:paraId="26F9E808" w14:textId="20B41088" w:rsidR="00B0132F" w:rsidRDefault="00B0132F" w:rsidP="00B0132F">
      <w:pPr>
        <w:spacing w:beforeLines="50" w:before="156" w:afterLines="50" w:after="156" w:line="360" w:lineRule="auto"/>
        <w:ind w:firstLineChars="300" w:firstLine="840"/>
        <w:rPr>
          <w:rFonts w:ascii="仿宋" w:eastAsia="仿宋" w:hAnsi="仿宋" w:cs="华文仿宋"/>
          <w:sz w:val="28"/>
          <w:szCs w:val="28"/>
          <w:lang w:eastAsia="zh-CN"/>
        </w:rPr>
      </w:pPr>
      <w:r>
        <w:rPr>
          <w:rFonts w:ascii="仿宋" w:eastAsia="仿宋" w:hAnsi="仿宋" w:cs="华文仿宋" w:hint="eastAsia"/>
          <w:sz w:val="28"/>
          <w:szCs w:val="28"/>
          <w:lang w:eastAsia="zh-CN"/>
        </w:rPr>
        <w:t>特此公告</w:t>
      </w:r>
    </w:p>
    <w:p w14:paraId="3AA19BAF" w14:textId="77777777" w:rsidR="00B0132F" w:rsidRPr="00A01035" w:rsidRDefault="00B0132F" w:rsidP="00B0132F">
      <w:pPr>
        <w:spacing w:beforeLines="50" w:before="156" w:afterLines="50" w:after="156" w:line="360" w:lineRule="auto"/>
        <w:ind w:firstLineChars="300" w:firstLine="840"/>
        <w:rPr>
          <w:rFonts w:ascii="仿宋" w:eastAsia="仿宋" w:hAnsi="仿宋" w:cs="华文仿宋"/>
          <w:sz w:val="28"/>
          <w:szCs w:val="28"/>
          <w:lang w:eastAsia="zh-CN"/>
        </w:rPr>
      </w:pPr>
    </w:p>
    <w:p w14:paraId="5C472FCE" w14:textId="3F54AE92" w:rsidR="00B0132F" w:rsidRPr="00A01035" w:rsidRDefault="00B0132F" w:rsidP="00B0132F">
      <w:pPr>
        <w:spacing w:line="360" w:lineRule="auto"/>
        <w:rPr>
          <w:rFonts w:ascii="仿宋" w:eastAsia="仿宋" w:hAnsi="仿宋" w:cs="华文仿宋"/>
          <w:sz w:val="28"/>
          <w:szCs w:val="28"/>
          <w:lang w:eastAsia="zh-CN"/>
        </w:rPr>
      </w:pPr>
      <w:r w:rsidRPr="00A01035">
        <w:rPr>
          <w:rFonts w:ascii="仿宋" w:eastAsia="仿宋" w:hAnsi="仿宋" w:cs="华文仿宋" w:hint="eastAsia"/>
          <w:sz w:val="28"/>
          <w:szCs w:val="28"/>
          <w:lang w:eastAsia="zh-CN"/>
        </w:rPr>
        <w:t>管理人联系人：</w:t>
      </w:r>
      <w:r w:rsidR="001F714A">
        <w:rPr>
          <w:rFonts w:ascii="仿宋" w:eastAsia="仿宋" w:hAnsi="仿宋" w:cs="华文仿宋" w:hint="eastAsia"/>
          <w:sz w:val="28"/>
          <w:szCs w:val="28"/>
          <w:lang w:eastAsia="zh-CN"/>
        </w:rPr>
        <w:t>郭珊</w:t>
      </w:r>
    </w:p>
    <w:p w14:paraId="3201D4D1" w14:textId="1A42668D" w:rsidR="00B0132F" w:rsidRPr="00A01035" w:rsidRDefault="00B0132F" w:rsidP="00B0132F">
      <w:pPr>
        <w:spacing w:line="360" w:lineRule="auto"/>
        <w:rPr>
          <w:rFonts w:ascii="仿宋" w:eastAsia="仿宋" w:hAnsi="仿宋" w:cs="华文仿宋"/>
          <w:sz w:val="28"/>
          <w:szCs w:val="28"/>
          <w:lang w:eastAsia="zh-CN"/>
        </w:rPr>
      </w:pPr>
      <w:r w:rsidRPr="00A01035">
        <w:rPr>
          <w:rFonts w:ascii="仿宋" w:eastAsia="仿宋" w:hAnsi="仿宋" w:cs="华文仿宋" w:hint="eastAsia"/>
          <w:sz w:val="28"/>
          <w:szCs w:val="28"/>
        </w:rPr>
        <w:t>电话：</w:t>
      </w:r>
      <w:r w:rsidR="001F714A">
        <w:rPr>
          <w:rFonts w:ascii="仿宋" w:eastAsia="仿宋" w:hAnsi="仿宋" w:cs="华文仿宋" w:hint="eastAsia"/>
          <w:sz w:val="28"/>
          <w:szCs w:val="28"/>
          <w:lang w:eastAsia="zh-CN"/>
        </w:rPr>
        <w:t>15922651143</w:t>
      </w:r>
    </w:p>
    <w:p w14:paraId="0B4E2DBF" w14:textId="251D9DBC" w:rsidR="00B0132F" w:rsidRPr="00A01035" w:rsidRDefault="00B0132F" w:rsidP="00B0132F">
      <w:pPr>
        <w:spacing w:line="360" w:lineRule="auto"/>
        <w:rPr>
          <w:rFonts w:ascii="仿宋" w:eastAsia="仿宋" w:hAnsi="仿宋" w:cs="华文仿宋"/>
          <w:sz w:val="28"/>
          <w:szCs w:val="28"/>
        </w:rPr>
      </w:pPr>
      <w:r w:rsidRPr="00A01035">
        <w:rPr>
          <w:rFonts w:ascii="仿宋" w:eastAsia="仿宋" w:hAnsi="仿宋" w:cs="华文仿宋" w:hint="eastAsia"/>
          <w:sz w:val="28"/>
          <w:szCs w:val="28"/>
        </w:rPr>
        <w:t>邮箱：</w:t>
      </w:r>
      <w:hyperlink r:id="rId6" w:history="1">
        <w:r w:rsidR="001F714A" w:rsidRPr="00E92F71">
          <w:rPr>
            <w:rStyle w:val="a7"/>
            <w:rFonts w:ascii="仿宋" w:eastAsia="仿宋" w:hAnsi="仿宋" w:cs="华文仿宋" w:hint="eastAsia"/>
            <w:sz w:val="28"/>
            <w:szCs w:val="28"/>
            <w:lang w:eastAsia="zh-CN"/>
          </w:rPr>
          <w:t>1309686089</w:t>
        </w:r>
        <w:r w:rsidR="001F714A" w:rsidRPr="00E92F71">
          <w:rPr>
            <w:rStyle w:val="a7"/>
            <w:rFonts w:ascii="仿宋" w:eastAsia="仿宋" w:hAnsi="仿宋" w:cs="华文仿宋"/>
            <w:sz w:val="28"/>
            <w:szCs w:val="28"/>
          </w:rPr>
          <w:t>@qq.com</w:t>
        </w:r>
      </w:hyperlink>
    </w:p>
    <w:p w14:paraId="513DA75E" w14:textId="2BEB5819" w:rsidR="00B0132F" w:rsidRDefault="00B0132F" w:rsidP="00B0132F">
      <w:pPr>
        <w:spacing w:line="360" w:lineRule="auto"/>
        <w:rPr>
          <w:rFonts w:ascii="仿宋" w:eastAsia="仿宋" w:hAnsi="仿宋" w:cs="华文仿宋"/>
          <w:sz w:val="28"/>
          <w:szCs w:val="28"/>
          <w:lang w:eastAsia="zh-CN"/>
        </w:rPr>
      </w:pPr>
      <w:r w:rsidRPr="00A01035">
        <w:rPr>
          <w:rFonts w:ascii="仿宋" w:eastAsia="仿宋" w:hAnsi="仿宋" w:cs="华文仿宋" w:hint="eastAsia"/>
          <w:sz w:val="28"/>
          <w:szCs w:val="28"/>
          <w:lang w:eastAsia="zh-CN"/>
        </w:rPr>
        <w:t>邮寄地址：</w:t>
      </w:r>
      <w:r w:rsidRPr="005C6E69">
        <w:rPr>
          <w:rFonts w:ascii="仿宋" w:eastAsia="仿宋" w:hAnsi="仿宋" w:cs="华文仿宋"/>
          <w:sz w:val="28"/>
          <w:szCs w:val="28"/>
          <w:lang w:eastAsia="zh-CN"/>
        </w:rPr>
        <w:t>许昌市竹林路北段恒天然股份阿里巴巴本地生活综合楼</w:t>
      </w:r>
    </w:p>
    <w:p w14:paraId="45EA148F" w14:textId="77777777" w:rsidR="00B0132F" w:rsidRPr="00A01035" w:rsidRDefault="00B0132F" w:rsidP="00B0132F">
      <w:pPr>
        <w:spacing w:line="360" w:lineRule="auto"/>
        <w:rPr>
          <w:rFonts w:ascii="仿宋" w:eastAsia="仿宋" w:hAnsi="仿宋" w:cs="华文仿宋"/>
          <w:sz w:val="28"/>
          <w:szCs w:val="28"/>
          <w:lang w:eastAsia="zh-CN"/>
        </w:rPr>
      </w:pPr>
    </w:p>
    <w:p w14:paraId="2F858CBF" w14:textId="77777777" w:rsidR="00B0132F" w:rsidRDefault="00B0132F" w:rsidP="00B0132F">
      <w:pPr>
        <w:spacing w:line="360" w:lineRule="auto"/>
        <w:jc w:val="right"/>
        <w:rPr>
          <w:rFonts w:ascii="仿宋" w:eastAsia="仿宋" w:hAnsi="仿宋" w:cs="仿宋"/>
          <w:sz w:val="28"/>
          <w:szCs w:val="28"/>
          <w:lang w:eastAsia="zh-CN"/>
        </w:rPr>
      </w:pPr>
    </w:p>
    <w:p w14:paraId="454A96B7" w14:textId="4023912F" w:rsidR="00B0132F" w:rsidRPr="00AE698A" w:rsidRDefault="00B0132F" w:rsidP="00B0132F">
      <w:pPr>
        <w:spacing w:line="360" w:lineRule="auto"/>
        <w:jc w:val="right"/>
        <w:rPr>
          <w:rFonts w:ascii="仿宋" w:eastAsia="仿宋" w:hAnsi="仿宋" w:cs="华文仿宋"/>
          <w:sz w:val="28"/>
          <w:szCs w:val="28"/>
          <w:lang w:eastAsia="zh-CN"/>
        </w:rPr>
      </w:pPr>
      <w:r w:rsidRPr="00AE698A">
        <w:rPr>
          <w:rFonts w:ascii="仿宋" w:eastAsia="仿宋" w:hAnsi="仿宋" w:cs="仿宋" w:hint="eastAsia"/>
          <w:sz w:val="28"/>
          <w:szCs w:val="28"/>
          <w:lang w:eastAsia="zh-Hans"/>
        </w:rPr>
        <w:t>柒天置业有限公司及其关联公司</w:t>
      </w:r>
      <w:r w:rsidRPr="00AE698A">
        <w:rPr>
          <w:rFonts w:ascii="仿宋" w:eastAsia="仿宋" w:hAnsi="仿宋" w:cs="华文仿宋" w:hint="eastAsia"/>
          <w:sz w:val="28"/>
          <w:szCs w:val="28"/>
          <w:lang w:eastAsia="zh-CN"/>
        </w:rPr>
        <w:t>管理人</w:t>
      </w:r>
    </w:p>
    <w:p w14:paraId="1C533C8C" w14:textId="592D6379" w:rsidR="00AD512C" w:rsidRPr="00B0132F" w:rsidRDefault="00B0132F" w:rsidP="00B0132F">
      <w:pPr>
        <w:spacing w:line="360" w:lineRule="auto"/>
        <w:jc w:val="right"/>
        <w:rPr>
          <w:rFonts w:ascii="仿宋" w:eastAsia="仿宋" w:hAnsi="仿宋"/>
          <w:sz w:val="28"/>
          <w:szCs w:val="28"/>
          <w:lang w:eastAsia="zh-CN"/>
        </w:rPr>
      </w:pPr>
      <w:r w:rsidRPr="00AE698A">
        <w:rPr>
          <w:rFonts w:ascii="仿宋" w:eastAsia="仿宋" w:hAnsi="仿宋" w:cs="华文仿宋" w:hint="eastAsia"/>
          <w:sz w:val="28"/>
          <w:szCs w:val="28"/>
        </w:rPr>
        <w:t>202</w:t>
      </w:r>
      <w:r w:rsidRPr="00AE698A">
        <w:rPr>
          <w:rFonts w:ascii="仿宋" w:eastAsia="仿宋" w:hAnsi="仿宋" w:cs="华文仿宋" w:hint="eastAsia"/>
          <w:sz w:val="28"/>
          <w:szCs w:val="28"/>
          <w:lang w:eastAsia="zh-CN"/>
        </w:rPr>
        <w:t>4</w:t>
      </w:r>
      <w:r w:rsidRPr="00AE698A">
        <w:rPr>
          <w:rFonts w:ascii="仿宋" w:eastAsia="仿宋" w:hAnsi="仿宋" w:cs="华文仿宋" w:hint="eastAsia"/>
          <w:sz w:val="28"/>
          <w:szCs w:val="28"/>
        </w:rPr>
        <w:t>年</w:t>
      </w:r>
      <w:r w:rsidRPr="00AE698A">
        <w:rPr>
          <w:rFonts w:ascii="仿宋" w:eastAsia="仿宋" w:hAnsi="仿宋" w:cs="华文仿宋" w:hint="eastAsia"/>
          <w:sz w:val="28"/>
          <w:szCs w:val="28"/>
          <w:lang w:eastAsia="zh-CN"/>
        </w:rPr>
        <w:t>6</w:t>
      </w:r>
      <w:r w:rsidRPr="00AE698A">
        <w:rPr>
          <w:rFonts w:ascii="仿宋" w:eastAsia="仿宋" w:hAnsi="仿宋" w:cs="华文仿宋" w:hint="eastAsia"/>
          <w:sz w:val="28"/>
          <w:szCs w:val="28"/>
        </w:rPr>
        <w:t>月2</w:t>
      </w:r>
      <w:r w:rsidR="00A5704B">
        <w:rPr>
          <w:rFonts w:ascii="仿宋" w:eastAsia="仿宋" w:hAnsi="仿宋" w:cs="华文仿宋" w:hint="eastAsia"/>
          <w:sz w:val="28"/>
          <w:szCs w:val="28"/>
          <w:lang w:eastAsia="zh-CN"/>
        </w:rPr>
        <w:t>3</w:t>
      </w:r>
      <w:r w:rsidRPr="00AE698A">
        <w:rPr>
          <w:rFonts w:ascii="仿宋" w:eastAsia="仿宋" w:hAnsi="仿宋" w:cs="华文仿宋" w:hint="eastAsia"/>
          <w:sz w:val="28"/>
          <w:szCs w:val="28"/>
        </w:rPr>
        <w:t>日</w:t>
      </w:r>
    </w:p>
    <w:sectPr w:rsidR="00AD512C" w:rsidRPr="00B013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00F813" w14:textId="77777777" w:rsidR="0032698B" w:rsidRDefault="0032698B" w:rsidP="004225B9">
      <w:r>
        <w:separator/>
      </w:r>
    </w:p>
  </w:endnote>
  <w:endnote w:type="continuationSeparator" w:id="0">
    <w:p w14:paraId="1AD2ADF0" w14:textId="77777777" w:rsidR="0032698B" w:rsidRDefault="0032698B" w:rsidP="00422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STFangsong"/>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9A8A9D" w14:textId="77777777" w:rsidR="0032698B" w:rsidRDefault="0032698B" w:rsidP="004225B9">
      <w:r>
        <w:separator/>
      </w:r>
    </w:p>
  </w:footnote>
  <w:footnote w:type="continuationSeparator" w:id="0">
    <w:p w14:paraId="47376714" w14:textId="77777777" w:rsidR="0032698B" w:rsidRDefault="0032698B" w:rsidP="004225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9DB"/>
    <w:rsid w:val="0011074D"/>
    <w:rsid w:val="001907C9"/>
    <w:rsid w:val="001F714A"/>
    <w:rsid w:val="003106BF"/>
    <w:rsid w:val="0032698B"/>
    <w:rsid w:val="004225B9"/>
    <w:rsid w:val="004670D1"/>
    <w:rsid w:val="005269FB"/>
    <w:rsid w:val="00727E38"/>
    <w:rsid w:val="007D114F"/>
    <w:rsid w:val="00A5704B"/>
    <w:rsid w:val="00A926AE"/>
    <w:rsid w:val="00AA7D76"/>
    <w:rsid w:val="00AC1729"/>
    <w:rsid w:val="00AD512C"/>
    <w:rsid w:val="00B0132F"/>
    <w:rsid w:val="00B739DB"/>
    <w:rsid w:val="00CD1020"/>
    <w:rsid w:val="00DE3411"/>
    <w:rsid w:val="00E61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CCAB82"/>
  <w15:chartTrackingRefBased/>
  <w15:docId w15:val="{FDD2B10E-97DC-4A03-A5D1-B62721DF0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25B9"/>
    <w:pPr>
      <w:kinsoku w:val="0"/>
      <w:autoSpaceDE w:val="0"/>
      <w:autoSpaceDN w:val="0"/>
      <w:adjustRightInd w:val="0"/>
      <w:snapToGrid w:val="0"/>
      <w:textAlignment w:val="baseline"/>
    </w:pPr>
    <w:rPr>
      <w:rFonts w:ascii="Arial" w:hAnsi="Arial" w:cs="Arial"/>
      <w:noProof/>
      <w:snapToGrid w:val="0"/>
      <w:color w:val="000000"/>
      <w:kern w:val="0"/>
      <w:szCs w:val="21"/>
      <w:lang w:eastAsia="en-US"/>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25B9"/>
    <w:pPr>
      <w:widowControl w:val="0"/>
      <w:tabs>
        <w:tab w:val="center" w:pos="4153"/>
        <w:tab w:val="right" w:pos="8306"/>
      </w:tabs>
      <w:kinsoku/>
      <w:autoSpaceDE/>
      <w:autoSpaceDN/>
      <w:adjustRightInd/>
      <w:jc w:val="center"/>
      <w:textAlignment w:val="auto"/>
    </w:pPr>
    <w:rPr>
      <w:rFonts w:asciiTheme="minorHAnsi" w:hAnsiTheme="minorHAnsi" w:cstheme="minorBidi"/>
      <w:noProof w:val="0"/>
      <w:snapToGrid/>
      <w:color w:val="auto"/>
      <w:kern w:val="2"/>
      <w:sz w:val="18"/>
      <w:szCs w:val="18"/>
      <w:lang w:eastAsia="zh-CN"/>
      <w14:ligatures w14:val="standardContextual"/>
    </w:rPr>
  </w:style>
  <w:style w:type="character" w:customStyle="1" w:styleId="a4">
    <w:name w:val="页眉 字符"/>
    <w:basedOn w:val="a0"/>
    <w:link w:val="a3"/>
    <w:uiPriority w:val="99"/>
    <w:rsid w:val="004225B9"/>
    <w:rPr>
      <w:sz w:val="18"/>
      <w:szCs w:val="18"/>
    </w:rPr>
  </w:style>
  <w:style w:type="paragraph" w:styleId="a5">
    <w:name w:val="footer"/>
    <w:basedOn w:val="a"/>
    <w:link w:val="a6"/>
    <w:uiPriority w:val="99"/>
    <w:unhideWhenUsed/>
    <w:qFormat/>
    <w:rsid w:val="004225B9"/>
    <w:pPr>
      <w:widowControl w:val="0"/>
      <w:tabs>
        <w:tab w:val="center" w:pos="4153"/>
        <w:tab w:val="right" w:pos="8306"/>
      </w:tabs>
      <w:kinsoku/>
      <w:autoSpaceDE/>
      <w:autoSpaceDN/>
      <w:adjustRightInd/>
      <w:textAlignment w:val="auto"/>
    </w:pPr>
    <w:rPr>
      <w:rFonts w:asciiTheme="minorHAnsi" w:hAnsiTheme="minorHAnsi" w:cstheme="minorBidi"/>
      <w:noProof w:val="0"/>
      <w:snapToGrid/>
      <w:color w:val="auto"/>
      <w:kern w:val="2"/>
      <w:sz w:val="18"/>
      <w:szCs w:val="18"/>
      <w:lang w:eastAsia="zh-CN"/>
      <w14:ligatures w14:val="standardContextual"/>
    </w:rPr>
  </w:style>
  <w:style w:type="character" w:customStyle="1" w:styleId="a6">
    <w:name w:val="页脚 字符"/>
    <w:basedOn w:val="a0"/>
    <w:link w:val="a5"/>
    <w:uiPriority w:val="99"/>
    <w:qFormat/>
    <w:rsid w:val="004225B9"/>
    <w:rPr>
      <w:sz w:val="18"/>
      <w:szCs w:val="18"/>
    </w:rPr>
  </w:style>
  <w:style w:type="character" w:styleId="a7">
    <w:name w:val="Hyperlink"/>
    <w:basedOn w:val="a0"/>
    <w:uiPriority w:val="99"/>
    <w:unhideWhenUsed/>
    <w:rsid w:val="00B0132F"/>
    <w:rPr>
      <w:color w:val="467886" w:themeColor="hyperlink"/>
      <w:u w:val="single"/>
    </w:rPr>
  </w:style>
  <w:style w:type="character" w:styleId="a8">
    <w:name w:val="Unresolved Mention"/>
    <w:basedOn w:val="a0"/>
    <w:uiPriority w:val="99"/>
    <w:semiHidden/>
    <w:unhideWhenUsed/>
    <w:rsid w:val="001F71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1309686089@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462</Words>
  <Characters>2639</Characters>
  <Application>Microsoft Office Word</Application>
  <DocSecurity>0</DocSecurity>
  <Lines>21</Lines>
  <Paragraphs>6</Paragraphs>
  <ScaleCrop>false</ScaleCrop>
  <Company/>
  <LinksUpToDate>false</LinksUpToDate>
  <CharactersWithSpaces>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珊珊</dc:creator>
  <cp:keywords/>
  <dc:description/>
  <cp:lastModifiedBy>珊珊</cp:lastModifiedBy>
  <cp:revision>7</cp:revision>
  <dcterms:created xsi:type="dcterms:W3CDTF">2024-06-20T08:22:00Z</dcterms:created>
  <dcterms:modified xsi:type="dcterms:W3CDTF">2024-06-24T06:38:00Z</dcterms:modified>
</cp:coreProperties>
</file>