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0C4698" w14:textId="77777777" w:rsidR="007A5EE2" w:rsidRDefault="00000000">
      <w:pPr>
        <w:pStyle w:val="2"/>
        <w:spacing w:before="0" w:after="0" w:line="415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湖北中地建筑工程有限公司等</w:t>
      </w:r>
    </w:p>
    <w:p w14:paraId="4EFCE912" w14:textId="77777777" w:rsidR="007A5EE2" w:rsidRDefault="00000000">
      <w:pPr>
        <w:pStyle w:val="2"/>
        <w:spacing w:before="0" w:after="0" w:line="415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18家关联公司实质合并重整案</w:t>
      </w:r>
    </w:p>
    <w:p w14:paraId="578625B0" w14:textId="77777777" w:rsidR="007A5EE2" w:rsidRDefault="00000000">
      <w:pPr>
        <w:pStyle w:val="2"/>
        <w:spacing w:before="0" w:after="0" w:line="415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第三次债权人会议公告</w:t>
      </w:r>
    </w:p>
    <w:p w14:paraId="5060C78C" w14:textId="77777777" w:rsidR="007A5EE2" w:rsidRDefault="007A5EE2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14:paraId="2BD4344E" w14:textId="77777777" w:rsidR="007A5EE2" w:rsidRDefault="00000000">
      <w:pPr>
        <w:adjustRightInd w:val="0"/>
        <w:snapToGrid w:val="0"/>
        <w:spacing w:line="520" w:lineRule="exact"/>
        <w:ind w:left="1" w:right="-142" w:firstLineChars="200" w:firstLine="600"/>
        <w:rPr>
          <w:rFonts w:ascii="仿宋" w:eastAsia="仿宋" w:hAnsi="仿宋" w:cstheme="minorEastAsia"/>
          <w:sz w:val="30"/>
          <w:szCs w:val="30"/>
        </w:rPr>
      </w:pPr>
      <w:r>
        <w:rPr>
          <w:rFonts w:ascii="仿宋" w:eastAsia="仿宋" w:hAnsi="仿宋" w:cstheme="minorEastAsia" w:hint="eastAsia"/>
          <w:sz w:val="30"/>
          <w:szCs w:val="30"/>
        </w:rPr>
        <w:t>武汉市中级</w:t>
      </w:r>
      <w:r>
        <w:rPr>
          <w:rFonts w:ascii="仿宋" w:eastAsia="仿宋" w:hAnsi="仿宋" w:cstheme="minorEastAsia"/>
          <w:sz w:val="30"/>
          <w:szCs w:val="30"/>
        </w:rPr>
        <w:t>人民法院</w:t>
      </w:r>
      <w:r>
        <w:rPr>
          <w:rFonts w:ascii="仿宋" w:eastAsia="仿宋" w:hAnsi="仿宋" w:cstheme="minorEastAsia" w:hint="eastAsia"/>
          <w:sz w:val="30"/>
          <w:szCs w:val="30"/>
        </w:rPr>
        <w:t>受理湖北中地建筑工程有限公司、湖北中地控股集团有限公司、武汉润土园林景观工程有限公司、湖北</w:t>
      </w:r>
      <w:proofErr w:type="gramStart"/>
      <w:r>
        <w:rPr>
          <w:rFonts w:ascii="仿宋" w:eastAsia="仿宋" w:hAnsi="仿宋" w:cstheme="minorEastAsia" w:hint="eastAsia"/>
          <w:sz w:val="30"/>
          <w:szCs w:val="30"/>
        </w:rPr>
        <w:t>中地瑞景</w:t>
      </w:r>
      <w:proofErr w:type="gramEnd"/>
      <w:r>
        <w:rPr>
          <w:rFonts w:ascii="仿宋" w:eastAsia="仿宋" w:hAnsi="仿宋" w:cstheme="minorEastAsia" w:hint="eastAsia"/>
          <w:sz w:val="30"/>
          <w:szCs w:val="30"/>
        </w:rPr>
        <w:t>园艺产业集团有限公司、湖北中地润土建设有限公司、武汉润华新科技建筑材料有限公司、湖北中</w:t>
      </w:r>
      <w:proofErr w:type="gramStart"/>
      <w:r>
        <w:rPr>
          <w:rFonts w:ascii="仿宋" w:eastAsia="仿宋" w:hAnsi="仿宋" w:cstheme="minorEastAsia" w:hint="eastAsia"/>
          <w:sz w:val="30"/>
          <w:szCs w:val="30"/>
        </w:rPr>
        <w:t>地瑞景产业</w:t>
      </w:r>
      <w:proofErr w:type="gramEnd"/>
      <w:r>
        <w:rPr>
          <w:rFonts w:ascii="仿宋" w:eastAsia="仿宋" w:hAnsi="仿宋" w:cstheme="minorEastAsia" w:hint="eastAsia"/>
          <w:sz w:val="30"/>
          <w:szCs w:val="30"/>
        </w:rPr>
        <w:t>地产开发有限公司、湖北中地花半里酒店管理有限公司、武汉润土润</w:t>
      </w:r>
      <w:proofErr w:type="gramStart"/>
      <w:r>
        <w:rPr>
          <w:rFonts w:ascii="仿宋" w:eastAsia="仿宋" w:hAnsi="仿宋" w:cstheme="minorEastAsia" w:hint="eastAsia"/>
          <w:sz w:val="30"/>
          <w:szCs w:val="30"/>
        </w:rPr>
        <w:t>园苗业</w:t>
      </w:r>
      <w:proofErr w:type="gramEnd"/>
      <w:r>
        <w:rPr>
          <w:rFonts w:ascii="仿宋" w:eastAsia="仿宋" w:hAnsi="仿宋" w:cstheme="minorEastAsia" w:hint="eastAsia"/>
          <w:sz w:val="30"/>
          <w:szCs w:val="30"/>
        </w:rPr>
        <w:t>发展有限公司、湖北中</w:t>
      </w:r>
      <w:proofErr w:type="gramStart"/>
      <w:r>
        <w:rPr>
          <w:rFonts w:ascii="仿宋" w:eastAsia="仿宋" w:hAnsi="仿宋" w:cstheme="minorEastAsia" w:hint="eastAsia"/>
          <w:sz w:val="30"/>
          <w:szCs w:val="30"/>
        </w:rPr>
        <w:t>地私厨</w:t>
      </w:r>
      <w:proofErr w:type="gramEnd"/>
      <w:r>
        <w:rPr>
          <w:rFonts w:ascii="仿宋" w:eastAsia="仿宋" w:hAnsi="仿宋" w:cstheme="minorEastAsia" w:hint="eastAsia"/>
          <w:sz w:val="30"/>
          <w:szCs w:val="30"/>
        </w:rPr>
        <w:t>捞面餐饮管理有限公司、湖北盛土</w:t>
      </w:r>
      <w:proofErr w:type="gramStart"/>
      <w:r>
        <w:rPr>
          <w:rFonts w:ascii="仿宋" w:eastAsia="仿宋" w:hAnsi="仿宋" w:cstheme="minorEastAsia" w:hint="eastAsia"/>
          <w:sz w:val="30"/>
          <w:szCs w:val="30"/>
        </w:rPr>
        <w:t>匠</w:t>
      </w:r>
      <w:proofErr w:type="gramEnd"/>
      <w:r>
        <w:rPr>
          <w:rFonts w:ascii="仿宋" w:eastAsia="仿宋" w:hAnsi="仿宋" w:cstheme="minorEastAsia" w:hint="eastAsia"/>
          <w:sz w:val="30"/>
          <w:szCs w:val="30"/>
        </w:rPr>
        <w:t>建筑工程有限公司、湖北中地常润市政工程有限公司、武汉</w:t>
      </w:r>
      <w:proofErr w:type="gramStart"/>
      <w:r>
        <w:rPr>
          <w:rFonts w:ascii="仿宋" w:eastAsia="仿宋" w:hAnsi="仿宋" w:cstheme="minorEastAsia" w:hint="eastAsia"/>
          <w:sz w:val="30"/>
          <w:szCs w:val="30"/>
        </w:rPr>
        <w:t>润品商业</w:t>
      </w:r>
      <w:proofErr w:type="gramEnd"/>
      <w:r>
        <w:rPr>
          <w:rFonts w:ascii="仿宋" w:eastAsia="仿宋" w:hAnsi="仿宋" w:cstheme="minorEastAsia" w:hint="eastAsia"/>
          <w:sz w:val="30"/>
          <w:szCs w:val="30"/>
        </w:rPr>
        <w:t>管理有限公司、湖北中地致盛劳务有限公司、武汉汇泽林商贸有限公司、湖北中地锦园园艺有限公司、湖北润科置业有限公司、湖北广顺市政园林工程有限公司实质合并重整一案，并指定北京大成（武汉）律师事务所担任管理人。</w:t>
      </w:r>
    </w:p>
    <w:p w14:paraId="06E76423" w14:textId="77777777" w:rsidR="007A5EE2" w:rsidRDefault="00000000">
      <w:pPr>
        <w:adjustRightInd w:val="0"/>
        <w:snapToGrid w:val="0"/>
        <w:spacing w:line="520" w:lineRule="exact"/>
        <w:ind w:left="1" w:right="-142" w:firstLineChars="200" w:firstLine="600"/>
        <w:rPr>
          <w:rFonts w:ascii="仿宋" w:eastAsia="仿宋" w:hAnsi="仿宋" w:cstheme="minorEastAsia"/>
          <w:sz w:val="30"/>
          <w:szCs w:val="30"/>
        </w:rPr>
      </w:pPr>
      <w:r>
        <w:rPr>
          <w:rFonts w:ascii="仿宋" w:eastAsia="仿宋" w:hAnsi="仿宋" w:cstheme="minorEastAsia"/>
          <w:sz w:val="30"/>
          <w:szCs w:val="30"/>
        </w:rPr>
        <w:t>根据最高人民法院关于适用《中华人民共和国企业破产法》若干问题的规定（三）第十一条</w:t>
      </w:r>
      <w:r>
        <w:rPr>
          <w:rFonts w:ascii="仿宋" w:eastAsia="仿宋" w:hAnsi="仿宋" w:cstheme="minorEastAsia" w:hint="eastAsia"/>
          <w:sz w:val="30"/>
          <w:szCs w:val="30"/>
        </w:rPr>
        <w:t>“</w:t>
      </w:r>
      <w:r>
        <w:rPr>
          <w:rFonts w:ascii="仿宋" w:eastAsia="仿宋" w:hAnsi="仿宋" w:cstheme="minorEastAsia"/>
          <w:sz w:val="30"/>
          <w:szCs w:val="30"/>
        </w:rPr>
        <w:t>债权人会议的决议除现场表决外，可以由管理人事先将相关决议事项告知债权人，采取通信、网络投票等非现场方式进行表决</w:t>
      </w:r>
      <w:r>
        <w:rPr>
          <w:rFonts w:ascii="仿宋" w:eastAsia="仿宋" w:hAnsi="仿宋" w:cstheme="minorEastAsia" w:hint="eastAsia"/>
          <w:sz w:val="30"/>
          <w:szCs w:val="30"/>
        </w:rPr>
        <w:t>”的规定，定于2024年7月18日9时30分，采取网络会议方式召开湖北中地建筑工程有限公司等18家关联公司实质合并</w:t>
      </w:r>
      <w:proofErr w:type="gramStart"/>
      <w:r>
        <w:rPr>
          <w:rFonts w:ascii="仿宋" w:eastAsia="仿宋" w:hAnsi="仿宋" w:cstheme="minorEastAsia" w:hint="eastAsia"/>
          <w:sz w:val="30"/>
          <w:szCs w:val="30"/>
        </w:rPr>
        <w:t>重整案</w:t>
      </w:r>
      <w:proofErr w:type="gramEnd"/>
      <w:r>
        <w:rPr>
          <w:rFonts w:ascii="仿宋" w:eastAsia="仿宋" w:hAnsi="仿宋" w:cstheme="minorEastAsia" w:hint="eastAsia"/>
          <w:sz w:val="30"/>
          <w:szCs w:val="30"/>
        </w:rPr>
        <w:t>第三次债权人会议。</w:t>
      </w:r>
    </w:p>
    <w:p w14:paraId="75F95759" w14:textId="77777777" w:rsidR="007A5EE2" w:rsidRDefault="00000000">
      <w:pPr>
        <w:adjustRightInd w:val="0"/>
        <w:snapToGrid w:val="0"/>
        <w:spacing w:line="520" w:lineRule="exact"/>
        <w:ind w:left="1" w:right="-142" w:firstLineChars="200" w:firstLine="600"/>
        <w:rPr>
          <w:rFonts w:ascii="仿宋" w:eastAsia="仿宋" w:hAnsi="仿宋" w:cstheme="minorEastAsia"/>
          <w:sz w:val="30"/>
          <w:szCs w:val="30"/>
        </w:rPr>
      </w:pPr>
      <w:r>
        <w:rPr>
          <w:rFonts w:ascii="仿宋" w:eastAsia="仿宋" w:hAnsi="仿宋" w:cstheme="minorEastAsia" w:hint="eastAsia"/>
          <w:sz w:val="30"/>
          <w:szCs w:val="30"/>
        </w:rPr>
        <w:t>依法申报债权的债权人有权参加债权人会议，债权人在2024年7月16日之前，会收到发送短信通知的账号和密码，参会人员可自行选择使用电脑或者手机参会。为确保会议当天顺利参会，</w:t>
      </w:r>
      <w:proofErr w:type="gramStart"/>
      <w:r>
        <w:rPr>
          <w:rFonts w:ascii="仿宋" w:eastAsia="仿宋" w:hAnsi="仿宋" w:cstheme="minorEastAsia" w:hint="eastAsia"/>
          <w:sz w:val="30"/>
          <w:szCs w:val="30"/>
        </w:rPr>
        <w:t>请收到</w:t>
      </w:r>
      <w:proofErr w:type="gramEnd"/>
      <w:r>
        <w:rPr>
          <w:rFonts w:ascii="仿宋" w:eastAsia="仿宋" w:hAnsi="仿宋" w:cstheme="minorEastAsia" w:hint="eastAsia"/>
          <w:sz w:val="30"/>
          <w:szCs w:val="30"/>
        </w:rPr>
        <w:t>账号和密码后务必登录会议进行测试，电脑</w:t>
      </w:r>
      <w:proofErr w:type="gramStart"/>
      <w:r>
        <w:rPr>
          <w:rFonts w:ascii="仿宋" w:eastAsia="仿宋" w:hAnsi="仿宋" w:cstheme="minorEastAsia" w:hint="eastAsia"/>
          <w:sz w:val="30"/>
          <w:szCs w:val="30"/>
        </w:rPr>
        <w:lastRenderedPageBreak/>
        <w:t>端需要</w:t>
      </w:r>
      <w:proofErr w:type="gramEnd"/>
      <w:r>
        <w:rPr>
          <w:rFonts w:ascii="仿宋" w:eastAsia="仿宋" w:hAnsi="仿宋" w:cstheme="minorEastAsia" w:hint="eastAsia"/>
          <w:sz w:val="30"/>
          <w:szCs w:val="30"/>
        </w:rPr>
        <w:t>凭账号密码登录“华宇网络会议系统”（</w:t>
      </w:r>
      <w:r>
        <w:rPr>
          <w:rFonts w:ascii="仿宋" w:eastAsia="仿宋" w:hAnsi="仿宋" w:cstheme="minorEastAsia"/>
          <w:sz w:val="30"/>
          <w:szCs w:val="30"/>
        </w:rPr>
        <w:t>https://ept.jiulaw.cn）</w:t>
      </w:r>
      <w:r>
        <w:rPr>
          <w:rFonts w:ascii="仿宋" w:eastAsia="仿宋" w:hAnsi="仿宋" w:cstheme="minorEastAsia" w:hint="eastAsia"/>
          <w:sz w:val="30"/>
          <w:szCs w:val="30"/>
        </w:rPr>
        <w:t>点击【进入测试】，进行会议测试、查看会议文档。手机</w:t>
      </w:r>
      <w:proofErr w:type="gramStart"/>
      <w:r>
        <w:rPr>
          <w:rFonts w:ascii="仿宋" w:eastAsia="仿宋" w:hAnsi="仿宋" w:cstheme="minorEastAsia" w:hint="eastAsia"/>
          <w:sz w:val="30"/>
          <w:szCs w:val="30"/>
        </w:rPr>
        <w:t>端需要</w:t>
      </w:r>
      <w:proofErr w:type="gramEnd"/>
      <w:r>
        <w:rPr>
          <w:rFonts w:ascii="仿宋" w:eastAsia="仿宋" w:hAnsi="仿宋" w:cstheme="minorEastAsia" w:hint="eastAsia"/>
          <w:sz w:val="30"/>
          <w:szCs w:val="30"/>
        </w:rPr>
        <w:t>搜索</w:t>
      </w:r>
      <w:proofErr w:type="gramStart"/>
      <w:r>
        <w:rPr>
          <w:rFonts w:ascii="仿宋" w:eastAsia="仿宋" w:hAnsi="仿宋" w:cstheme="minorEastAsia" w:hint="eastAsia"/>
          <w:sz w:val="30"/>
          <w:szCs w:val="30"/>
        </w:rPr>
        <w:t>【华宇网络会议】微信小</w:t>
      </w:r>
      <w:proofErr w:type="gramEnd"/>
      <w:r>
        <w:rPr>
          <w:rFonts w:ascii="仿宋" w:eastAsia="仿宋" w:hAnsi="仿宋" w:cstheme="minorEastAsia" w:hint="eastAsia"/>
          <w:sz w:val="30"/>
          <w:szCs w:val="30"/>
        </w:rPr>
        <w:t>程序，点击【前去参会】，输入账号密码登录并进行会议测试。测试成功后请勿随意更换参会设备和网络。</w:t>
      </w:r>
    </w:p>
    <w:p w14:paraId="7998D9DB" w14:textId="77777777" w:rsidR="007A5EE2" w:rsidRDefault="00000000">
      <w:pPr>
        <w:adjustRightInd w:val="0"/>
        <w:snapToGrid w:val="0"/>
        <w:spacing w:line="520" w:lineRule="exact"/>
        <w:ind w:left="1" w:right="-142" w:firstLineChars="200" w:firstLine="600"/>
        <w:rPr>
          <w:rFonts w:ascii="仿宋" w:eastAsia="仿宋" w:hAnsi="仿宋" w:cstheme="minorEastAsia"/>
          <w:sz w:val="30"/>
          <w:szCs w:val="30"/>
        </w:rPr>
      </w:pPr>
      <w:r>
        <w:rPr>
          <w:rFonts w:ascii="仿宋" w:eastAsia="仿宋" w:hAnsi="仿宋" w:cstheme="minorEastAsia" w:hint="eastAsia"/>
          <w:sz w:val="30"/>
          <w:szCs w:val="30"/>
        </w:rPr>
        <w:t>正式会议当日，请参会人员务必再次登录系统，通过网络观看会议直播和投票表决。</w:t>
      </w:r>
    </w:p>
    <w:p w14:paraId="77EA8F61" w14:textId="77777777" w:rsidR="007A5EE2" w:rsidRDefault="00000000">
      <w:pPr>
        <w:adjustRightInd w:val="0"/>
        <w:snapToGrid w:val="0"/>
        <w:spacing w:line="520" w:lineRule="exact"/>
        <w:ind w:right="880" w:firstLineChars="200" w:firstLine="600"/>
        <w:rPr>
          <w:rFonts w:ascii="仿宋" w:eastAsia="仿宋" w:hAnsi="仿宋" w:cstheme="minorEastAsia"/>
          <w:sz w:val="30"/>
          <w:szCs w:val="30"/>
        </w:rPr>
      </w:pPr>
      <w:r>
        <w:rPr>
          <w:rFonts w:ascii="仿宋" w:eastAsia="仿宋" w:hAnsi="仿宋" w:cstheme="minorEastAsia"/>
          <w:sz w:val="30"/>
          <w:szCs w:val="30"/>
        </w:rPr>
        <w:t>特此公告</w:t>
      </w:r>
    </w:p>
    <w:p w14:paraId="7C8B80EF" w14:textId="77777777" w:rsidR="007A5EE2" w:rsidRDefault="007A5EE2">
      <w:pPr>
        <w:adjustRightInd w:val="0"/>
        <w:snapToGrid w:val="0"/>
        <w:spacing w:line="520" w:lineRule="exact"/>
        <w:ind w:right="880" w:firstLineChars="200" w:firstLine="420"/>
        <w:rPr>
          <w:rFonts w:ascii="仿宋_GB2312" w:hAnsi="宋体" w:cs="宋体"/>
          <w:snapToGrid w:val="0"/>
          <w:kern w:val="0"/>
          <w:szCs w:val="32"/>
        </w:rPr>
      </w:pPr>
    </w:p>
    <w:p w14:paraId="0EDE450B" w14:textId="77777777" w:rsidR="007A5EE2" w:rsidRDefault="007A5EE2">
      <w:pPr>
        <w:spacing w:line="520" w:lineRule="exact"/>
        <w:rPr>
          <w:rFonts w:asciiTheme="majorEastAsia" w:eastAsiaTheme="majorEastAsia" w:hAnsiTheme="majorEastAsia"/>
          <w:sz w:val="24"/>
          <w:szCs w:val="24"/>
        </w:rPr>
      </w:pPr>
    </w:p>
    <w:p w14:paraId="000B5FFC" w14:textId="77777777" w:rsidR="007A5EE2" w:rsidRDefault="007A5EE2">
      <w:pPr>
        <w:spacing w:line="520" w:lineRule="exact"/>
        <w:rPr>
          <w:rFonts w:asciiTheme="majorEastAsia" w:eastAsiaTheme="majorEastAsia" w:hAnsiTheme="majorEastAsia"/>
          <w:sz w:val="24"/>
          <w:szCs w:val="24"/>
        </w:rPr>
      </w:pPr>
    </w:p>
    <w:p w14:paraId="4F6E07BC" w14:textId="4EA90B36" w:rsidR="007A5EE2" w:rsidRDefault="00000000">
      <w:pPr>
        <w:spacing w:line="520" w:lineRule="exact"/>
        <w:ind w:firstLine="480"/>
        <w:jc w:val="right"/>
        <w:rPr>
          <w:rFonts w:ascii="仿宋" w:eastAsia="仿宋" w:hAnsi="仿宋" w:cstheme="minorEastAsia"/>
          <w:sz w:val="30"/>
          <w:szCs w:val="30"/>
        </w:rPr>
      </w:pPr>
      <w:r>
        <w:rPr>
          <w:rFonts w:ascii="仿宋" w:eastAsia="仿宋" w:hAnsi="仿宋" w:cstheme="minorEastAsia" w:hint="eastAsia"/>
          <w:sz w:val="30"/>
          <w:szCs w:val="30"/>
        </w:rPr>
        <w:t>2024</w:t>
      </w:r>
      <w:r>
        <w:rPr>
          <w:rFonts w:ascii="仿宋" w:eastAsia="仿宋" w:hAnsi="仿宋" w:cstheme="minorEastAsia"/>
          <w:sz w:val="30"/>
          <w:szCs w:val="30"/>
        </w:rPr>
        <w:t>年</w:t>
      </w:r>
      <w:r>
        <w:rPr>
          <w:rFonts w:ascii="仿宋" w:eastAsia="仿宋" w:hAnsi="仿宋" w:cstheme="minorEastAsia" w:hint="eastAsia"/>
          <w:sz w:val="30"/>
          <w:szCs w:val="30"/>
        </w:rPr>
        <w:t>6</w:t>
      </w:r>
      <w:r>
        <w:rPr>
          <w:rFonts w:ascii="仿宋" w:eastAsia="仿宋" w:hAnsi="仿宋" w:cstheme="minorEastAsia"/>
          <w:sz w:val="30"/>
          <w:szCs w:val="30"/>
        </w:rPr>
        <w:t>月</w:t>
      </w:r>
      <w:r>
        <w:rPr>
          <w:rFonts w:ascii="仿宋" w:eastAsia="仿宋" w:hAnsi="仿宋" w:cstheme="minorEastAsia" w:hint="eastAsia"/>
          <w:sz w:val="30"/>
          <w:szCs w:val="30"/>
        </w:rPr>
        <w:t>28</w:t>
      </w:r>
      <w:r>
        <w:rPr>
          <w:rFonts w:ascii="仿宋" w:eastAsia="仿宋" w:hAnsi="仿宋" w:cstheme="minorEastAsia"/>
          <w:sz w:val="30"/>
          <w:szCs w:val="30"/>
        </w:rPr>
        <w:t>日</w:t>
      </w:r>
    </w:p>
    <w:sectPr w:rsidR="007A5EE2">
      <w:pgSz w:w="11906" w:h="16838"/>
      <w:pgMar w:top="1440" w:right="1983" w:bottom="1440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9C11F2" w14:textId="77777777" w:rsidR="0048757C" w:rsidRDefault="0048757C" w:rsidP="009C0557">
      <w:r>
        <w:separator/>
      </w:r>
    </w:p>
  </w:endnote>
  <w:endnote w:type="continuationSeparator" w:id="0">
    <w:p w14:paraId="319AE50D" w14:textId="77777777" w:rsidR="0048757C" w:rsidRDefault="0048757C" w:rsidP="009C0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E77D4B" w14:textId="77777777" w:rsidR="0048757C" w:rsidRDefault="0048757C" w:rsidP="009C0557">
      <w:r>
        <w:separator/>
      </w:r>
    </w:p>
  </w:footnote>
  <w:footnote w:type="continuationSeparator" w:id="0">
    <w:p w14:paraId="46977775" w14:textId="77777777" w:rsidR="0048757C" w:rsidRDefault="0048757C" w:rsidP="009C05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U0YjExZDQwYjlkZDgwZmMwNjI2MTlmMDJkZWIyZDkifQ=="/>
  </w:docVars>
  <w:rsids>
    <w:rsidRoot w:val="002B3048"/>
    <w:rsid w:val="0000641E"/>
    <w:rsid w:val="00064EB8"/>
    <w:rsid w:val="0007467F"/>
    <w:rsid w:val="000A7371"/>
    <w:rsid w:val="000C64FD"/>
    <w:rsid w:val="000D1C3E"/>
    <w:rsid w:val="00105760"/>
    <w:rsid w:val="00163CA4"/>
    <w:rsid w:val="00173D3D"/>
    <w:rsid w:val="001772EE"/>
    <w:rsid w:val="001B31BD"/>
    <w:rsid w:val="001C1112"/>
    <w:rsid w:val="001F5F8D"/>
    <w:rsid w:val="001F6CFE"/>
    <w:rsid w:val="00250CC9"/>
    <w:rsid w:val="00253F89"/>
    <w:rsid w:val="00296C2A"/>
    <w:rsid w:val="002B3048"/>
    <w:rsid w:val="002C1292"/>
    <w:rsid w:val="002E3763"/>
    <w:rsid w:val="00326EB2"/>
    <w:rsid w:val="00410137"/>
    <w:rsid w:val="00461007"/>
    <w:rsid w:val="0048757C"/>
    <w:rsid w:val="004D0334"/>
    <w:rsid w:val="004D7A8B"/>
    <w:rsid w:val="00551973"/>
    <w:rsid w:val="00587109"/>
    <w:rsid w:val="00591BDD"/>
    <w:rsid w:val="0059694F"/>
    <w:rsid w:val="005A5C6C"/>
    <w:rsid w:val="00640EEA"/>
    <w:rsid w:val="00674ADB"/>
    <w:rsid w:val="006A0F48"/>
    <w:rsid w:val="006F319D"/>
    <w:rsid w:val="0072741D"/>
    <w:rsid w:val="007941A3"/>
    <w:rsid w:val="007A586A"/>
    <w:rsid w:val="007A5EE2"/>
    <w:rsid w:val="007D7C1B"/>
    <w:rsid w:val="00846C88"/>
    <w:rsid w:val="00861FA1"/>
    <w:rsid w:val="00871001"/>
    <w:rsid w:val="0089588A"/>
    <w:rsid w:val="008B2514"/>
    <w:rsid w:val="008D0271"/>
    <w:rsid w:val="00952E84"/>
    <w:rsid w:val="00984488"/>
    <w:rsid w:val="009C0557"/>
    <w:rsid w:val="00A33411"/>
    <w:rsid w:val="00A7145E"/>
    <w:rsid w:val="00AC2209"/>
    <w:rsid w:val="00AD693F"/>
    <w:rsid w:val="00B01B70"/>
    <w:rsid w:val="00B31603"/>
    <w:rsid w:val="00B37F0F"/>
    <w:rsid w:val="00B96F38"/>
    <w:rsid w:val="00BC1616"/>
    <w:rsid w:val="00C5509E"/>
    <w:rsid w:val="00CD1790"/>
    <w:rsid w:val="00D07713"/>
    <w:rsid w:val="00D61D39"/>
    <w:rsid w:val="00D83B5E"/>
    <w:rsid w:val="00DC6774"/>
    <w:rsid w:val="00DC67A9"/>
    <w:rsid w:val="00E05686"/>
    <w:rsid w:val="00E6646F"/>
    <w:rsid w:val="00EB0403"/>
    <w:rsid w:val="00EE4069"/>
    <w:rsid w:val="00F75A78"/>
    <w:rsid w:val="00F93E99"/>
    <w:rsid w:val="00FE5688"/>
    <w:rsid w:val="0280328C"/>
    <w:rsid w:val="0B4D5F12"/>
    <w:rsid w:val="0B7A0012"/>
    <w:rsid w:val="1C64314D"/>
    <w:rsid w:val="32CC305B"/>
    <w:rsid w:val="3C251797"/>
    <w:rsid w:val="3C4D1093"/>
    <w:rsid w:val="55D120C3"/>
    <w:rsid w:val="6ADA4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B80591"/>
  <w15:docId w15:val="{590C7C70-974F-40DC-94E4-6DDD9E7A8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autoRedefine/>
    <w:uiPriority w:val="22"/>
    <w:qFormat/>
    <w:rPr>
      <w:b/>
      <w:bCs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paragraph" w:styleId="a8">
    <w:name w:val="Revision"/>
    <w:hidden/>
    <w:uiPriority w:val="99"/>
    <w:unhideWhenUsed/>
    <w:rsid w:val="009C0557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liuqing</dc:creator>
  <cp:lastModifiedBy>Sue Ricketts</cp:lastModifiedBy>
  <cp:revision>6</cp:revision>
  <dcterms:created xsi:type="dcterms:W3CDTF">2024-06-28T01:36:00Z</dcterms:created>
  <dcterms:modified xsi:type="dcterms:W3CDTF">2024-06-28T02:56:00Z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46927D3B1A6E441EAB6657B0604BD68D_13</vt:lpwstr>
  </property>
</Properties>
</file>