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before="157" w:after="157" w:line="0" w:lineRule="atLeast"/>
        <w:jc w:val="center"/>
        <w:rPr>
          <w:rFonts w:hint="eastAsia" w:ascii="宋体" w:hAnsi="宋体" w:eastAsia="黑体" w:cs="Times New Roman"/>
          <w:bCs/>
          <w:sz w:val="36"/>
          <w:szCs w:val="36"/>
          <w:lang w:eastAsia="zh-CN"/>
        </w:rPr>
      </w:pPr>
      <w:bookmarkStart w:id="0" w:name="_Hlk513731415"/>
      <w:r>
        <w:rPr>
          <w:rFonts w:hint="eastAsia" w:ascii="宋体" w:hAnsi="宋体" w:eastAsia="黑体" w:cs="Times New Roman"/>
          <w:bCs/>
          <w:sz w:val="36"/>
          <w:szCs w:val="36"/>
          <w:lang w:eastAsia="zh-CN"/>
        </w:rPr>
        <w:t>河北一加一教育科技有限公司破产清算案</w:t>
      </w:r>
    </w:p>
    <w:p>
      <w:pPr>
        <w:spacing w:before="157" w:after="157" w:line="0" w:lineRule="atLeast"/>
        <w:jc w:val="center"/>
        <w:rPr>
          <w:rFonts w:ascii="宋体" w:hAnsi="宋体" w:eastAsia="黑体" w:cs="Times New Roman"/>
          <w:bCs/>
          <w:sz w:val="36"/>
          <w:szCs w:val="36"/>
        </w:rPr>
      </w:pPr>
      <w:r>
        <w:rPr>
          <w:rFonts w:hint="eastAsia" w:ascii="宋体" w:hAnsi="宋体" w:eastAsia="黑体" w:cs="Times New Roman"/>
          <w:bCs/>
          <w:sz w:val="36"/>
          <w:szCs w:val="36"/>
        </w:rPr>
        <w:t>债权人地址及联系方式确认书</w:t>
      </w:r>
    </w:p>
    <w:bookmarkEnd w:id="0"/>
    <w:tbl>
      <w:tblPr>
        <w:tblStyle w:val="4"/>
        <w:tblpPr w:leftFromText="180" w:rightFromText="180" w:vertAnchor="text" w:horzAnchor="page" w:tblpX="1547" w:tblpY="633"/>
        <w:tblOverlap w:val="never"/>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682"/>
        <w:gridCol w:w="2233"/>
        <w:gridCol w:w="1450"/>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告知</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债权人提供的送达地址必须真实、有效，法院或</w:t>
            </w:r>
            <w:bookmarkStart w:id="2" w:name="_GoBack"/>
            <w:bookmarkEnd w:id="2"/>
            <w:r>
              <w:rPr>
                <w:rFonts w:hint="eastAsia" w:ascii="仿宋_GB2312" w:hAnsi="Times New Roman" w:eastAsia="仿宋_GB2312" w:cs="Times New Roman"/>
                <w:sz w:val="28"/>
                <w:szCs w:val="28"/>
              </w:rPr>
              <w:t>管理人向债权人发出的所有文书、通知等资料(含电子文档资料）均按此地址送达。</w:t>
            </w:r>
            <w:bookmarkStart w:id="1" w:name="_Hlk513728927"/>
            <w:r>
              <w:rPr>
                <w:rFonts w:hint="eastAsia" w:ascii="仿宋_GB2312" w:hAnsi="Times New Roman" w:eastAsia="仿宋_GB2312" w:cs="Times New Roman"/>
                <w:sz w:val="28"/>
                <w:szCs w:val="28"/>
              </w:rPr>
              <w:t>如因债权人提供的地址不详或有错误或地址变更后未及时书面通知法院、管理人等原因，造成债权人未能收到法院、管理人送达的文书、通知等资料的，后果由债权人自行承担。</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88" w:type="dxa"/>
            <w:vMerge w:val="restart"/>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债权人提供的送达  地址</w:t>
            </w: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名    称</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收件地址</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联</w:t>
            </w:r>
            <w:r>
              <w:rPr>
                <w:rFonts w:hint="eastAsia" w:ascii="仿宋_GB2312" w:hAnsi="Times New Roman" w:eastAsia="仿宋_GB2312" w:cs="Times New Roman"/>
                <w:sz w:val="28"/>
                <w:szCs w:val="28"/>
                <w:lang w:val="en-US" w:eastAsia="zh-CN"/>
              </w:rPr>
              <w:t xml:space="preserve"> </w:t>
            </w:r>
            <w:r>
              <w:rPr>
                <w:rFonts w:hint="eastAsia" w:ascii="仿宋_GB2312" w:hAnsi="Times New Roman" w:eastAsia="仿宋_GB2312" w:cs="Times New Roman"/>
                <w:sz w:val="28"/>
                <w:szCs w:val="28"/>
              </w:rPr>
              <w:t>系</w:t>
            </w:r>
            <w:r>
              <w:rPr>
                <w:rFonts w:hint="eastAsia" w:ascii="仿宋_GB2312" w:hAnsi="Times New Roman" w:eastAsia="仿宋_GB2312" w:cs="Times New Roman"/>
                <w:sz w:val="28"/>
                <w:szCs w:val="28"/>
                <w:lang w:val="en-US" w:eastAsia="zh-CN"/>
              </w:rPr>
              <w:t xml:space="preserve"> </w:t>
            </w:r>
            <w:r>
              <w:rPr>
                <w:rFonts w:hint="eastAsia" w:ascii="仿宋_GB2312" w:hAnsi="Times New Roman" w:eastAsia="仿宋_GB2312" w:cs="Times New Roman"/>
                <w:sz w:val="28"/>
                <w:szCs w:val="28"/>
              </w:rPr>
              <w:t>人</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邮政编码</w:t>
            </w:r>
          </w:p>
        </w:tc>
        <w:tc>
          <w:tcPr>
            <w:tcW w:w="2233"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电子邮箱</w:t>
            </w:r>
          </w:p>
        </w:tc>
        <w:tc>
          <w:tcPr>
            <w:tcW w:w="2555"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固定电话</w:t>
            </w:r>
          </w:p>
        </w:tc>
        <w:tc>
          <w:tcPr>
            <w:tcW w:w="2233"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移动电话</w:t>
            </w:r>
          </w:p>
        </w:tc>
        <w:tc>
          <w:tcPr>
            <w:tcW w:w="2555"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w:t>
            </w:r>
          </w:p>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声明</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ind w:firstLine="560" w:firstLineChars="200"/>
              <w:jc w:val="left"/>
              <w:rPr>
                <w:rFonts w:hint="eastAsia" w:ascii="仿宋_GB2312" w:hAnsi="Times New Roman" w:eastAsia="仿宋_GB2312" w:cs="Times New Roman"/>
                <w:sz w:val="28"/>
                <w:szCs w:val="28"/>
              </w:rPr>
            </w:pPr>
          </w:p>
          <w:p>
            <w:pPr>
              <w:spacing w:before="157" w:after="157" w:line="0" w:lineRule="atLeast"/>
              <w:ind w:firstLine="560" w:firstLineChars="200"/>
              <w:jc w:val="left"/>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我（单位）已知悉上述告知内容并承诺所提供的送达地址真实有效。法院、管理人按上述送达地址向我（单位）送达的材料视为合法、有效送达。</w:t>
            </w:r>
          </w:p>
          <w:p>
            <w:pPr>
              <w:spacing w:before="157" w:after="157" w:line="0" w:lineRule="atLeast"/>
              <w:ind w:firstLine="560" w:firstLineChars="200"/>
              <w:jc w:val="left"/>
              <w:rPr>
                <w:rFonts w:ascii="仿宋_GB2312" w:hAnsi="Times New Roman" w:eastAsia="仿宋_GB2312" w:cs="Times New Roman"/>
                <w:sz w:val="28"/>
                <w:szCs w:val="28"/>
              </w:rPr>
            </w:pPr>
          </w:p>
          <w:p>
            <w:pPr>
              <w:spacing w:before="157" w:after="157" w:line="0" w:lineRule="atLeast"/>
              <w:ind w:right="560" w:firstLine="3780" w:firstLineChars="1350"/>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债权人（盖章）：</w:t>
            </w:r>
          </w:p>
          <w:p>
            <w:pPr>
              <w:spacing w:before="157" w:after="157" w:line="0" w:lineRule="atLeast"/>
              <w:ind w:right="560" w:firstLine="1400" w:firstLineChars="5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法定代表人/负责人（签字或签章）：</w:t>
            </w:r>
          </w:p>
          <w:p>
            <w:pPr>
              <w:spacing w:before="157" w:after="157" w:line="0" w:lineRule="atLeast"/>
              <w:ind w:firstLine="4200" w:firstLineChars="1500"/>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备注</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Y0NmE4ZjFhZWZiZjRlYmNmNDBmODNkYzEyZmQ3NmYifQ=="/>
  </w:docVars>
  <w:rsids>
    <w:rsidRoot w:val="19604850"/>
    <w:rsid w:val="00186D35"/>
    <w:rsid w:val="00744FA6"/>
    <w:rsid w:val="00F07109"/>
    <w:rsid w:val="0C4E7675"/>
    <w:rsid w:val="19604850"/>
    <w:rsid w:val="1A28397E"/>
    <w:rsid w:val="21B21124"/>
    <w:rsid w:val="41D56B1E"/>
    <w:rsid w:val="57931353"/>
    <w:rsid w:val="67BB0251"/>
    <w:rsid w:val="6D535020"/>
    <w:rsid w:val="7D9BB6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123\Library\Containers\com.kingsoft.wpsoffice.mac\Data\C:\Users\gc\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Lenovo</Company>
  <Pages>1</Pages>
  <Words>311</Words>
  <Characters>311</Characters>
  <Lines>1</Lines>
  <Paragraphs>1</Paragraphs>
  <TotalTime>1</TotalTime>
  <ScaleCrop>false</ScaleCrop>
  <LinksUpToDate>false</LinksUpToDate>
  <CharactersWithSpaces>327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2018-05-11T00:26:00Z</dcterms:created>
  <dc:creator>高超</dc:creator>
  <cp:lastModifiedBy>吕惠元</cp:lastModifiedBy>
  <cp:lastPrinted>2018-05-11T01:35:00Z</cp:lastPrinted>
  <dcterms:modified xsi:type="dcterms:W3CDTF">2024-06-03T08:14:14Z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8A788F0081874500AE26C18B5D41272F_12</vt:lpwstr>
  </property>
</Properties>
</file>