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7" w:after="157" w:line="0" w:lineRule="atLeast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河北一加一教育科技有限公司破产清算案</w:t>
      </w:r>
    </w:p>
    <w:p>
      <w:pPr>
        <w:spacing w:before="157" w:after="157" w:line="0" w:lineRule="atLeast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债 权 申 报 表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（机构债权人填报）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                          编号（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4"/>
          <w:szCs w:val="24"/>
        </w:rPr>
        <w:t>管理人填写）：</w:t>
      </w:r>
    </w:p>
    <w:tbl>
      <w:tblPr>
        <w:tblStyle w:val="4"/>
        <w:tblW w:w="9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2031"/>
        <w:gridCol w:w="1664"/>
        <w:gridCol w:w="6"/>
        <w:gridCol w:w="123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债权人名称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统一社会信用代码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法定代表人（负责人）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通信地址及邮编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委托代理人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委托代理人身份证号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申报债权金额</w:t>
            </w: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（单位：元）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  金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利 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违约金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 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  计</w:t>
            </w:r>
          </w:p>
        </w:tc>
        <w:tc>
          <w:tcPr>
            <w:tcW w:w="4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120" w:firstLineChars="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</w:p>
        </w:tc>
        <w:tc>
          <w:tcPr>
            <w:tcW w:w="20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</w:p>
        </w:tc>
        <w:tc>
          <w:tcPr>
            <w:tcW w:w="4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120" w:firstLineChars="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债权性质</w:t>
            </w:r>
          </w:p>
        </w:tc>
        <w:tc>
          <w:tcPr>
            <w:tcW w:w="673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有财产担保债权□   税款债权□   普通债权□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经生效法律文书确认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是□   否□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主债权</w:t>
            </w:r>
          </w:p>
        </w:tc>
        <w:tc>
          <w:tcPr>
            <w:tcW w:w="3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担保方式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抵押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（抵押物：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质押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（质押物：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保证□ （ 一般保证□          连带保证□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债权发生的基本事实</w:t>
            </w:r>
          </w:p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另附页说明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利息/违约金 </w:t>
            </w:r>
          </w:p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计算说明</w:t>
            </w:r>
          </w:p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另附页说明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详细的计算方式（例：本金×年利率×年限）</w:t>
            </w: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其他说明事项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exact"/>
          <w:jc w:val="center"/>
        </w:trPr>
        <w:tc>
          <w:tcPr>
            <w:tcW w:w="9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债权人（盖章）：</w:t>
            </w:r>
          </w:p>
          <w:p>
            <w:pPr>
              <w:spacing w:before="157" w:after="157" w:line="0" w:lineRule="atLeas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法定代表人或授权代理人（签字）：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年    月    日</w:t>
            </w:r>
          </w:p>
        </w:tc>
      </w:tr>
    </w:tbl>
    <w:p/>
    <w:sectPr>
      <w:pgSz w:w="11906" w:h="16838"/>
      <w:pgMar w:top="1247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19016238"/>
    <w:rsid w:val="003A1A23"/>
    <w:rsid w:val="00D00F8D"/>
    <w:rsid w:val="1862756B"/>
    <w:rsid w:val="19016238"/>
    <w:rsid w:val="20693E8A"/>
    <w:rsid w:val="434B17EE"/>
    <w:rsid w:val="4E647972"/>
    <w:rsid w:val="53B562E9"/>
    <w:rsid w:val="652A1DFC"/>
    <w:rsid w:val="65982029"/>
    <w:rsid w:val="67147772"/>
    <w:rsid w:val="6D535020"/>
    <w:rsid w:val="7FCE2D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293</Words>
  <Characters>293</Characters>
  <Lines>2</Lines>
  <Paragraphs>1</Paragraphs>
  <TotalTime>1</TotalTime>
  <ScaleCrop>false</ScaleCrop>
  <LinksUpToDate>false</LinksUpToDate>
  <CharactersWithSpaces>451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2018-05-11T00:02:00Z</dcterms:created>
  <dc:creator>高超</dc:creator>
  <cp:lastModifiedBy>吕惠元</cp:lastModifiedBy>
  <cp:lastPrinted>2018-05-11T02:03:00Z</cp:lastPrinted>
  <dcterms:modified xsi:type="dcterms:W3CDTF">2024-06-03T08:12:21Z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B68B71EABFC54651B9A18515B6393B39_12</vt:lpwstr>
  </property>
</Properties>
</file>