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FC5DB"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广西中驰机械制造有限公司破产清算案</w:t>
      </w:r>
    </w:p>
    <w:p w14:paraId="63E67F1F">
      <w:pPr>
        <w:ind w:firstLine="281" w:firstLineChars="10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破产审计询价选聘公告</w:t>
      </w:r>
    </w:p>
    <w:p w14:paraId="21CA6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18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柳州市柳北区人民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法院以（202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0205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破申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号《民事裁定书》，裁定受理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广西中驰机械制造有限公司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（以下简称“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中驰公司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”）的破产申请一案。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2024年6月18日，柳州市中级人民法院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作出（202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0205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1号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《决定书》，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指定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广西国观律师事务所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担任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中驰公司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管理人（以下简称“管理人”）。</w:t>
      </w:r>
    </w:p>
    <w:p w14:paraId="1863B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为确保破产程序顺利推进，根据《中华人民共和国企业破产法》相关规定，需对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中驰公司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开展审计工作，现特发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本公告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邀请各审计机构参与报价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应聘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56611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一、企业基本情况</w:t>
      </w:r>
    </w:p>
    <w:p w14:paraId="1CEC2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西中驰机械制造有限公司（以下简称本公司），取得了柳州市市场监督管理局颁发的《营业执照》，统一社会信用代码9145020069278735X3,住所位于柳州市阳和工业新区阳惠路5号，法定代表：谢国林，注册资金为人民币200万元。业务范围：车用空调和音响、汽车零部件及配件、机械产品的设计、制造、销售；电子产品销售及安装服务；机械设备、土地及厂房的租赁；钢材、金属材料（不含贵稀金属及钨、锡、锑）、农副产品、农业机械设备及配件的销售；润滑油、润滑脂、制动液、防冻液的销售；摩托艇、赛艇、游艇、快艇、水上运动器材的销售、装配、调试、安装和修理服务。（依法须经批准的项目，经相关部门批准后方可开展经营活动。）</w:t>
      </w:r>
    </w:p>
    <w:p w14:paraId="63EE2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二、审计机构报名条件</w:t>
      </w:r>
    </w:p>
    <w:p w14:paraId="2F143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（一）申报单位应当具备审计资质，入围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柳州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市中级人民法院会计审计类司法鉴定人名册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和的审计机构和广西高级法院破产管理人名册优先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；</w:t>
      </w:r>
    </w:p>
    <w:p w14:paraId="211D4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（二）申报单位与本案无利害关系，不存在可能影响其忠实履行职责的情形，近三年没有违法违规行为或者行政处罚记录；</w:t>
      </w:r>
    </w:p>
    <w:p w14:paraId="0CEBB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（三)申报单位拟派出的团队负责人或主要成员具有破产案件的审计经验，专业能力能够充分满足工作需要。</w:t>
      </w:r>
    </w:p>
    <w:p w14:paraId="331C4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（四）在柳州市市区内有固定的办公场所。</w:t>
      </w:r>
    </w:p>
    <w:p w14:paraId="4429C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三、工作内容</w:t>
      </w:r>
    </w:p>
    <w:p w14:paraId="14BC1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中驰公司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资产、负债、财务报表的审计，并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在20自然日内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出具有关审计报告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（参照广西破产管理人操作指引（试行）要求）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512E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四、需要提交的材料</w:t>
      </w:r>
    </w:p>
    <w:p w14:paraId="10D90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1.报价人需密封提供报价文件一套，正本一份，副本一份。</w:t>
      </w:r>
    </w:p>
    <w:p w14:paraId="39ECD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2.信封书写要求：</w:t>
      </w:r>
    </w:p>
    <w:p w14:paraId="3B86B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（1）报价人：</w:t>
      </w:r>
    </w:p>
    <w:p w14:paraId="2F9F1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（2）邮编：</w:t>
      </w:r>
    </w:p>
    <w:p w14:paraId="7EE18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（3）地址：</w:t>
      </w:r>
    </w:p>
    <w:p w14:paraId="51602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（4）名称：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广西中驰机械制造有限公司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破产清算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报价文件。</w:t>
      </w:r>
    </w:p>
    <w:p w14:paraId="78372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五、报名方式</w:t>
      </w:r>
    </w:p>
    <w:p w14:paraId="062AD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（一）报名单位须将上述报名材料（加盖公章）邮寄一份原件至管理人办公地址。</w:t>
      </w:r>
    </w:p>
    <w:p w14:paraId="42E32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（二）办公地址: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广西柳州市柳南区飞鹅路264号铁路工人文化宫内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广西国观律师事务所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。联系人: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中驰管理人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19101162262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（如有问题可先电话询问）</w:t>
      </w:r>
    </w:p>
    <w:p w14:paraId="00CB6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（三）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时间：截止至</w:t>
      </w:r>
      <w:bookmarkStart w:id="0" w:name="_GoBack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27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日17时</w:t>
      </w:r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B789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六、特别说明</w:t>
      </w:r>
    </w:p>
    <w:p w14:paraId="6960C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1、管理人会根据询价情况择优选用，对未入选的参与人不再另行通知。</w:t>
      </w:r>
    </w:p>
    <w:p w14:paraId="4DAC4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2、费用需待资产变价、重整人投资或援助资金到位后再行支付。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M2VlMjc3MTNkM2U2ZjczMDY4OWNiMDQ1MWIyOTUifQ=="/>
  </w:docVars>
  <w:rsids>
    <w:rsidRoot w:val="16D612A8"/>
    <w:rsid w:val="04E6106A"/>
    <w:rsid w:val="13CA515E"/>
    <w:rsid w:val="16D612A8"/>
    <w:rsid w:val="218B4A82"/>
    <w:rsid w:val="437B77FD"/>
    <w:rsid w:val="441A4596"/>
    <w:rsid w:val="56FC36C1"/>
    <w:rsid w:val="57FD5736"/>
    <w:rsid w:val="640433EC"/>
    <w:rsid w:val="695E7A32"/>
    <w:rsid w:val="72CA21DF"/>
    <w:rsid w:val="7AA02D22"/>
    <w:rsid w:val="7F45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1055</Words>
  <Characters>1114</Characters>
  <Lines>0</Lines>
  <Paragraphs>0</Paragraphs>
  <TotalTime>132</TotalTime>
  <ScaleCrop>false</ScaleCrop>
  <LinksUpToDate>false</LinksUpToDate>
  <CharactersWithSpaces>1134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2021-03-10T07:00:00Z</dcterms:created>
  <dc:creator>全心全意</dc:creator>
  <cp:lastModifiedBy>Ice</cp:lastModifiedBy>
  <dcterms:modified xsi:type="dcterms:W3CDTF">2024-06-24T03:44:05Z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7CCC709496134067A6001D0BE8D3FA71_13</vt:lpwstr>
  </property>
</Properties>
</file>