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AFFC2B">
      <w:pPr>
        <w:pStyle w:val="4"/>
        <w:spacing w:beforeLines="0" w:line="240" w:lineRule="auto"/>
        <w:rPr>
          <w:rFonts w:ascii="仿宋" w:hAnsi="仿宋" w:cs="仿宋"/>
          <w:b w:val="0"/>
        </w:rPr>
      </w:pPr>
      <w:bookmarkStart w:id="1" w:name="_GoBack"/>
      <w:bookmarkEnd w:id="1"/>
      <w:bookmarkStart w:id="0" w:name="_Toc215476180"/>
      <w:r>
        <w:rPr>
          <w:rFonts w:hint="eastAsia" w:ascii="仿宋" w:hAnsi="仿宋" w:cs="仿宋"/>
          <w:b w:val="0"/>
        </w:rPr>
        <w:t>送达地址及银行账户确认书</w:t>
      </w:r>
      <w:bookmarkEnd w:id="0"/>
    </w:p>
    <w:p w14:paraId="3A5629C4">
      <w:pPr>
        <w:spacing w:line="520" w:lineRule="exact"/>
        <w:ind w:firstLine="560"/>
        <w:jc w:val="right"/>
        <w:rPr>
          <w:rFonts w:cs="仿宋"/>
        </w:rPr>
      </w:pPr>
    </w:p>
    <w:tbl>
      <w:tblPr>
        <w:tblStyle w:val="2"/>
        <w:tblW w:w="8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6923"/>
      </w:tblGrid>
      <w:tr w14:paraId="2DD74188">
        <w:trPr>
          <w:trHeight w:val="829" w:hRule="atLeast"/>
        </w:trPr>
        <w:tc>
          <w:tcPr>
            <w:tcW w:w="1676" w:type="dxa"/>
            <w:vAlign w:val="center"/>
          </w:tcPr>
          <w:p w14:paraId="4172F67D"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申报人</w:t>
            </w:r>
          </w:p>
        </w:tc>
        <w:tc>
          <w:tcPr>
            <w:tcW w:w="6923" w:type="dxa"/>
          </w:tcPr>
          <w:p w14:paraId="35707803">
            <w:pPr>
              <w:spacing w:before="156" w:beforeLines="50" w:after="156" w:afterLines="50"/>
              <w:ind w:firstLine="420"/>
              <w:rPr>
                <w:rFonts w:cs="仿宋"/>
                <w:sz w:val="21"/>
                <w:szCs w:val="21"/>
              </w:rPr>
            </w:pPr>
          </w:p>
        </w:tc>
      </w:tr>
      <w:tr w14:paraId="384F4DE6">
        <w:trPr>
          <w:trHeight w:val="4268" w:hRule="atLeast"/>
        </w:trPr>
        <w:tc>
          <w:tcPr>
            <w:tcW w:w="1676" w:type="dxa"/>
            <w:vAlign w:val="center"/>
          </w:tcPr>
          <w:p w14:paraId="2B930DE7"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管理人对申报人填写送达地址及银行账户确认书的告知事项</w:t>
            </w:r>
          </w:p>
        </w:tc>
        <w:tc>
          <w:tcPr>
            <w:tcW w:w="6923" w:type="dxa"/>
          </w:tcPr>
          <w:p w14:paraId="5F8FDC4A">
            <w:pPr>
              <w:spacing w:line="240" w:lineRule="auto"/>
              <w:ind w:firstLine="0" w:firstLineChars="0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1.为了便于申报人及时收到管理人的各项文书，保证破产程序的顺利进行，申报人应当如实提供确切的送达地址。在破产期间如果送达地址有变更，应当及时告知管理人变更后的送达地址。如果提供的地址不确切，或不及时告知变更后的地址，使破产相关文书无法送达或未及时送达的，自文书、材料等退回之日视为送达之日，申报人应当承担由此引起的一切法律后果。</w:t>
            </w:r>
          </w:p>
          <w:p w14:paraId="02D21766">
            <w:pPr>
              <w:spacing w:line="240" w:lineRule="auto"/>
              <w:ind w:firstLine="0" w:firstLineChars="0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2.电子送达与纸质送达具有同等的法律效力，申报人同意电子送达的，应当提供并确认接收文书的传真号、电子信箱、微信号、手机号等电子送达地址。申报人委托代理人的，提供的代理人的送达地址视为申报人的送达地址。</w:t>
            </w:r>
          </w:p>
          <w:p w14:paraId="0093C340">
            <w:pPr>
              <w:spacing w:line="240" w:lineRule="auto"/>
              <w:ind w:firstLine="0" w:firstLineChars="0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3.为了便于申报人受领债权分配款，申报人应当如实向管理人提供准确的银行账户。管理人根据破产财产分配方案等转入申报人提供的银行账户的款项，视为申报人受领。</w:t>
            </w:r>
          </w:p>
        </w:tc>
      </w:tr>
      <w:tr w14:paraId="31E4576A">
        <w:trPr>
          <w:trHeight w:val="1484" w:hRule="atLeast"/>
        </w:trPr>
        <w:tc>
          <w:tcPr>
            <w:tcW w:w="1676" w:type="dxa"/>
            <w:vAlign w:val="center"/>
          </w:tcPr>
          <w:p w14:paraId="19DB87C8"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申报人提供的地址及联系方式</w:t>
            </w:r>
          </w:p>
        </w:tc>
        <w:tc>
          <w:tcPr>
            <w:tcW w:w="6923" w:type="dxa"/>
          </w:tcPr>
          <w:p w14:paraId="5657F5D1">
            <w:pPr>
              <w:ind w:firstLine="0" w:firstLineChars="0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送达地址：</w:t>
            </w:r>
          </w:p>
          <w:p w14:paraId="23B86658">
            <w:pPr>
              <w:ind w:firstLine="0" w:firstLineChars="0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联系人：            电话：              邮政编码：</w:t>
            </w:r>
          </w:p>
          <w:p w14:paraId="2002A710">
            <w:pPr>
              <w:ind w:firstLine="0" w:firstLineChars="0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电子邮箱：                     其他联系方式：</w:t>
            </w:r>
          </w:p>
        </w:tc>
      </w:tr>
      <w:tr w14:paraId="610B2667">
        <w:trPr>
          <w:trHeight w:val="1484" w:hRule="atLeast"/>
        </w:trPr>
        <w:tc>
          <w:tcPr>
            <w:tcW w:w="1676" w:type="dxa"/>
            <w:vAlign w:val="center"/>
          </w:tcPr>
          <w:p w14:paraId="12DC01AB"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指定收款银行及账号</w:t>
            </w:r>
          </w:p>
        </w:tc>
        <w:tc>
          <w:tcPr>
            <w:tcW w:w="6923" w:type="dxa"/>
          </w:tcPr>
          <w:p w14:paraId="3C16A9A3">
            <w:pPr>
              <w:ind w:firstLine="0" w:firstLineChars="0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户名：</w:t>
            </w:r>
          </w:p>
          <w:p w14:paraId="781E1A5F">
            <w:pPr>
              <w:ind w:firstLine="0" w:firstLineChars="0"/>
              <w:rPr>
                <w:rFonts w:cs="仿宋"/>
                <w:sz w:val="21"/>
                <w:szCs w:val="21"/>
                <w:u w:val="single"/>
              </w:rPr>
            </w:pPr>
            <w:r>
              <w:rPr>
                <w:rFonts w:hint="eastAsia" w:cs="仿宋"/>
                <w:sz w:val="21"/>
                <w:szCs w:val="21"/>
              </w:rPr>
              <w:t>开户银行：</w:t>
            </w:r>
          </w:p>
          <w:p w14:paraId="601E9403">
            <w:pPr>
              <w:ind w:firstLine="0" w:firstLineChars="0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账号：</w:t>
            </w:r>
          </w:p>
        </w:tc>
      </w:tr>
      <w:tr w14:paraId="360E548E">
        <w:trPr>
          <w:trHeight w:val="2149" w:hRule="atLeast"/>
        </w:trPr>
        <w:tc>
          <w:tcPr>
            <w:tcW w:w="1676" w:type="dxa"/>
            <w:vAlign w:val="center"/>
          </w:tcPr>
          <w:p w14:paraId="1A7577A6"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申报人声明</w:t>
            </w:r>
          </w:p>
          <w:p w14:paraId="1EFE7234"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与确认</w:t>
            </w:r>
          </w:p>
        </w:tc>
        <w:tc>
          <w:tcPr>
            <w:tcW w:w="6923" w:type="dxa"/>
          </w:tcPr>
          <w:p w14:paraId="494A2EBB">
            <w:pPr>
              <w:spacing w:line="240" w:lineRule="auto"/>
              <w:ind w:firstLine="420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我（单位）已经知悉管理人对申报人填写送达地址（含电子送达）及银行账户确认书的告知事项，并保证上述联系地址、联系方式及指定收款账户是真实、准确、有效的。</w:t>
            </w:r>
          </w:p>
          <w:p w14:paraId="3BFD2910">
            <w:pPr>
              <w:spacing w:line="240" w:lineRule="auto"/>
              <w:ind w:firstLine="420"/>
              <w:rPr>
                <w:rFonts w:cs="仿宋"/>
                <w:sz w:val="21"/>
                <w:szCs w:val="21"/>
              </w:rPr>
            </w:pPr>
          </w:p>
          <w:p w14:paraId="6CFFEAAA">
            <w:pPr>
              <w:spacing w:line="240" w:lineRule="auto"/>
              <w:ind w:firstLine="2100" w:firstLineChars="1000"/>
              <w:rPr>
                <w:rFonts w:cs="仿宋"/>
                <w:sz w:val="21"/>
                <w:szCs w:val="21"/>
                <w:u w:val="single"/>
              </w:rPr>
            </w:pPr>
            <w:r>
              <w:rPr>
                <w:rFonts w:hint="eastAsia" w:cs="仿宋"/>
                <w:sz w:val="21"/>
                <w:szCs w:val="21"/>
              </w:rPr>
              <w:t>申报人签名或盖章：</w:t>
            </w:r>
          </w:p>
          <w:p w14:paraId="3A7E57A8">
            <w:pPr>
              <w:ind w:right="840" w:firstLine="420"/>
              <w:jc w:val="right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年   月   日</w:t>
            </w:r>
          </w:p>
        </w:tc>
      </w:tr>
    </w:tbl>
    <w:p w14:paraId="708F9621">
      <w:pPr>
        <w:ind w:firstLine="56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6BE"/>
    <w:rsid w:val="006866BE"/>
    <w:rsid w:val="0074467A"/>
    <w:rsid w:val="007B40E6"/>
    <w:rsid w:val="00FB5FCA"/>
    <w:rsid w:val="1F9E3D4A"/>
    <w:rsid w:val="7F77AAEE"/>
    <w:rsid w:val="A6EB0E50"/>
    <w:rsid w:val="AFFDB5D8"/>
    <w:rsid w:val="FBFEA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" w:hAnsi="仿宋" w:eastAsia="仿宋" w:cstheme="minorBidi"/>
      <w:kern w:val="2"/>
      <w:sz w:val="28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章标题"/>
    <w:basedOn w:val="1"/>
    <w:link w:val="5"/>
    <w:qFormat/>
    <w:uiPriority w:val="0"/>
    <w:pPr>
      <w:spacing w:beforeLines="100"/>
      <w:ind w:firstLine="0" w:firstLineChars="0"/>
      <w:jc w:val="center"/>
    </w:pPr>
    <w:rPr>
      <w:rFonts w:ascii="宋体" w:hAnsi="宋体"/>
      <w:b/>
      <w:sz w:val="44"/>
      <w:szCs w:val="52"/>
    </w:rPr>
  </w:style>
  <w:style w:type="character" w:customStyle="1" w:styleId="5">
    <w:name w:val="文章标题 字符"/>
    <w:basedOn w:val="3"/>
    <w:link w:val="4"/>
    <w:qFormat/>
    <w:uiPriority w:val="0"/>
    <w:rPr>
      <w:rFonts w:ascii="宋体" w:hAnsi="宋体" w:eastAsia="仿宋"/>
      <w:b/>
      <w:sz w:val="44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584</Characters>
  <Lines>4</Lines>
  <Paragraphs>1</Paragraphs>
  <TotalTime>3</TotalTime>
  <ScaleCrop>false</ScaleCrop>
  <LinksUpToDate>false</LinksUpToDate>
  <CharactersWithSpaces>685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2022-12-14T08:45:00Z</dcterms:created>
  <dc:creator>王翔宇 Wang, Sharon</dc:creator>
  <cp:lastModifiedBy>fengling</cp:lastModifiedBy>
  <dcterms:modified xsi:type="dcterms:W3CDTF">2024-07-18T11:32:25Z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53BBBC1DF6B1CD9FC98C98662228D940_43</vt:lpwstr>
  </property>
</Properties>
</file>