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1E2E1">
      <w:pPr>
        <w:pStyle w:val="2"/>
        <w:jc w:val="center"/>
        <w:rPr>
          <w:rFonts w:hint="eastAsia" w:ascii="楷体" w:hAnsi="楷体" w:eastAsia="楷体"/>
          <w:sz w:val="40"/>
          <w:szCs w:val="18"/>
        </w:rPr>
      </w:pPr>
      <w:r>
        <w:rPr>
          <w:rFonts w:hint="default" w:ascii="楷体" w:hAnsi="楷体" w:eastAsia="楷体" w:cs="Times New Roman"/>
          <w:b/>
          <w:color w:val="auto"/>
          <w:sz w:val="40"/>
          <w:szCs w:val="18"/>
          <w:u w:val="none"/>
          <w:lang w:val="en-US" w:eastAsia="zh-CN"/>
        </w:rPr>
        <w:t>湖南</w:t>
      </w:r>
      <w:r>
        <w:rPr>
          <w:rFonts w:hint="eastAsia" w:ascii="楷体" w:hAnsi="楷体" w:eastAsia="楷体" w:cs="Times New Roman"/>
          <w:b/>
          <w:color w:val="auto"/>
          <w:sz w:val="40"/>
          <w:szCs w:val="18"/>
          <w:u w:val="none"/>
          <w:lang w:val="en-US" w:eastAsia="zh-CN"/>
        </w:rPr>
        <w:t>臻万</w:t>
      </w:r>
      <w:r>
        <w:rPr>
          <w:rFonts w:hint="default" w:ascii="楷体" w:hAnsi="楷体" w:eastAsia="楷体" w:cs="Times New Roman"/>
          <w:b/>
          <w:color w:val="auto"/>
          <w:sz w:val="40"/>
          <w:szCs w:val="18"/>
          <w:u w:val="none"/>
          <w:lang w:val="en-US" w:eastAsia="zh-CN"/>
        </w:rPr>
        <w:t>企业管理集团有限公司</w:t>
      </w:r>
      <w:r>
        <w:rPr>
          <w:rFonts w:ascii="楷体" w:hAnsi="楷体" w:eastAsia="楷体"/>
          <w:sz w:val="40"/>
          <w:szCs w:val="18"/>
        </w:rPr>
        <w:t>债权申报须知</w:t>
      </w:r>
    </w:p>
    <w:p w14:paraId="01DEA277">
      <w:pPr>
        <w:widowControl/>
        <w:spacing w:line="360" w:lineRule="auto"/>
        <w:ind w:firstLine="460" w:firstLineChars="192"/>
        <w:jc w:val="left"/>
        <w:rPr>
          <w:rFonts w:hint="eastAsia" w:ascii="楷体" w:hAnsi="楷体" w:eastAsia="楷体" w:cs="宋体"/>
          <w:kern w:val="0"/>
          <w:sz w:val="24"/>
          <w:szCs w:val="28"/>
        </w:rPr>
      </w:pPr>
      <w:r>
        <w:rPr>
          <w:rFonts w:hint="eastAsia" w:ascii="楷体" w:hAnsi="楷体" w:eastAsia="楷体" w:cs="宋体"/>
          <w:b w:val="0"/>
          <w:i w:val="0"/>
          <w:strike w:val="0"/>
          <w:color w:val="auto"/>
          <w:kern w:val="0"/>
          <w:sz w:val="24"/>
          <w:szCs w:val="28"/>
          <w:u w:val="none"/>
        </w:rPr>
        <w:t>湖南省长沙市中级人民法院</w:t>
      </w:r>
      <w:r>
        <w:rPr>
          <w:rFonts w:hint="eastAsia" w:ascii="楷体" w:hAnsi="楷体" w:eastAsia="楷体" w:cs="宋体"/>
          <w:color w:val="auto"/>
          <w:kern w:val="0"/>
          <w:sz w:val="24"/>
          <w:szCs w:val="28"/>
          <w:u w:val="none"/>
        </w:rPr>
        <w:t>于</w:t>
      </w:r>
      <w:r>
        <w:rPr>
          <w:rFonts w:hint="eastAsia" w:ascii="楷体" w:hAnsi="楷体" w:eastAsia="楷体" w:cs="宋体"/>
          <w:b w:val="0"/>
          <w:i w:val="0"/>
          <w:strike w:val="0"/>
          <w:color w:val="auto"/>
          <w:kern w:val="0"/>
          <w:sz w:val="24"/>
          <w:szCs w:val="28"/>
          <w:u w:val="none"/>
        </w:rPr>
        <w:t>202</w:t>
      </w:r>
      <w:r>
        <w:rPr>
          <w:rFonts w:hint="eastAsia" w:ascii="楷体" w:hAnsi="楷体" w:eastAsia="楷体" w:cs="宋体"/>
          <w:b w:val="0"/>
          <w:i w:val="0"/>
          <w:strike w:val="0"/>
          <w:color w:val="auto"/>
          <w:kern w:val="0"/>
          <w:sz w:val="24"/>
          <w:szCs w:val="28"/>
          <w:u w:val="none"/>
          <w:lang w:val="en-US" w:eastAsia="zh-CN"/>
        </w:rPr>
        <w:t>4</w:t>
      </w:r>
      <w:r>
        <w:rPr>
          <w:rFonts w:hint="eastAsia" w:ascii="楷体" w:hAnsi="楷体" w:eastAsia="楷体" w:cs="宋体"/>
          <w:b w:val="0"/>
          <w:i w:val="0"/>
          <w:strike w:val="0"/>
          <w:color w:val="auto"/>
          <w:kern w:val="0"/>
          <w:sz w:val="24"/>
          <w:szCs w:val="28"/>
          <w:u w:val="none"/>
          <w:lang w:eastAsia="zh-CN"/>
        </w:rPr>
        <w:t>年</w:t>
      </w:r>
      <w:r>
        <w:rPr>
          <w:rFonts w:hint="eastAsia" w:ascii="楷体" w:hAnsi="楷体" w:eastAsia="楷体" w:cs="宋体"/>
          <w:b w:val="0"/>
          <w:i w:val="0"/>
          <w:strike w:val="0"/>
          <w:color w:val="auto"/>
          <w:kern w:val="0"/>
          <w:sz w:val="24"/>
          <w:szCs w:val="28"/>
          <w:u w:val="none"/>
          <w:lang w:val="en-US" w:eastAsia="zh-CN"/>
        </w:rPr>
        <w:t>5</w:t>
      </w:r>
      <w:r>
        <w:rPr>
          <w:rFonts w:hint="eastAsia" w:ascii="楷体" w:hAnsi="楷体" w:eastAsia="楷体" w:cs="宋体"/>
          <w:b w:val="0"/>
          <w:i w:val="0"/>
          <w:strike w:val="0"/>
          <w:color w:val="auto"/>
          <w:kern w:val="0"/>
          <w:sz w:val="24"/>
          <w:szCs w:val="28"/>
          <w:u w:val="none"/>
          <w:lang w:eastAsia="zh-CN"/>
        </w:rPr>
        <w:t>月</w:t>
      </w:r>
      <w:r>
        <w:rPr>
          <w:rFonts w:hint="eastAsia" w:ascii="楷体" w:hAnsi="楷体" w:eastAsia="楷体" w:cs="宋体"/>
          <w:b w:val="0"/>
          <w:i w:val="0"/>
          <w:strike w:val="0"/>
          <w:color w:val="auto"/>
          <w:kern w:val="0"/>
          <w:sz w:val="24"/>
          <w:szCs w:val="28"/>
          <w:u w:val="none"/>
          <w:lang w:val="en-US" w:eastAsia="zh-CN"/>
        </w:rPr>
        <w:t>17</w:t>
      </w:r>
      <w:r>
        <w:rPr>
          <w:rFonts w:hint="eastAsia" w:ascii="楷体" w:hAnsi="楷体" w:eastAsia="楷体" w:cs="宋体"/>
          <w:b w:val="0"/>
          <w:i w:val="0"/>
          <w:strike w:val="0"/>
          <w:color w:val="auto"/>
          <w:kern w:val="0"/>
          <w:sz w:val="24"/>
          <w:szCs w:val="28"/>
          <w:u w:val="none"/>
          <w:lang w:eastAsia="zh-CN"/>
        </w:rPr>
        <w:t>日</w:t>
      </w:r>
      <w:r>
        <w:rPr>
          <w:rFonts w:hint="eastAsia" w:ascii="楷体" w:hAnsi="楷体" w:eastAsia="楷体" w:cs="宋体"/>
          <w:b w:val="0"/>
          <w:i w:val="0"/>
          <w:strike w:val="0"/>
          <w:color w:val="auto"/>
          <w:kern w:val="0"/>
          <w:sz w:val="24"/>
          <w:szCs w:val="28"/>
          <w:u w:val="none"/>
        </w:rPr>
        <w:t>裁定受理</w:t>
      </w:r>
      <w:r>
        <w:rPr>
          <w:rFonts w:hint="eastAsia" w:ascii="楷体" w:hAnsi="楷体" w:eastAsia="楷体" w:cs="宋体"/>
          <w:color w:val="auto"/>
          <w:kern w:val="0"/>
          <w:sz w:val="24"/>
          <w:szCs w:val="28"/>
          <w:u w:val="none"/>
          <w:lang w:val="en-US" w:eastAsia="zh-CN"/>
        </w:rPr>
        <w:t>湖南臻万企业管理集团有限公司</w:t>
      </w:r>
      <w:r>
        <w:rPr>
          <w:rFonts w:hint="eastAsia" w:ascii="楷体" w:hAnsi="楷体" w:eastAsia="楷体" w:cs="宋体"/>
          <w:b w:val="0"/>
          <w:i w:val="0"/>
          <w:strike w:val="0"/>
          <w:color w:val="auto"/>
          <w:kern w:val="0"/>
          <w:sz w:val="24"/>
          <w:szCs w:val="28"/>
          <w:u w:val="none"/>
          <w:lang w:val="en-US" w:eastAsia="zh-CN"/>
        </w:rPr>
        <w:t>破产清算</w:t>
      </w:r>
      <w:r>
        <w:rPr>
          <w:rFonts w:hint="eastAsia" w:ascii="楷体" w:hAnsi="楷体" w:eastAsia="楷体" w:cs="宋体"/>
          <w:b w:val="0"/>
          <w:i w:val="0"/>
          <w:strike w:val="0"/>
          <w:color w:val="auto"/>
          <w:kern w:val="0"/>
          <w:sz w:val="24"/>
          <w:szCs w:val="28"/>
          <w:u w:val="none"/>
        </w:rPr>
        <w:t>，并指定了</w:t>
      </w:r>
      <w:r>
        <w:rPr>
          <w:rFonts w:hint="eastAsia" w:ascii="楷体" w:hAnsi="楷体" w:eastAsia="楷体" w:cs="宋体"/>
          <w:b w:val="0"/>
          <w:i w:val="0"/>
          <w:strike w:val="0"/>
          <w:color w:val="auto"/>
          <w:kern w:val="0"/>
          <w:sz w:val="24"/>
          <w:szCs w:val="28"/>
          <w:u w:val="none"/>
          <w:lang w:val="en-US" w:eastAsia="zh-CN"/>
        </w:rPr>
        <w:t>中审华会计师事务所（特殊普通合伙）湖南分所</w:t>
      </w:r>
      <w:r>
        <w:rPr>
          <w:rFonts w:hint="eastAsia" w:ascii="楷体" w:hAnsi="楷体" w:eastAsia="楷体" w:cs="宋体"/>
          <w:color w:val="auto"/>
          <w:kern w:val="0"/>
          <w:sz w:val="24"/>
          <w:szCs w:val="28"/>
          <w:u w:val="none"/>
        </w:rPr>
        <w:t>担任管理人。</w:t>
      </w:r>
    </w:p>
    <w:p w14:paraId="0F7B8B86">
      <w:pPr>
        <w:widowControl/>
        <w:spacing w:line="360" w:lineRule="auto"/>
        <w:ind w:firstLine="460" w:firstLineChars="192"/>
        <w:jc w:val="left"/>
        <w:rPr>
          <w:rFonts w:hint="eastAsia" w:ascii="楷体" w:hAnsi="楷体" w:eastAsia="楷体" w:cs="宋体"/>
          <w:kern w:val="0"/>
          <w:sz w:val="24"/>
          <w:szCs w:val="28"/>
        </w:rPr>
      </w:pPr>
      <w:r>
        <w:rPr>
          <w:rFonts w:hint="eastAsia" w:ascii="楷体" w:hAnsi="楷体" w:eastAsia="楷体" w:cs="宋体"/>
          <w:kern w:val="0"/>
          <w:sz w:val="24"/>
          <w:szCs w:val="28"/>
        </w:rPr>
        <w:t>为使债权人了解</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rPr>
        <w:t>债权申报程序，保证债权申报工作的顺利进行，管理人就</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rPr>
        <w:t xml:space="preserve">债权申报相关事宜说明如下： </w:t>
      </w:r>
    </w:p>
    <w:p w14:paraId="072DF15F">
      <w:pPr>
        <w:widowControl/>
        <w:spacing w:line="360" w:lineRule="auto"/>
        <w:ind w:firstLine="463" w:firstLineChars="192"/>
        <w:jc w:val="left"/>
        <w:rPr>
          <w:rFonts w:hint="eastAsia" w:ascii="楷体" w:hAnsi="楷体" w:eastAsia="楷体" w:cs="宋体"/>
          <w:b/>
          <w:kern w:val="0"/>
          <w:sz w:val="24"/>
          <w:szCs w:val="28"/>
        </w:rPr>
      </w:pPr>
      <w:r>
        <w:rPr>
          <w:rFonts w:hint="eastAsia" w:ascii="楷体" w:hAnsi="楷体" w:eastAsia="楷体" w:cs="宋体"/>
          <w:b/>
          <w:kern w:val="0"/>
          <w:sz w:val="24"/>
          <w:szCs w:val="28"/>
        </w:rPr>
        <w:t>一、债权申报主体</w:t>
      </w:r>
    </w:p>
    <w:p w14:paraId="64502869">
      <w:pPr>
        <w:widowControl/>
        <w:spacing w:line="360" w:lineRule="auto"/>
        <w:ind w:firstLine="460" w:firstLineChars="192"/>
        <w:jc w:val="left"/>
        <w:rPr>
          <w:rFonts w:hint="eastAsia" w:ascii="楷体" w:hAnsi="楷体" w:eastAsia="楷体" w:cs="宋体"/>
          <w:kern w:val="0"/>
          <w:sz w:val="24"/>
          <w:szCs w:val="28"/>
        </w:rPr>
      </w:pPr>
      <w:r>
        <w:rPr>
          <w:rFonts w:hint="eastAsia" w:ascii="楷体" w:hAnsi="楷体" w:eastAsia="楷体" w:cs="宋体"/>
          <w:kern w:val="0"/>
          <w:sz w:val="24"/>
          <w:szCs w:val="28"/>
          <w:lang w:eastAsia="zh-CN"/>
        </w:rPr>
        <w:t>长沙市中级人民法院</w:t>
      </w:r>
      <w:r>
        <w:rPr>
          <w:rFonts w:hint="eastAsia" w:ascii="楷体" w:hAnsi="楷体" w:eastAsia="楷体" w:cs="宋体"/>
          <w:kern w:val="0"/>
          <w:sz w:val="24"/>
          <w:szCs w:val="28"/>
        </w:rPr>
        <w:t>受理</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rPr>
        <w:t>破产清算一案时对</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rPr>
        <w:t>享有债权的债权人，均可以向</w:t>
      </w:r>
      <w:r>
        <w:rPr>
          <w:rFonts w:hint="eastAsia" w:ascii="楷体" w:hAnsi="楷体" w:eastAsia="楷体"/>
          <w:sz w:val="24"/>
          <w:szCs w:val="24"/>
        </w:rPr>
        <w:t>管理人</w:t>
      </w:r>
      <w:r>
        <w:rPr>
          <w:rFonts w:hint="eastAsia" w:ascii="楷体" w:hAnsi="楷体" w:eastAsia="楷体" w:cs="宋体"/>
          <w:kern w:val="0"/>
          <w:sz w:val="24"/>
          <w:szCs w:val="28"/>
        </w:rPr>
        <w:t>申报债权。未到期的债权，自</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rPr>
        <w:t>破产清算案受理时视为到期，相关债权人可向</w:t>
      </w:r>
      <w:r>
        <w:rPr>
          <w:rFonts w:hint="eastAsia" w:ascii="楷体" w:hAnsi="楷体" w:eastAsia="楷体"/>
          <w:sz w:val="24"/>
          <w:szCs w:val="24"/>
        </w:rPr>
        <w:t>管理人</w:t>
      </w:r>
      <w:r>
        <w:rPr>
          <w:rFonts w:hint="eastAsia" w:ascii="楷体" w:hAnsi="楷体" w:eastAsia="楷体" w:cs="宋体"/>
          <w:kern w:val="0"/>
          <w:sz w:val="24"/>
          <w:szCs w:val="28"/>
        </w:rPr>
        <w:t>申报债权。附条件、附期限的债权和诉讼、仲裁未决的债权，债权人可以向</w:t>
      </w:r>
      <w:r>
        <w:rPr>
          <w:rFonts w:hint="eastAsia" w:ascii="楷体" w:hAnsi="楷体" w:eastAsia="楷体"/>
          <w:sz w:val="24"/>
          <w:szCs w:val="24"/>
        </w:rPr>
        <w:t>管理人</w:t>
      </w:r>
      <w:r>
        <w:rPr>
          <w:rFonts w:hint="eastAsia" w:ascii="楷体" w:hAnsi="楷体" w:eastAsia="楷体" w:cs="宋体"/>
          <w:kern w:val="0"/>
          <w:sz w:val="24"/>
          <w:szCs w:val="28"/>
        </w:rPr>
        <w:t>申报债权。</w:t>
      </w:r>
    </w:p>
    <w:p w14:paraId="476D836B">
      <w:pPr>
        <w:widowControl/>
        <w:spacing w:line="360" w:lineRule="auto"/>
        <w:ind w:firstLine="463" w:firstLineChars="192"/>
        <w:jc w:val="left"/>
        <w:rPr>
          <w:rFonts w:hint="eastAsia" w:ascii="楷体" w:hAnsi="楷体" w:eastAsia="楷体" w:cs="宋体"/>
          <w:b/>
          <w:kern w:val="0"/>
          <w:sz w:val="24"/>
          <w:szCs w:val="28"/>
        </w:rPr>
      </w:pPr>
      <w:r>
        <w:rPr>
          <w:rFonts w:hint="eastAsia" w:ascii="楷体" w:hAnsi="楷体" w:eastAsia="楷体" w:cs="宋体"/>
          <w:b/>
          <w:kern w:val="0"/>
          <w:sz w:val="24"/>
          <w:szCs w:val="28"/>
        </w:rPr>
        <w:t>二、债权申报期限</w:t>
      </w:r>
    </w:p>
    <w:p w14:paraId="39C38E9B">
      <w:pPr>
        <w:widowControl/>
        <w:spacing w:line="360" w:lineRule="auto"/>
        <w:ind w:firstLine="460" w:firstLineChars="192"/>
        <w:jc w:val="left"/>
        <w:rPr>
          <w:rFonts w:hint="default" w:ascii="楷体" w:hAnsi="楷体" w:eastAsia="楷体" w:cs="宋体"/>
          <w:kern w:val="0"/>
          <w:sz w:val="24"/>
          <w:szCs w:val="28"/>
          <w:lang w:val="en-US" w:eastAsia="zh-CN"/>
        </w:rPr>
      </w:pPr>
      <w:r>
        <w:rPr>
          <w:rFonts w:hint="eastAsia" w:ascii="楷体" w:hAnsi="楷体" w:eastAsia="楷体"/>
          <w:sz w:val="24"/>
        </w:rPr>
        <w:t>申报时间：工作日的9:</w:t>
      </w:r>
      <w:r>
        <w:rPr>
          <w:rFonts w:hint="eastAsia" w:ascii="楷体" w:hAnsi="楷体" w:eastAsia="楷体"/>
          <w:sz w:val="24"/>
          <w:lang w:val="en-US" w:eastAsia="zh-CN"/>
        </w:rPr>
        <w:t>00</w:t>
      </w:r>
      <w:r>
        <w:rPr>
          <w:rFonts w:hint="eastAsia" w:ascii="楷体" w:hAnsi="楷体" w:eastAsia="楷体"/>
          <w:sz w:val="24"/>
        </w:rPr>
        <w:t>至17:</w:t>
      </w:r>
      <w:r>
        <w:rPr>
          <w:rFonts w:hint="eastAsia" w:ascii="楷体" w:hAnsi="楷体" w:eastAsia="楷体"/>
          <w:sz w:val="24"/>
          <w:lang w:val="en-US" w:eastAsia="zh-CN"/>
        </w:rPr>
        <w:t>00</w:t>
      </w:r>
    </w:p>
    <w:p w14:paraId="07967642">
      <w:pPr>
        <w:pStyle w:val="4"/>
        <w:spacing w:line="360" w:lineRule="auto"/>
        <w:rPr>
          <w:rFonts w:hint="eastAsia" w:ascii="楷体" w:hAnsi="楷体" w:eastAsia="楷体"/>
        </w:rPr>
      </w:pPr>
      <w:r>
        <w:rPr>
          <w:rFonts w:hint="eastAsia" w:ascii="楷体" w:hAnsi="楷体" w:eastAsia="楷体"/>
        </w:rPr>
        <w:t>申报期限：</w:t>
      </w:r>
      <w:r>
        <w:rPr>
          <w:rFonts w:hint="eastAsia" w:ascii="楷体" w:hAnsi="楷体" w:eastAsia="楷体"/>
          <w:lang w:val="en-US" w:eastAsia="zh-CN"/>
        </w:rPr>
        <w:t>2</w:t>
      </w:r>
      <w:r>
        <w:rPr>
          <w:rFonts w:hint="eastAsia" w:ascii="楷体" w:hAnsi="楷体" w:eastAsia="楷体"/>
          <w:highlight w:val="none"/>
          <w:lang w:val="en-US" w:eastAsia="zh-CN"/>
        </w:rPr>
        <w:t>024</w:t>
      </w:r>
      <w:r>
        <w:rPr>
          <w:rFonts w:hint="eastAsia" w:ascii="楷体" w:hAnsi="楷体" w:eastAsia="楷体"/>
          <w:highlight w:val="none"/>
        </w:rPr>
        <w:t>年</w:t>
      </w:r>
      <w:r>
        <w:rPr>
          <w:rFonts w:hint="eastAsia" w:ascii="楷体" w:hAnsi="楷体" w:eastAsia="楷体"/>
          <w:highlight w:val="none"/>
          <w:lang w:val="en-US" w:eastAsia="zh-CN"/>
        </w:rPr>
        <w:t>9</w:t>
      </w:r>
      <w:r>
        <w:rPr>
          <w:rFonts w:hint="eastAsia" w:ascii="楷体" w:hAnsi="楷体" w:eastAsia="楷体"/>
          <w:highlight w:val="none"/>
        </w:rPr>
        <w:t>月</w:t>
      </w:r>
      <w:r>
        <w:rPr>
          <w:rFonts w:hint="eastAsia" w:ascii="楷体" w:hAnsi="楷体" w:eastAsia="楷体"/>
          <w:highlight w:val="none"/>
          <w:lang w:val="en-US" w:eastAsia="zh-CN"/>
        </w:rPr>
        <w:t>11</w:t>
      </w:r>
      <w:r>
        <w:rPr>
          <w:rFonts w:hint="eastAsia" w:ascii="楷体" w:hAnsi="楷体" w:eastAsia="楷体"/>
          <w:highlight w:val="none"/>
        </w:rPr>
        <w:t>日</w:t>
      </w:r>
      <w:r>
        <w:rPr>
          <w:rFonts w:hint="eastAsia" w:ascii="楷体" w:hAnsi="楷体" w:eastAsia="楷体"/>
        </w:rPr>
        <w:t>。权利人应当在前述法院指定的债权申报期限内申报权利，</w:t>
      </w:r>
      <w:r>
        <w:rPr>
          <w:rFonts w:hint="eastAsia" w:ascii="楷体" w:hAnsi="楷体" w:eastAsia="楷体"/>
          <w:b/>
          <w:bCs/>
          <w:u w:val="single"/>
        </w:rPr>
        <w:t>未在前述期限内申报债权的，可以在破产财产分配方案提交债权人会议讨论前补充申报</w:t>
      </w:r>
      <w:r>
        <w:rPr>
          <w:rFonts w:hint="eastAsia" w:ascii="楷体" w:hAnsi="楷体" w:eastAsia="楷体"/>
        </w:rPr>
        <w:t>，但对此前已进行的分配无权要求补充分配，同时要承担为审查和确认补充申报债权所产生的费用。未申报债权的，不得依照《中华人民共和国企业破产法》规定的程序行使权利。</w:t>
      </w:r>
    </w:p>
    <w:p w14:paraId="3A622A54">
      <w:pPr>
        <w:spacing w:line="360" w:lineRule="auto"/>
        <w:ind w:firstLine="482" w:firstLineChars="200"/>
        <w:jc w:val="left"/>
        <w:rPr>
          <w:rFonts w:hint="eastAsia" w:ascii="楷体" w:hAnsi="楷体" w:eastAsia="楷体"/>
          <w:b/>
          <w:sz w:val="24"/>
          <w:szCs w:val="24"/>
        </w:rPr>
      </w:pPr>
      <w:r>
        <w:rPr>
          <w:rFonts w:hint="eastAsia" w:ascii="楷体" w:hAnsi="楷体" w:eastAsia="楷体"/>
          <w:b/>
          <w:sz w:val="24"/>
          <w:szCs w:val="24"/>
        </w:rPr>
        <w:t>三、债权申报材料</w:t>
      </w:r>
    </w:p>
    <w:p w14:paraId="411272EE">
      <w:pPr>
        <w:spacing w:line="360" w:lineRule="auto"/>
        <w:ind w:firstLine="480" w:firstLineChars="200"/>
        <w:jc w:val="left"/>
        <w:rPr>
          <w:rFonts w:hint="eastAsia" w:ascii="楷体" w:hAnsi="楷体" w:eastAsia="楷体"/>
          <w:b/>
          <w:sz w:val="24"/>
          <w:szCs w:val="24"/>
        </w:rPr>
      </w:pPr>
      <w:r>
        <w:rPr>
          <w:rFonts w:hint="eastAsia" w:ascii="楷体" w:hAnsi="楷体" w:eastAsia="楷体"/>
          <w:sz w:val="24"/>
          <w:szCs w:val="24"/>
        </w:rPr>
        <w:t>申报人应当如实、详细填写《</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sz w:val="24"/>
          <w:szCs w:val="24"/>
        </w:rPr>
        <w:t>债权申报表》以及提供完整、真实有效的申报材料。申报债权应提供如下材料：</w:t>
      </w:r>
    </w:p>
    <w:p w14:paraId="661972CE">
      <w:pPr>
        <w:spacing w:line="360" w:lineRule="auto"/>
        <w:ind w:firstLine="480" w:firstLineChars="200"/>
        <w:jc w:val="left"/>
        <w:rPr>
          <w:rFonts w:hint="eastAsia" w:ascii="楷体" w:hAnsi="楷体" w:eastAsia="楷体"/>
          <w:sz w:val="24"/>
        </w:rPr>
      </w:pPr>
      <w:r>
        <w:rPr>
          <w:rFonts w:hint="eastAsia" w:ascii="楷体" w:hAnsi="楷体" w:eastAsia="楷体"/>
          <w:sz w:val="24"/>
          <w:szCs w:val="24"/>
        </w:rPr>
        <w:t>1、《</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rPr>
        <w:t>债权</w:t>
      </w:r>
      <w:r>
        <w:rPr>
          <w:rFonts w:hint="eastAsia" w:ascii="楷体" w:hAnsi="楷体" w:eastAsia="楷体"/>
          <w:sz w:val="24"/>
          <w:szCs w:val="24"/>
        </w:rPr>
        <w:t>申报表》，</w:t>
      </w:r>
      <w:r>
        <w:rPr>
          <w:rFonts w:hint="eastAsia" w:ascii="楷体" w:hAnsi="楷体" w:eastAsia="楷体"/>
          <w:sz w:val="24"/>
        </w:rPr>
        <w:t>权利人在填写权利申报表之外，可以向</w:t>
      </w:r>
      <w:r>
        <w:rPr>
          <w:rFonts w:hint="eastAsia" w:ascii="楷体" w:hAnsi="楷体" w:eastAsia="楷体"/>
          <w:sz w:val="24"/>
          <w:szCs w:val="24"/>
        </w:rPr>
        <w:t>管理人</w:t>
      </w:r>
      <w:r>
        <w:rPr>
          <w:rFonts w:hint="eastAsia" w:ascii="楷体" w:hAnsi="楷体" w:eastAsia="楷体"/>
          <w:sz w:val="24"/>
        </w:rPr>
        <w:t>提交权利申报书，对申报内容进行说明；</w:t>
      </w:r>
    </w:p>
    <w:p w14:paraId="59E9C151">
      <w:pPr>
        <w:spacing w:line="360" w:lineRule="auto"/>
        <w:ind w:firstLine="480" w:firstLineChars="200"/>
        <w:jc w:val="left"/>
        <w:rPr>
          <w:rFonts w:hint="eastAsia" w:ascii="楷体" w:hAnsi="楷体" w:eastAsia="楷体"/>
          <w:sz w:val="24"/>
          <w:szCs w:val="24"/>
        </w:rPr>
      </w:pPr>
      <w:r>
        <w:rPr>
          <w:rFonts w:hint="eastAsia" w:ascii="楷体" w:hAnsi="楷体" w:eastAsia="楷体"/>
          <w:sz w:val="24"/>
          <w:szCs w:val="24"/>
        </w:rPr>
        <w:t>2、债权人已年检的营业执照复印件（加盖公章）、法定代表人身份证明书（原件）、法定代表人身份证复印件（签字确认）；债权人为个人的，提供个人身份证明（复印件签字确认）；委托代理人申报的，代理人授权委托书（原件）及代理人身份证明（复印件签字确认）；</w:t>
      </w:r>
    </w:p>
    <w:p w14:paraId="59E28388">
      <w:pPr>
        <w:spacing w:line="360" w:lineRule="auto"/>
        <w:ind w:firstLine="480" w:firstLineChars="200"/>
        <w:textAlignment w:val="baseline"/>
        <w:rPr>
          <w:rFonts w:hint="eastAsia" w:ascii="楷体" w:hAnsi="楷体" w:eastAsia="楷体"/>
          <w:sz w:val="24"/>
          <w:szCs w:val="24"/>
        </w:rPr>
      </w:pPr>
      <w:r>
        <w:rPr>
          <w:rFonts w:hint="eastAsia" w:ascii="楷体" w:hAnsi="楷体" w:eastAsia="楷体"/>
          <w:sz w:val="24"/>
          <w:szCs w:val="24"/>
        </w:rPr>
        <w:t>3、</w:t>
      </w:r>
      <w:r>
        <w:rPr>
          <w:rFonts w:hint="eastAsia" w:ascii="楷体" w:hAnsi="楷体" w:eastAsia="楷体"/>
          <w:sz w:val="24"/>
          <w:szCs w:val="24"/>
          <w:lang w:eastAsia="zh-CN"/>
        </w:rPr>
        <w:t>债权申报文件清单及</w:t>
      </w:r>
      <w:r>
        <w:rPr>
          <w:rFonts w:hint="eastAsia" w:ascii="楷体" w:hAnsi="楷体" w:eastAsia="楷体"/>
          <w:sz w:val="24"/>
          <w:szCs w:val="24"/>
        </w:rPr>
        <w:t>证明债权事实的相关证据材料。申报人应当以与证据原件核对无误的复印件申报。</w:t>
      </w:r>
      <w:r>
        <w:rPr>
          <w:rFonts w:hint="eastAsia" w:ascii="楷体" w:hAnsi="楷体" w:eastAsia="楷体"/>
          <w:b/>
          <w:bCs/>
          <w:sz w:val="24"/>
        </w:rPr>
        <w:t>证据材料包括但不限于合同或协议、履行合同的证据、付款凭证、银行凭单、对账单、收货单、收据或发票、往来函件、权利登记证明文件、追收债权证明等</w:t>
      </w:r>
      <w:r>
        <w:rPr>
          <w:rFonts w:hint="eastAsia" w:ascii="楷体" w:hAnsi="楷体" w:eastAsia="楷体"/>
          <w:sz w:val="24"/>
        </w:rPr>
        <w:t>；相关权利已经得到生效的裁判文书或仲裁裁决书确认的，应当提交相关文书；申报人申报的债权还有其他债务人的，应当说明其他债务人的履行情况。</w:t>
      </w:r>
    </w:p>
    <w:p w14:paraId="642EC964">
      <w:pPr>
        <w:spacing w:line="360" w:lineRule="auto"/>
        <w:ind w:firstLine="482" w:firstLineChars="200"/>
        <w:textAlignment w:val="baseline"/>
        <w:rPr>
          <w:rFonts w:hint="eastAsia" w:ascii="楷体" w:hAnsi="楷体" w:eastAsia="楷体"/>
          <w:b/>
          <w:sz w:val="24"/>
          <w:szCs w:val="24"/>
        </w:rPr>
      </w:pPr>
      <w:r>
        <w:rPr>
          <w:rFonts w:hint="eastAsia" w:ascii="楷体" w:hAnsi="楷体" w:eastAsia="楷体"/>
          <w:b/>
          <w:sz w:val="24"/>
          <w:szCs w:val="24"/>
        </w:rPr>
        <w:t>四、</w:t>
      </w:r>
      <w:r>
        <w:rPr>
          <w:rFonts w:hint="eastAsia" w:ascii="楷体" w:hAnsi="楷体" w:eastAsia="楷体"/>
          <w:b/>
          <w:sz w:val="24"/>
        </w:rPr>
        <w:t>提交资料注意事项</w:t>
      </w:r>
    </w:p>
    <w:p w14:paraId="3B3FC2CB">
      <w:pPr>
        <w:spacing w:line="360" w:lineRule="auto"/>
        <w:ind w:firstLine="480" w:firstLineChars="200"/>
        <w:textAlignment w:val="baseline"/>
        <w:rPr>
          <w:rFonts w:hint="eastAsia" w:ascii="楷体" w:hAnsi="楷体" w:eastAsia="楷体"/>
          <w:sz w:val="24"/>
          <w:szCs w:val="24"/>
          <w:lang w:eastAsia="zh-CN"/>
        </w:rPr>
      </w:pPr>
      <w:r>
        <w:rPr>
          <w:rFonts w:hint="eastAsia" w:ascii="楷体" w:hAnsi="楷体" w:eastAsia="楷体"/>
          <w:sz w:val="24"/>
          <w:szCs w:val="24"/>
        </w:rPr>
        <w:t>1、申报债权的金额：必须确定（同一家企业只能申报一个债权总额）</w:t>
      </w:r>
      <w:r>
        <w:rPr>
          <w:rFonts w:hint="eastAsia" w:ascii="楷体" w:hAnsi="楷体" w:eastAsia="楷体"/>
          <w:sz w:val="24"/>
          <w:szCs w:val="24"/>
          <w:lang w:eastAsia="zh-CN"/>
        </w:rPr>
        <w:t>。</w:t>
      </w:r>
    </w:p>
    <w:p w14:paraId="47DA6DA4">
      <w:pPr>
        <w:spacing w:line="360" w:lineRule="auto"/>
        <w:ind w:firstLine="480" w:firstLineChars="200"/>
        <w:textAlignment w:val="baseline"/>
        <w:rPr>
          <w:rFonts w:hint="eastAsia" w:ascii="楷体" w:hAnsi="楷体" w:eastAsia="楷体"/>
          <w:sz w:val="24"/>
          <w:szCs w:val="24"/>
          <w:lang w:eastAsia="zh-CN"/>
        </w:rPr>
      </w:pPr>
      <w:r>
        <w:rPr>
          <w:rFonts w:hint="eastAsia" w:ascii="楷体" w:hAnsi="楷体" w:eastAsia="楷体"/>
          <w:sz w:val="24"/>
          <w:szCs w:val="24"/>
        </w:rPr>
        <w:t>2、利息债权：</w:t>
      </w:r>
      <w:r>
        <w:rPr>
          <w:rFonts w:hint="eastAsia" w:ascii="楷体" w:hAnsi="楷体" w:eastAsia="楷体"/>
          <w:sz w:val="24"/>
          <w:szCs w:val="24"/>
          <w:highlight w:val="yellow"/>
        </w:rPr>
        <w:t>不超过</w:t>
      </w:r>
      <w:r>
        <w:rPr>
          <w:rFonts w:hint="eastAsia" w:ascii="楷体" w:hAnsi="楷体" w:eastAsia="楷体" w:cs="宋体"/>
          <w:kern w:val="0"/>
          <w:sz w:val="24"/>
          <w:szCs w:val="28"/>
          <w:highlight w:val="yellow"/>
          <w:lang w:val="en-US" w:eastAsia="zh-CN"/>
        </w:rPr>
        <w:t>2024</w:t>
      </w:r>
      <w:r>
        <w:rPr>
          <w:rFonts w:hint="eastAsia" w:ascii="楷体" w:hAnsi="楷体" w:eastAsia="楷体" w:cs="宋体"/>
          <w:kern w:val="0"/>
          <w:sz w:val="24"/>
          <w:szCs w:val="28"/>
          <w:highlight w:val="yellow"/>
        </w:rPr>
        <w:t>年</w:t>
      </w:r>
      <w:r>
        <w:rPr>
          <w:rFonts w:hint="eastAsia" w:ascii="楷体" w:hAnsi="楷体" w:eastAsia="楷体" w:cs="宋体"/>
          <w:kern w:val="0"/>
          <w:sz w:val="24"/>
          <w:szCs w:val="28"/>
          <w:highlight w:val="yellow"/>
          <w:lang w:val="en-US" w:eastAsia="zh-CN"/>
        </w:rPr>
        <w:t>4</w:t>
      </w:r>
      <w:r>
        <w:rPr>
          <w:rFonts w:hint="eastAsia" w:ascii="楷体" w:hAnsi="楷体" w:eastAsia="楷体" w:cs="宋体"/>
          <w:kern w:val="0"/>
          <w:sz w:val="24"/>
          <w:szCs w:val="28"/>
          <w:highlight w:val="yellow"/>
        </w:rPr>
        <w:t>月</w:t>
      </w:r>
      <w:r>
        <w:rPr>
          <w:rFonts w:hint="eastAsia" w:ascii="楷体" w:hAnsi="楷体" w:eastAsia="楷体" w:cs="宋体"/>
          <w:kern w:val="0"/>
          <w:sz w:val="24"/>
          <w:szCs w:val="28"/>
          <w:highlight w:val="yellow"/>
          <w:lang w:val="en-US" w:eastAsia="zh-CN"/>
        </w:rPr>
        <w:t>28</w:t>
      </w:r>
      <w:r>
        <w:rPr>
          <w:rFonts w:hint="eastAsia" w:ascii="楷体" w:hAnsi="楷体" w:eastAsia="楷体" w:cs="宋体"/>
          <w:kern w:val="0"/>
          <w:sz w:val="24"/>
          <w:szCs w:val="28"/>
          <w:highlight w:val="yellow"/>
        </w:rPr>
        <w:t>日</w:t>
      </w:r>
      <w:r>
        <w:rPr>
          <w:rFonts w:hint="eastAsia" w:ascii="楷体" w:hAnsi="楷体" w:eastAsia="楷体" w:cs="宋体"/>
          <w:kern w:val="0"/>
          <w:sz w:val="24"/>
          <w:szCs w:val="28"/>
          <w:highlight w:val="yellow"/>
          <w:lang w:eastAsia="zh-CN"/>
        </w:rPr>
        <w:t>，即附利息的债权自</w:t>
      </w:r>
      <w:r>
        <w:rPr>
          <w:rFonts w:hint="eastAsia" w:ascii="楷体" w:hAnsi="楷体" w:eastAsia="楷体" w:cs="宋体"/>
          <w:kern w:val="0"/>
          <w:sz w:val="24"/>
          <w:szCs w:val="28"/>
          <w:highlight w:val="yellow"/>
          <w:lang w:val="en-US" w:eastAsia="zh-CN"/>
        </w:rPr>
        <w:t>2024</w:t>
      </w:r>
      <w:r>
        <w:rPr>
          <w:rFonts w:hint="eastAsia" w:ascii="楷体" w:hAnsi="楷体" w:eastAsia="楷体" w:cs="宋体"/>
          <w:kern w:val="0"/>
          <w:sz w:val="24"/>
          <w:szCs w:val="28"/>
          <w:highlight w:val="yellow"/>
        </w:rPr>
        <w:t>年</w:t>
      </w:r>
      <w:r>
        <w:rPr>
          <w:rFonts w:hint="eastAsia" w:ascii="楷体" w:hAnsi="楷体" w:eastAsia="楷体" w:cs="宋体"/>
          <w:kern w:val="0"/>
          <w:sz w:val="24"/>
          <w:szCs w:val="28"/>
          <w:highlight w:val="yellow"/>
          <w:lang w:val="en-US" w:eastAsia="zh-CN"/>
        </w:rPr>
        <w:t>4</w:t>
      </w:r>
      <w:r>
        <w:rPr>
          <w:rFonts w:hint="eastAsia" w:ascii="楷体" w:hAnsi="楷体" w:eastAsia="楷体" w:cs="宋体"/>
          <w:kern w:val="0"/>
          <w:sz w:val="24"/>
          <w:szCs w:val="28"/>
          <w:highlight w:val="yellow"/>
        </w:rPr>
        <w:t>月</w:t>
      </w:r>
      <w:r>
        <w:rPr>
          <w:rFonts w:hint="eastAsia" w:ascii="楷体" w:hAnsi="楷体" w:eastAsia="楷体" w:cs="宋体"/>
          <w:kern w:val="0"/>
          <w:sz w:val="24"/>
          <w:szCs w:val="28"/>
          <w:highlight w:val="yellow"/>
          <w:lang w:val="en-US" w:eastAsia="zh-CN"/>
        </w:rPr>
        <w:t>28</w:t>
      </w:r>
      <w:r>
        <w:rPr>
          <w:rFonts w:hint="eastAsia" w:ascii="楷体" w:hAnsi="楷体" w:eastAsia="楷体" w:cs="宋体"/>
          <w:kern w:val="0"/>
          <w:sz w:val="24"/>
          <w:szCs w:val="28"/>
          <w:highlight w:val="yellow"/>
        </w:rPr>
        <w:t>日</w:t>
      </w:r>
      <w:r>
        <w:rPr>
          <w:rFonts w:hint="eastAsia" w:ascii="楷体" w:hAnsi="楷体" w:eastAsia="楷体" w:cs="宋体"/>
          <w:kern w:val="0"/>
          <w:sz w:val="24"/>
          <w:szCs w:val="28"/>
          <w:lang w:eastAsia="zh-CN"/>
        </w:rPr>
        <w:t>停止计息（利息的计息公式、利率、分期、分段的计算情况应给予说明，亦可单独附清单说明）。</w:t>
      </w:r>
    </w:p>
    <w:p w14:paraId="25549A5C">
      <w:pPr>
        <w:spacing w:line="360" w:lineRule="auto"/>
        <w:ind w:firstLine="480" w:firstLineChars="200"/>
        <w:textAlignment w:val="baseline"/>
        <w:rPr>
          <w:rFonts w:hint="eastAsia" w:ascii="楷体" w:hAnsi="楷体" w:eastAsia="楷体"/>
          <w:sz w:val="24"/>
          <w:szCs w:val="24"/>
        </w:rPr>
      </w:pPr>
      <w:r>
        <w:rPr>
          <w:rFonts w:hint="eastAsia" w:ascii="楷体" w:hAnsi="楷体" w:eastAsia="楷体"/>
          <w:sz w:val="24"/>
          <w:szCs w:val="24"/>
        </w:rPr>
        <w:t>3、基本事实项：简要陈述该债权的形成经过，另外对已开票金额和未开票金额应填写清楚；若涉及合同关系则该合同是否已经履行完毕要填写清楚。</w:t>
      </w:r>
    </w:p>
    <w:p w14:paraId="0D52602E">
      <w:pPr>
        <w:widowControl/>
        <w:spacing w:line="360" w:lineRule="auto"/>
        <w:ind w:firstLine="460" w:firstLineChars="192"/>
        <w:jc w:val="left"/>
        <w:rPr>
          <w:rFonts w:hint="eastAsia" w:ascii="楷体" w:hAnsi="楷体" w:eastAsia="楷体" w:cs="宋体"/>
          <w:kern w:val="0"/>
          <w:sz w:val="24"/>
          <w:szCs w:val="28"/>
        </w:rPr>
      </w:pPr>
      <w:r>
        <w:rPr>
          <w:rFonts w:hint="eastAsia" w:ascii="楷体" w:hAnsi="楷体" w:eastAsia="楷体" w:cs="宋体"/>
          <w:kern w:val="0"/>
          <w:sz w:val="24"/>
          <w:szCs w:val="28"/>
        </w:rPr>
        <w:t>4、债权申报通知书的寄送不构成</w:t>
      </w:r>
      <w:r>
        <w:rPr>
          <w:rFonts w:hint="eastAsia" w:ascii="楷体" w:hAnsi="楷体" w:eastAsia="楷体"/>
          <w:sz w:val="24"/>
          <w:szCs w:val="24"/>
        </w:rPr>
        <w:t>管理人</w:t>
      </w:r>
      <w:r>
        <w:rPr>
          <w:rFonts w:hint="eastAsia" w:ascii="楷体" w:hAnsi="楷体" w:eastAsia="楷体" w:cs="宋体"/>
          <w:kern w:val="0"/>
          <w:sz w:val="24"/>
          <w:szCs w:val="28"/>
        </w:rPr>
        <w:t>对无效债权的重新确认，也不导致债权诉讼时效中止、中断或延长等法律后果。</w:t>
      </w:r>
    </w:p>
    <w:p w14:paraId="1C3D8EE4">
      <w:pPr>
        <w:spacing w:line="360" w:lineRule="auto"/>
        <w:ind w:firstLine="480" w:firstLineChars="200"/>
        <w:jc w:val="left"/>
        <w:rPr>
          <w:rFonts w:hint="eastAsia" w:ascii="楷体" w:hAnsi="楷体" w:eastAsia="楷体"/>
          <w:sz w:val="24"/>
          <w:lang w:eastAsia="zh-CN"/>
        </w:rPr>
      </w:pPr>
      <w:r>
        <w:rPr>
          <w:rFonts w:hint="eastAsia" w:ascii="楷体" w:hAnsi="楷体" w:eastAsia="楷体"/>
          <w:sz w:val="24"/>
        </w:rPr>
        <w:t>5、申报材料提交：申报表为原件，由申报人签名并加盖公章，相关证据材料提交复印件，但必须提供原件供</w:t>
      </w:r>
      <w:r>
        <w:rPr>
          <w:rFonts w:hint="eastAsia" w:ascii="楷体" w:hAnsi="楷体" w:eastAsia="楷体"/>
          <w:sz w:val="24"/>
          <w:szCs w:val="24"/>
        </w:rPr>
        <w:t>管理人</w:t>
      </w:r>
      <w:r>
        <w:rPr>
          <w:rFonts w:hint="eastAsia" w:ascii="楷体" w:hAnsi="楷体" w:eastAsia="楷体"/>
          <w:sz w:val="24"/>
        </w:rPr>
        <w:t>核对</w:t>
      </w:r>
      <w:r>
        <w:rPr>
          <w:rFonts w:hint="eastAsia" w:ascii="楷体" w:hAnsi="楷体" w:eastAsia="楷体"/>
          <w:sz w:val="24"/>
          <w:lang w:eastAsia="zh-CN"/>
        </w:rPr>
        <w:t>。</w:t>
      </w:r>
    </w:p>
    <w:p w14:paraId="30FF8F57">
      <w:pPr>
        <w:spacing w:line="360" w:lineRule="auto"/>
        <w:ind w:firstLine="480" w:firstLineChars="200"/>
        <w:textAlignment w:val="baseline"/>
        <w:rPr>
          <w:rFonts w:hint="eastAsia" w:ascii="楷体" w:hAnsi="楷体" w:eastAsia="楷体"/>
          <w:sz w:val="24"/>
          <w:szCs w:val="24"/>
        </w:rPr>
      </w:pPr>
      <w:r>
        <w:rPr>
          <w:rFonts w:hint="eastAsia" w:ascii="楷体" w:hAnsi="楷体" w:eastAsia="楷体"/>
          <w:sz w:val="24"/>
        </w:rPr>
        <w:t>6、申报人在《</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sz w:val="24"/>
        </w:rPr>
        <w:t>债权申报表》内需要详细填写准确的开户银行账户信息、通讯地址、邮编、联系人、固定电话及移动电话、传真，</w:t>
      </w:r>
      <w:r>
        <w:rPr>
          <w:rFonts w:hint="eastAsia" w:ascii="楷体" w:hAnsi="楷体" w:eastAsia="楷体"/>
          <w:sz w:val="24"/>
          <w:szCs w:val="24"/>
        </w:rPr>
        <w:t>管理人</w:t>
      </w:r>
      <w:r>
        <w:rPr>
          <w:rFonts w:hint="eastAsia" w:ascii="楷体" w:hAnsi="楷体" w:eastAsia="楷体"/>
          <w:sz w:val="24"/>
        </w:rPr>
        <w:t>将在破产清算程序中按申报人填写的银行账户汇款、按填写联系方式送达相关文件。</w:t>
      </w:r>
    </w:p>
    <w:p w14:paraId="7825D153">
      <w:pPr>
        <w:spacing w:line="360" w:lineRule="auto"/>
        <w:ind w:firstLine="480" w:firstLineChars="200"/>
        <w:textAlignment w:val="baseline"/>
        <w:rPr>
          <w:rFonts w:hint="eastAsia" w:ascii="楷体" w:hAnsi="楷体" w:eastAsia="楷体"/>
          <w:sz w:val="24"/>
        </w:rPr>
      </w:pPr>
      <w:r>
        <w:rPr>
          <w:rFonts w:hint="eastAsia" w:ascii="楷体" w:hAnsi="楷体" w:eastAsia="楷体"/>
          <w:sz w:val="24"/>
        </w:rPr>
        <w:t>7、如所申报的债权已超过法定诉讼时效，管理人将有可能对所申报的债权认定为无效债权。</w:t>
      </w:r>
    </w:p>
    <w:p w14:paraId="21ED8BE9">
      <w:pPr>
        <w:widowControl/>
        <w:spacing w:line="360" w:lineRule="auto"/>
        <w:ind w:firstLine="463" w:firstLineChars="192"/>
        <w:jc w:val="left"/>
        <w:rPr>
          <w:rFonts w:hint="eastAsia" w:ascii="楷体" w:hAnsi="楷体" w:eastAsia="楷体" w:cs="宋体"/>
          <w:b/>
          <w:kern w:val="0"/>
          <w:sz w:val="24"/>
          <w:szCs w:val="28"/>
        </w:rPr>
      </w:pPr>
      <w:r>
        <w:rPr>
          <w:rFonts w:hint="eastAsia" w:ascii="楷体" w:hAnsi="楷体" w:eastAsia="楷体" w:cs="宋体"/>
          <w:b/>
          <w:kern w:val="0"/>
          <w:sz w:val="24"/>
          <w:szCs w:val="28"/>
        </w:rPr>
        <w:t>五、债权申报地址和联系方式</w:t>
      </w:r>
    </w:p>
    <w:p w14:paraId="51A80F45">
      <w:pPr>
        <w:widowControl/>
        <w:spacing w:line="360" w:lineRule="auto"/>
        <w:ind w:left="460" w:leftChars="219"/>
        <w:jc w:val="left"/>
        <w:rPr>
          <w:rFonts w:hint="eastAsia" w:ascii="楷体" w:hAnsi="楷体" w:eastAsia="楷体"/>
          <w:color w:val="000000"/>
          <w:sz w:val="24"/>
          <w:szCs w:val="28"/>
          <w:lang w:val="en-US" w:eastAsia="zh-CN"/>
        </w:rPr>
      </w:pPr>
      <w:r>
        <w:rPr>
          <w:rFonts w:hint="eastAsia" w:ascii="楷体" w:hAnsi="楷体" w:eastAsia="楷体"/>
          <w:color w:val="000000"/>
          <w:sz w:val="24"/>
          <w:szCs w:val="28"/>
          <w:lang w:val="en-US" w:eastAsia="zh-CN"/>
        </w:rPr>
        <w:t>1、申报方式：现场申报或邮寄申报</w:t>
      </w:r>
    </w:p>
    <w:p w14:paraId="513C838F">
      <w:pPr>
        <w:widowControl/>
        <w:spacing w:line="360" w:lineRule="auto"/>
        <w:ind w:left="460" w:leftChars="219"/>
        <w:jc w:val="left"/>
        <w:rPr>
          <w:rFonts w:hint="eastAsia" w:ascii="楷体" w:hAnsi="楷体" w:eastAsia="楷体"/>
          <w:color w:val="000000"/>
          <w:sz w:val="24"/>
          <w:szCs w:val="28"/>
        </w:rPr>
      </w:pPr>
      <w:r>
        <w:rPr>
          <w:rFonts w:hint="eastAsia" w:ascii="楷体" w:hAnsi="楷体" w:eastAsia="楷体"/>
          <w:color w:val="000000"/>
          <w:sz w:val="24"/>
          <w:szCs w:val="28"/>
          <w:lang w:val="en-US" w:eastAsia="zh-CN"/>
        </w:rPr>
        <w:t>2、</w:t>
      </w:r>
      <w:r>
        <w:rPr>
          <w:rFonts w:hint="eastAsia" w:ascii="楷体" w:hAnsi="楷体" w:eastAsia="楷体"/>
          <w:color w:val="000000"/>
          <w:sz w:val="24"/>
          <w:szCs w:val="28"/>
        </w:rPr>
        <w:t>申报地址：</w:t>
      </w:r>
      <w:r>
        <w:rPr>
          <w:rFonts w:hint="eastAsia" w:ascii="楷体" w:hAnsi="楷体" w:eastAsia="楷体"/>
          <w:sz w:val="24"/>
          <w:szCs w:val="24"/>
          <w:u w:val="single"/>
          <w:lang w:eastAsia="zh-CN"/>
        </w:rPr>
        <w:t>湖南省长沙市开福区开福万达广场A座37楼</w:t>
      </w:r>
      <w:r>
        <w:rPr>
          <w:rFonts w:hint="eastAsia" w:ascii="楷体" w:hAnsi="楷体" w:eastAsia="楷体"/>
          <w:color w:val="000000"/>
          <w:sz w:val="24"/>
          <w:szCs w:val="28"/>
        </w:rPr>
        <w:t>；</w:t>
      </w:r>
    </w:p>
    <w:p w14:paraId="3E9C3F07">
      <w:pPr>
        <w:widowControl/>
        <w:spacing w:line="360" w:lineRule="auto"/>
        <w:ind w:firstLine="480" w:firstLineChars="200"/>
        <w:jc w:val="left"/>
        <w:rPr>
          <w:rFonts w:hint="default" w:ascii="楷体" w:hAnsi="楷体" w:eastAsia="楷体"/>
          <w:color w:val="000000"/>
          <w:sz w:val="24"/>
          <w:szCs w:val="28"/>
          <w:lang w:val="en-US" w:eastAsia="zh-CN"/>
        </w:rPr>
      </w:pPr>
      <w:r>
        <w:rPr>
          <w:rFonts w:hint="eastAsia" w:ascii="楷体" w:hAnsi="楷体" w:eastAsia="楷体"/>
          <w:color w:val="000000"/>
          <w:sz w:val="24"/>
          <w:szCs w:val="28"/>
          <w:lang w:val="en-US" w:eastAsia="zh-CN"/>
        </w:rPr>
        <w:t>3、</w:t>
      </w:r>
      <w:r>
        <w:rPr>
          <w:rFonts w:hint="eastAsia" w:ascii="楷体" w:hAnsi="楷体" w:eastAsia="楷体"/>
          <w:color w:val="000000"/>
          <w:sz w:val="24"/>
          <w:szCs w:val="28"/>
        </w:rPr>
        <w:t>联系人：</w:t>
      </w:r>
      <w:r>
        <w:rPr>
          <w:rFonts w:hint="eastAsia" w:ascii="楷体" w:hAnsi="楷体" w:eastAsia="楷体" w:cs="Times New Roman"/>
          <w:sz w:val="24"/>
          <w:szCs w:val="24"/>
          <w:highlight w:val="none"/>
          <w:u w:val="single"/>
          <w:lang w:val="en-US" w:eastAsia="zh-CN"/>
        </w:rPr>
        <w:t>盛浩娟</w:t>
      </w:r>
      <w:r>
        <w:rPr>
          <w:rFonts w:hint="eastAsia" w:ascii="楷体" w:hAnsi="楷体" w:eastAsia="楷体"/>
          <w:color w:val="000000"/>
          <w:sz w:val="24"/>
          <w:szCs w:val="28"/>
        </w:rPr>
        <w:t>；   邮政编码：</w:t>
      </w:r>
      <w:r>
        <w:rPr>
          <w:rFonts w:hint="eastAsia" w:ascii="楷体" w:hAnsi="楷体" w:eastAsia="楷体"/>
          <w:color w:val="000000"/>
          <w:sz w:val="24"/>
          <w:szCs w:val="28"/>
          <w:lang w:val="en-US" w:eastAsia="zh-CN"/>
        </w:rPr>
        <w:t>410000</w:t>
      </w:r>
      <w:r>
        <w:rPr>
          <w:rFonts w:hint="eastAsia" w:ascii="楷体" w:hAnsi="楷体" w:eastAsia="楷体"/>
          <w:color w:val="000000"/>
          <w:sz w:val="24"/>
          <w:szCs w:val="28"/>
        </w:rPr>
        <w:t>；</w:t>
      </w:r>
      <w:r>
        <w:rPr>
          <w:rFonts w:hint="eastAsia" w:ascii="楷体" w:hAnsi="楷体" w:eastAsia="楷体"/>
          <w:color w:val="000000"/>
          <w:sz w:val="24"/>
          <w:szCs w:val="28"/>
          <w:lang w:val="en-US" w:eastAsia="zh-CN"/>
        </w:rPr>
        <w:t xml:space="preserve">    邮箱号：xypcglr123@163.com</w:t>
      </w:r>
    </w:p>
    <w:p w14:paraId="64203B63">
      <w:pPr>
        <w:widowControl/>
        <w:spacing w:line="360" w:lineRule="auto"/>
        <w:ind w:firstLine="460" w:firstLineChars="192"/>
        <w:jc w:val="left"/>
        <w:rPr>
          <w:rFonts w:hint="eastAsia" w:ascii="楷体" w:hAnsi="楷体" w:eastAsia="楷体"/>
          <w:color w:val="000000"/>
          <w:sz w:val="24"/>
          <w:szCs w:val="28"/>
          <w:lang w:eastAsia="zh-CN"/>
        </w:rPr>
      </w:pPr>
      <w:r>
        <w:rPr>
          <w:rFonts w:hint="eastAsia" w:ascii="楷体" w:hAnsi="楷体" w:eastAsia="楷体"/>
          <w:color w:val="000000"/>
          <w:sz w:val="24"/>
          <w:szCs w:val="28"/>
          <w:lang w:val="en-US" w:eastAsia="zh-CN"/>
        </w:rPr>
        <w:t>4、</w:t>
      </w:r>
      <w:r>
        <w:rPr>
          <w:rFonts w:hint="eastAsia" w:ascii="楷体" w:hAnsi="楷体" w:eastAsia="楷体"/>
          <w:color w:val="000000"/>
          <w:sz w:val="24"/>
          <w:szCs w:val="28"/>
        </w:rPr>
        <w:t>联系电话：</w:t>
      </w:r>
      <w:r>
        <w:rPr>
          <w:rFonts w:hint="eastAsia" w:ascii="楷体" w:hAnsi="楷体" w:eastAsia="楷体"/>
          <w:color w:val="000000"/>
          <w:sz w:val="24"/>
          <w:szCs w:val="28"/>
          <w:lang w:val="en-US" w:eastAsia="zh-CN"/>
        </w:rPr>
        <w:t>15570859282</w:t>
      </w:r>
      <w:r>
        <w:rPr>
          <w:rFonts w:hint="eastAsia" w:ascii="楷体" w:hAnsi="楷体" w:eastAsia="楷体"/>
          <w:color w:val="000000"/>
          <w:sz w:val="24"/>
          <w:szCs w:val="28"/>
          <w:u w:val="single"/>
        </w:rPr>
        <w:t>（微信</w:t>
      </w:r>
      <w:r>
        <w:rPr>
          <w:rFonts w:hint="eastAsia" w:ascii="楷体" w:hAnsi="楷体" w:eastAsia="楷体"/>
          <w:color w:val="000000"/>
          <w:sz w:val="24"/>
          <w:szCs w:val="28"/>
          <w:u w:val="single"/>
          <w:lang w:val="en-US" w:eastAsia="zh-CN"/>
        </w:rPr>
        <w:t>号相同</w:t>
      </w:r>
      <w:r>
        <w:rPr>
          <w:rFonts w:hint="eastAsia" w:ascii="楷体" w:hAnsi="楷体" w:eastAsia="楷体"/>
          <w:color w:val="000000"/>
          <w:sz w:val="24"/>
          <w:szCs w:val="28"/>
          <w:u w:val="single"/>
        </w:rPr>
        <w:t>,</w:t>
      </w:r>
      <w:r>
        <w:rPr>
          <w:rFonts w:hint="eastAsia" w:ascii="楷体" w:hAnsi="楷体" w:eastAsia="楷体"/>
          <w:b/>
          <w:bCs/>
          <w:color w:val="000000"/>
          <w:sz w:val="24"/>
          <w:szCs w:val="28"/>
          <w:u w:val="single"/>
        </w:rPr>
        <w:t>请债权人添加管理人微信</w:t>
      </w:r>
      <w:r>
        <w:rPr>
          <w:rFonts w:hint="eastAsia" w:ascii="楷体" w:hAnsi="楷体" w:eastAsia="楷体"/>
          <w:color w:val="000000"/>
          <w:sz w:val="24"/>
          <w:szCs w:val="28"/>
          <w:u w:val="single"/>
        </w:rPr>
        <w:t>，后续重要事宜将通过微信</w:t>
      </w:r>
      <w:r>
        <w:rPr>
          <w:rFonts w:hint="eastAsia" w:ascii="楷体" w:hAnsi="楷体" w:eastAsia="楷体"/>
          <w:color w:val="000000"/>
          <w:sz w:val="24"/>
          <w:szCs w:val="28"/>
          <w:u w:val="single"/>
          <w:lang w:eastAsia="zh-CN"/>
        </w:rPr>
        <w:t>或电子邮件</w:t>
      </w:r>
      <w:r>
        <w:rPr>
          <w:rFonts w:hint="eastAsia" w:ascii="楷体" w:hAnsi="楷体" w:eastAsia="楷体"/>
          <w:color w:val="000000"/>
          <w:sz w:val="24"/>
          <w:szCs w:val="28"/>
          <w:u w:val="single"/>
        </w:rPr>
        <w:t>形式发布）</w:t>
      </w:r>
      <w:r>
        <w:rPr>
          <w:rFonts w:hint="eastAsia" w:ascii="楷体" w:hAnsi="楷体" w:eastAsia="楷体"/>
          <w:color w:val="000000"/>
          <w:sz w:val="24"/>
          <w:szCs w:val="28"/>
          <w:u w:val="single"/>
          <w:lang w:eastAsia="zh-CN"/>
        </w:rPr>
        <w:t>。</w:t>
      </w:r>
    </w:p>
    <w:p w14:paraId="5380B840">
      <w:pPr>
        <w:spacing w:line="360" w:lineRule="auto"/>
        <w:ind w:firstLine="480" w:firstLineChars="200"/>
        <w:textAlignment w:val="baseline"/>
        <w:rPr>
          <w:rFonts w:ascii="楷体" w:hAnsi="楷体" w:eastAsia="楷体"/>
          <w:sz w:val="24"/>
          <w:szCs w:val="24"/>
          <w:u w:val="single"/>
        </w:rPr>
      </w:pPr>
      <w:r>
        <w:rPr>
          <w:rFonts w:hint="eastAsia" w:ascii="楷体" w:hAnsi="楷体" w:eastAsia="楷体"/>
          <w:sz w:val="24"/>
          <w:szCs w:val="24"/>
          <w:u w:val="single"/>
          <w:lang w:val="en-US" w:eastAsia="zh-CN"/>
        </w:rPr>
        <w:t>5、</w:t>
      </w:r>
      <w:r>
        <w:rPr>
          <w:rFonts w:hint="eastAsia" w:ascii="楷体" w:hAnsi="楷体" w:eastAsia="楷体"/>
          <w:sz w:val="24"/>
          <w:szCs w:val="24"/>
          <w:u w:val="single"/>
        </w:rPr>
        <w:t>债权人可添加管理人微信获取电子版申报表。申报材料填写完毕后，请邮寄至“</w:t>
      </w:r>
      <w:r>
        <w:rPr>
          <w:rFonts w:hint="eastAsia" w:ascii="楷体" w:hAnsi="楷体" w:eastAsia="楷体"/>
          <w:sz w:val="24"/>
          <w:szCs w:val="24"/>
          <w:u w:val="single"/>
          <w:lang w:eastAsia="zh-CN"/>
        </w:rPr>
        <w:t xml:space="preserve">湖南省长沙市开福区开福万达广场A座37楼 </w:t>
      </w:r>
      <w:r>
        <w:rPr>
          <w:rFonts w:hint="eastAsia" w:ascii="楷体" w:hAnsi="楷体" w:eastAsia="楷体"/>
          <w:sz w:val="24"/>
          <w:szCs w:val="24"/>
          <w:u w:val="single"/>
        </w:rPr>
        <w:t>，</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u w:val="single"/>
        </w:rPr>
        <w:t>管理人</w:t>
      </w:r>
      <w:r>
        <w:rPr>
          <w:rFonts w:hint="eastAsia" w:ascii="楷体" w:hAnsi="楷体" w:eastAsia="楷体"/>
          <w:sz w:val="24"/>
          <w:szCs w:val="24"/>
          <w:u w:val="single"/>
        </w:rPr>
        <w:t xml:space="preserve"> 收</w:t>
      </w:r>
      <w:r>
        <w:rPr>
          <w:rFonts w:hint="eastAsia" w:ascii="楷体" w:hAnsi="楷体" w:eastAsia="楷体"/>
          <w:sz w:val="24"/>
          <w:szCs w:val="24"/>
          <w:u w:val="single"/>
          <w:lang w:eastAsia="zh-CN"/>
        </w:rPr>
        <w:t>，联系电话</w:t>
      </w:r>
      <w:r>
        <w:rPr>
          <w:rFonts w:hint="eastAsia" w:ascii="楷体" w:hAnsi="楷体" w:eastAsia="楷体"/>
          <w:color w:val="000000"/>
          <w:sz w:val="24"/>
          <w:szCs w:val="28"/>
          <w:lang w:val="en-US" w:eastAsia="zh-CN"/>
        </w:rPr>
        <w:t>15570859282</w:t>
      </w:r>
      <w:r>
        <w:rPr>
          <w:rFonts w:hint="eastAsia" w:ascii="楷体" w:hAnsi="楷体" w:eastAsia="楷体"/>
          <w:sz w:val="24"/>
          <w:szCs w:val="24"/>
          <w:u w:val="single"/>
        </w:rPr>
        <w:t>”，请在邮寄单注明“</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sz w:val="24"/>
          <w:szCs w:val="24"/>
          <w:u w:val="single"/>
        </w:rPr>
        <w:t>债权申报字样”，并保留邮件寄送底单。同时，请将与纸质版申报材料核对一致的电子扫描版发送至管理人微信。</w:t>
      </w:r>
    </w:p>
    <w:p w14:paraId="64393334">
      <w:pPr>
        <w:spacing w:line="360" w:lineRule="auto"/>
        <w:ind w:firstLine="480" w:firstLineChars="200"/>
        <w:textAlignment w:val="baseline"/>
        <w:rPr>
          <w:rFonts w:hint="eastAsia" w:ascii="楷体" w:hAnsi="楷体" w:eastAsia="楷体"/>
          <w:sz w:val="24"/>
          <w:szCs w:val="24"/>
        </w:rPr>
      </w:pPr>
      <w:r>
        <w:rPr>
          <w:rFonts w:hint="eastAsia" w:ascii="楷体" w:hAnsi="楷体" w:eastAsia="楷体"/>
          <w:sz w:val="24"/>
          <w:szCs w:val="24"/>
        </w:rPr>
        <w:t>债权人添加管理人微信号的，管理人将于1个工作日内处理好友申请。就破产程序的相关事宜，债权人可于工作时间（周一至周五：上午9:</w:t>
      </w:r>
      <w:r>
        <w:rPr>
          <w:rFonts w:hint="eastAsia" w:ascii="楷体" w:hAnsi="楷体" w:eastAsia="楷体"/>
          <w:sz w:val="24"/>
          <w:szCs w:val="24"/>
          <w:lang w:val="en-US" w:eastAsia="zh-CN"/>
        </w:rPr>
        <w:t>00</w:t>
      </w:r>
      <w:r>
        <w:rPr>
          <w:rFonts w:hint="eastAsia" w:ascii="楷体" w:hAnsi="楷体" w:eastAsia="楷体"/>
          <w:sz w:val="24"/>
          <w:szCs w:val="24"/>
        </w:rPr>
        <w:t>-</w:t>
      </w:r>
      <w:r>
        <w:rPr>
          <w:rFonts w:ascii="楷体" w:hAnsi="楷体" w:eastAsia="楷体"/>
          <w:sz w:val="24"/>
          <w:szCs w:val="24"/>
        </w:rPr>
        <w:t>12</w:t>
      </w:r>
      <w:r>
        <w:rPr>
          <w:rFonts w:hint="eastAsia" w:ascii="楷体" w:hAnsi="楷体" w:eastAsia="楷体"/>
          <w:sz w:val="24"/>
          <w:szCs w:val="24"/>
        </w:rPr>
        <w:t>：0</w:t>
      </w:r>
      <w:r>
        <w:rPr>
          <w:rFonts w:ascii="楷体" w:hAnsi="楷体" w:eastAsia="楷体"/>
          <w:sz w:val="24"/>
          <w:szCs w:val="24"/>
        </w:rPr>
        <w:t>0</w:t>
      </w:r>
      <w:r>
        <w:rPr>
          <w:rFonts w:hint="eastAsia" w:ascii="楷体" w:hAnsi="楷体" w:eastAsia="楷体"/>
          <w:sz w:val="24"/>
          <w:szCs w:val="24"/>
        </w:rPr>
        <w:t xml:space="preserve"> 下午1</w:t>
      </w:r>
      <w:r>
        <w:rPr>
          <w:rFonts w:ascii="楷体" w:hAnsi="楷体" w:eastAsia="楷体"/>
          <w:sz w:val="24"/>
          <w:szCs w:val="24"/>
        </w:rPr>
        <w:t>3</w:t>
      </w:r>
      <w:r>
        <w:rPr>
          <w:rFonts w:hint="eastAsia" w:ascii="楷体" w:hAnsi="楷体" w:eastAsia="楷体"/>
          <w:sz w:val="24"/>
          <w:szCs w:val="24"/>
        </w:rPr>
        <w:t>:</w:t>
      </w:r>
      <w:r>
        <w:rPr>
          <w:rFonts w:ascii="楷体" w:hAnsi="楷体" w:eastAsia="楷体"/>
          <w:sz w:val="24"/>
          <w:szCs w:val="24"/>
        </w:rPr>
        <w:t>30</w:t>
      </w:r>
      <w:r>
        <w:rPr>
          <w:rFonts w:hint="eastAsia" w:ascii="楷体" w:hAnsi="楷体" w:eastAsia="楷体"/>
          <w:sz w:val="24"/>
          <w:szCs w:val="24"/>
        </w:rPr>
        <w:t>-</w:t>
      </w:r>
      <w:r>
        <w:rPr>
          <w:rFonts w:ascii="楷体" w:hAnsi="楷体" w:eastAsia="楷体"/>
          <w:sz w:val="24"/>
          <w:szCs w:val="24"/>
        </w:rPr>
        <w:t>17</w:t>
      </w:r>
      <w:r>
        <w:rPr>
          <w:rFonts w:hint="eastAsia" w:ascii="楷体" w:hAnsi="楷体" w:eastAsia="楷体"/>
          <w:sz w:val="24"/>
          <w:szCs w:val="24"/>
        </w:rPr>
        <w:t>:</w:t>
      </w:r>
      <w:r>
        <w:rPr>
          <w:rFonts w:ascii="楷体" w:hAnsi="楷体" w:eastAsia="楷体"/>
          <w:sz w:val="24"/>
          <w:szCs w:val="24"/>
        </w:rPr>
        <w:t>00</w:t>
      </w:r>
      <w:r>
        <w:rPr>
          <w:rFonts w:hint="eastAsia" w:ascii="楷体" w:hAnsi="楷体" w:eastAsia="楷体"/>
          <w:sz w:val="24"/>
          <w:szCs w:val="24"/>
        </w:rPr>
        <w:t>）联系管理人咨询。因咨询量较大，债权人可微信上留言管理人。所涉问题疑难重大的，管理人将于2个工作日内回复、处理。</w:t>
      </w:r>
    </w:p>
    <w:p w14:paraId="156F7AF5">
      <w:pPr>
        <w:spacing w:line="360" w:lineRule="auto"/>
        <w:ind w:firstLine="480" w:firstLineChars="200"/>
        <w:textAlignment w:val="baseline"/>
        <w:rPr>
          <w:rFonts w:hint="eastAsia" w:ascii="楷体" w:hAnsi="楷体" w:eastAsia="楷体"/>
          <w:sz w:val="24"/>
          <w:szCs w:val="24"/>
          <w:lang w:eastAsia="zh-CN"/>
        </w:rPr>
      </w:pPr>
      <w:r>
        <w:rPr>
          <w:rFonts w:hint="eastAsia" w:ascii="楷体" w:hAnsi="楷体" w:eastAsia="楷体"/>
          <w:sz w:val="24"/>
          <w:szCs w:val="24"/>
          <w:lang w:eastAsia="zh-CN"/>
        </w:rPr>
        <w:t>六、第一次债权人会议召开的时间另行公告通知。</w:t>
      </w:r>
    </w:p>
    <w:p w14:paraId="70D961E0">
      <w:pPr>
        <w:spacing w:line="360" w:lineRule="auto"/>
        <w:ind w:firstLine="480" w:firstLineChars="200"/>
        <w:textAlignment w:val="baseline"/>
        <w:rPr>
          <w:rFonts w:ascii="楷体" w:hAnsi="楷体" w:eastAsia="楷体"/>
          <w:sz w:val="24"/>
          <w:szCs w:val="24"/>
        </w:rPr>
      </w:pPr>
      <w:r>
        <w:rPr>
          <w:rFonts w:hint="eastAsia" w:ascii="楷体" w:hAnsi="楷体" w:eastAsia="楷体"/>
          <w:sz w:val="24"/>
          <w:szCs w:val="24"/>
        </w:rPr>
        <w:t>望严格遵守申报秩序，服从管理人的安排，有序申报。</w:t>
      </w:r>
    </w:p>
    <w:p w14:paraId="1A604B9C">
      <w:pPr>
        <w:spacing w:line="360" w:lineRule="auto"/>
        <w:ind w:firstLine="480" w:firstLineChars="200"/>
        <w:textAlignment w:val="baseline"/>
        <w:rPr>
          <w:rFonts w:hint="eastAsia" w:ascii="楷体" w:hAnsi="楷体" w:eastAsia="楷体"/>
          <w:sz w:val="24"/>
          <w:szCs w:val="24"/>
        </w:rPr>
      </w:pPr>
      <w:r>
        <w:rPr>
          <w:rFonts w:hint="eastAsia" w:ascii="楷体" w:hAnsi="楷体" w:eastAsia="楷体"/>
          <w:sz w:val="24"/>
          <w:szCs w:val="24"/>
        </w:rPr>
        <w:t>特此说明。</w:t>
      </w:r>
    </w:p>
    <w:p w14:paraId="044382CD">
      <w:pPr>
        <w:spacing w:line="360" w:lineRule="auto"/>
        <w:ind w:firstLine="480" w:firstLineChars="200"/>
        <w:textAlignment w:val="baseline"/>
        <w:rPr>
          <w:rFonts w:hint="eastAsia" w:ascii="楷体" w:hAnsi="楷体" w:eastAsia="楷体"/>
          <w:sz w:val="24"/>
          <w:szCs w:val="24"/>
        </w:rPr>
      </w:pPr>
    </w:p>
    <w:p w14:paraId="2D03612E">
      <w:pPr>
        <w:spacing w:line="360" w:lineRule="auto"/>
        <w:ind w:firstLine="480" w:firstLineChars="200"/>
        <w:textAlignment w:val="baseline"/>
        <w:rPr>
          <w:rFonts w:hint="eastAsia" w:ascii="楷体" w:hAnsi="楷体" w:eastAsia="楷体"/>
          <w:sz w:val="24"/>
          <w:szCs w:val="24"/>
        </w:rPr>
      </w:pPr>
    </w:p>
    <w:p w14:paraId="46222AB2">
      <w:pPr>
        <w:spacing w:line="360" w:lineRule="auto"/>
        <w:ind w:firstLine="480" w:firstLineChars="200"/>
        <w:textAlignment w:val="baseline"/>
        <w:rPr>
          <w:rFonts w:hint="eastAsia" w:ascii="楷体" w:hAnsi="楷体" w:eastAsia="楷体"/>
          <w:sz w:val="24"/>
          <w:szCs w:val="24"/>
        </w:rPr>
      </w:pPr>
    </w:p>
    <w:p w14:paraId="5CB07BA8">
      <w:pPr>
        <w:spacing w:line="360" w:lineRule="auto"/>
        <w:ind w:firstLine="480" w:firstLineChars="200"/>
        <w:jc w:val="right"/>
        <w:textAlignment w:val="baseline"/>
        <w:rPr>
          <w:rFonts w:hint="eastAsia" w:ascii="楷体" w:hAnsi="楷体" w:eastAsia="楷体"/>
          <w:sz w:val="24"/>
          <w:szCs w:val="24"/>
        </w:rPr>
      </w:pPr>
      <w:r>
        <w:rPr>
          <w:rFonts w:hint="eastAsia" w:ascii="楷体" w:hAnsi="楷体" w:eastAsia="楷体"/>
          <w:sz w:val="24"/>
          <w:szCs w:val="24"/>
        </w:rPr>
        <w:t xml:space="preserve">                               </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s="宋体"/>
          <w:kern w:val="0"/>
          <w:sz w:val="24"/>
          <w:szCs w:val="28"/>
        </w:rPr>
        <w:t>管理人</w:t>
      </w:r>
    </w:p>
    <w:p w14:paraId="622234C7">
      <w:pPr>
        <w:spacing w:line="360" w:lineRule="auto"/>
        <w:ind w:right="610"/>
        <w:jc w:val="right"/>
        <w:textAlignment w:val="baseline"/>
        <w:rPr>
          <w:rFonts w:ascii="楷体" w:hAnsi="楷体" w:eastAsia="楷体"/>
          <w:sz w:val="24"/>
          <w:szCs w:val="24"/>
          <w:highlight w:val="none"/>
        </w:rPr>
      </w:pPr>
      <w:r>
        <w:rPr>
          <w:rFonts w:hint="eastAsia" w:ascii="楷体" w:hAnsi="楷体" w:eastAsia="楷体"/>
          <w:sz w:val="24"/>
          <w:szCs w:val="24"/>
          <w:highlight w:val="none"/>
        </w:rPr>
        <w:t xml:space="preserve">   二O二</w:t>
      </w:r>
      <w:r>
        <w:rPr>
          <w:rFonts w:hint="eastAsia" w:ascii="楷体" w:hAnsi="楷体" w:eastAsia="楷体"/>
          <w:sz w:val="24"/>
          <w:szCs w:val="24"/>
          <w:highlight w:val="none"/>
          <w:lang w:eastAsia="zh-CN"/>
        </w:rPr>
        <w:t>四</w:t>
      </w:r>
      <w:r>
        <w:rPr>
          <w:rFonts w:hint="eastAsia" w:ascii="楷体" w:hAnsi="楷体" w:eastAsia="楷体"/>
          <w:sz w:val="24"/>
          <w:szCs w:val="24"/>
          <w:highlight w:val="none"/>
        </w:rPr>
        <w:t>年</w:t>
      </w:r>
      <w:r>
        <w:rPr>
          <w:rFonts w:hint="eastAsia" w:ascii="楷体" w:hAnsi="楷体" w:eastAsia="楷体"/>
          <w:sz w:val="24"/>
          <w:szCs w:val="24"/>
          <w:highlight w:val="none"/>
          <w:lang w:val="en-US" w:eastAsia="zh-CN"/>
        </w:rPr>
        <w:t>七</w:t>
      </w:r>
      <w:r>
        <w:rPr>
          <w:rFonts w:hint="eastAsia" w:ascii="楷体" w:hAnsi="楷体" w:eastAsia="楷体"/>
          <w:sz w:val="24"/>
          <w:szCs w:val="24"/>
          <w:highlight w:val="none"/>
        </w:rPr>
        <w:t>月</w:t>
      </w:r>
      <w:r>
        <w:rPr>
          <w:rFonts w:hint="eastAsia" w:ascii="楷体" w:hAnsi="楷体" w:eastAsia="楷体"/>
          <w:sz w:val="24"/>
          <w:szCs w:val="24"/>
          <w:highlight w:val="none"/>
          <w:lang w:val="en-US" w:eastAsia="zh-CN"/>
        </w:rPr>
        <w:t>十五</w:t>
      </w:r>
      <w:r>
        <w:rPr>
          <w:rFonts w:hint="eastAsia" w:ascii="楷体" w:hAnsi="楷体" w:eastAsia="楷体"/>
          <w:sz w:val="24"/>
          <w:szCs w:val="24"/>
          <w:highlight w:val="none"/>
        </w:rPr>
        <w:t xml:space="preserve">日   </w:t>
      </w:r>
    </w:p>
    <w:p w14:paraId="0A4BCA4D"/>
    <w:p w14:paraId="030CEF0F"/>
    <w:p w14:paraId="3110B33A"/>
    <w:p w14:paraId="3EB91D22"/>
    <w:p w14:paraId="1EE5C977"/>
    <w:p w14:paraId="33D943D2"/>
    <w:p w14:paraId="10603E77"/>
    <w:p w14:paraId="541351BE"/>
    <w:p w14:paraId="2F9FB399"/>
    <w:p w14:paraId="35656BE3"/>
    <w:p w14:paraId="56994EDB"/>
    <w:p w14:paraId="4E34B963"/>
    <w:p w14:paraId="17190C6B"/>
    <w:p w14:paraId="4823186F"/>
    <w:p w14:paraId="4856F467"/>
    <w:p w14:paraId="3FEF6EA9"/>
    <w:p w14:paraId="4CA4A0E0"/>
    <w:p w14:paraId="2CA5A648"/>
    <w:p w14:paraId="561D30B9"/>
    <w:p w14:paraId="6AACE545"/>
    <w:p w14:paraId="2C6FF394"/>
    <w:p w14:paraId="20DAB07C"/>
    <w:p w14:paraId="49E91E8D"/>
    <w:p w14:paraId="0006F068"/>
    <w:p w14:paraId="127A7AA6"/>
    <w:p w14:paraId="5A99323F"/>
    <w:p w14:paraId="577A9131"/>
    <w:p w14:paraId="11A7852F"/>
    <w:p w14:paraId="11C457BC">
      <w:pPr>
        <w:jc w:val="center"/>
        <w:rPr>
          <w:rFonts w:hint="eastAsia" w:ascii="楷体" w:hAnsi="楷体" w:eastAsia="楷体"/>
          <w:b/>
          <w:sz w:val="36"/>
        </w:rPr>
      </w:pPr>
    </w:p>
    <w:p w14:paraId="19D85BD8">
      <w:pPr>
        <w:jc w:val="center"/>
        <w:rPr>
          <w:rFonts w:hint="eastAsia" w:ascii="楷体" w:hAnsi="楷体" w:eastAsia="楷体"/>
          <w:b/>
          <w:sz w:val="36"/>
        </w:rPr>
      </w:pPr>
      <w:r>
        <w:rPr>
          <w:rFonts w:hint="eastAsia" w:ascii="楷体" w:hAnsi="楷体" w:eastAsia="楷体"/>
          <w:b/>
          <w:sz w:val="36"/>
          <w:szCs w:val="20"/>
        </w:rPr>
        <w:t xml:space="preserve"> </w:t>
      </w:r>
      <w:r>
        <w:rPr>
          <w:rFonts w:hint="eastAsia" w:ascii="楷体" w:hAnsi="楷体" w:eastAsia="楷体" w:cs="Times New Roman"/>
          <w:b/>
          <w:kern w:val="2"/>
          <w:sz w:val="36"/>
          <w:szCs w:val="20"/>
          <w:u w:val="none"/>
          <w:lang w:val="en-US" w:eastAsia="zh-CN"/>
        </w:rPr>
        <w:t>湖南臻万企业管理集团有限公司</w:t>
      </w:r>
      <w:r>
        <w:rPr>
          <w:rFonts w:hint="eastAsia" w:ascii="楷体" w:hAnsi="楷体" w:eastAsia="楷体"/>
          <w:b/>
          <w:sz w:val="36"/>
        </w:rPr>
        <w:t>债权申报表</w:t>
      </w:r>
    </w:p>
    <w:p w14:paraId="4E4D616F">
      <w:pPr>
        <w:jc w:val="left"/>
        <w:rPr>
          <w:rFonts w:hint="eastAsia" w:ascii="楷体" w:hAnsi="楷体" w:eastAsia="楷体"/>
          <w:b/>
          <w:sz w:val="36"/>
        </w:rPr>
      </w:pPr>
      <w:r>
        <w:rPr>
          <w:rFonts w:hint="eastAsia" w:ascii="楷体" w:hAnsi="楷体" w:eastAsia="楷体"/>
          <w:color w:val="000000"/>
          <w:sz w:val="24"/>
        </w:rPr>
        <w:t>申报</w:t>
      </w:r>
      <w:r>
        <w:rPr>
          <w:rFonts w:ascii="楷体" w:hAnsi="楷体" w:eastAsia="楷体"/>
          <w:color w:val="000000"/>
          <w:sz w:val="24"/>
        </w:rPr>
        <w:t>人名称</w:t>
      </w:r>
      <w:r>
        <w:rPr>
          <w:rFonts w:hint="eastAsia" w:ascii="楷体" w:hAnsi="楷体" w:eastAsia="楷体"/>
          <w:color w:val="000000"/>
          <w:sz w:val="24"/>
        </w:rPr>
        <w:t>（签名或盖章）：</w:t>
      </w:r>
    </w:p>
    <w:tbl>
      <w:tblPr>
        <w:tblStyle w:val="6"/>
        <w:tblW w:w="9640" w:type="dxa"/>
        <w:jc w:val="center"/>
        <w:tblLayout w:type="fixed"/>
        <w:tblCellMar>
          <w:top w:w="0" w:type="dxa"/>
          <w:left w:w="108" w:type="dxa"/>
          <w:bottom w:w="0" w:type="dxa"/>
          <w:right w:w="108" w:type="dxa"/>
        </w:tblCellMar>
      </w:tblPr>
      <w:tblGrid>
        <w:gridCol w:w="1418"/>
        <w:gridCol w:w="1276"/>
        <w:gridCol w:w="851"/>
        <w:gridCol w:w="2126"/>
        <w:gridCol w:w="1701"/>
        <w:gridCol w:w="567"/>
        <w:gridCol w:w="142"/>
        <w:gridCol w:w="1559"/>
      </w:tblGrid>
      <w:tr w14:paraId="26DD4451">
        <w:tblPrEx>
          <w:tblCellMar>
            <w:top w:w="0" w:type="dxa"/>
            <w:left w:w="108" w:type="dxa"/>
            <w:bottom w:w="0" w:type="dxa"/>
            <w:right w:w="108" w:type="dxa"/>
          </w:tblCellMar>
        </w:tblPrEx>
        <w:trPr>
          <w:trHeight w:val="521" w:hRule="atLeast"/>
          <w:jc w:val="center"/>
        </w:trPr>
        <w:tc>
          <w:tcPr>
            <w:tcW w:w="1418" w:type="dxa"/>
            <w:tcBorders>
              <w:top w:val="single" w:color="000000" w:sz="4" w:space="0"/>
              <w:left w:val="single" w:color="000000" w:sz="4" w:space="0"/>
              <w:bottom w:val="single" w:color="000000" w:sz="4" w:space="0"/>
              <w:right w:val="single" w:color="000000" w:sz="4" w:space="0"/>
            </w:tcBorders>
            <w:noWrap w:val="0"/>
            <w:vAlign w:val="center"/>
          </w:tcPr>
          <w:p w14:paraId="35127CDE">
            <w:pPr>
              <w:autoSpaceDN w:val="0"/>
              <w:jc w:val="center"/>
              <w:textAlignment w:val="center"/>
              <w:rPr>
                <w:rFonts w:ascii="楷体" w:hAnsi="楷体" w:eastAsia="楷体"/>
                <w:color w:val="000000"/>
                <w:sz w:val="24"/>
              </w:rPr>
            </w:pPr>
            <w:r>
              <w:rPr>
                <w:rFonts w:ascii="楷体" w:hAnsi="楷体" w:eastAsia="楷体"/>
                <w:color w:val="000000"/>
                <w:sz w:val="24"/>
              </w:rPr>
              <w:t>债权</w:t>
            </w:r>
            <w:r>
              <w:rPr>
                <w:rFonts w:hint="eastAsia" w:ascii="楷体" w:hAnsi="楷体" w:eastAsia="楷体"/>
                <w:color w:val="000000"/>
                <w:sz w:val="24"/>
              </w:rPr>
              <w:t>申报</w:t>
            </w:r>
            <w:r>
              <w:rPr>
                <w:rFonts w:ascii="楷体" w:hAnsi="楷体" w:eastAsia="楷体"/>
                <w:color w:val="000000"/>
                <w:sz w:val="24"/>
              </w:rPr>
              <w:t>人名称</w:t>
            </w:r>
          </w:p>
        </w:tc>
        <w:tc>
          <w:tcPr>
            <w:tcW w:w="4253" w:type="dxa"/>
            <w:gridSpan w:val="3"/>
            <w:tcBorders>
              <w:top w:val="single" w:color="000000" w:sz="4" w:space="0"/>
              <w:left w:val="single" w:color="000000" w:sz="4" w:space="0"/>
              <w:bottom w:val="single" w:color="000000" w:sz="4" w:space="0"/>
              <w:right w:val="single" w:color="000000" w:sz="4" w:space="0"/>
            </w:tcBorders>
            <w:noWrap w:val="0"/>
            <w:vAlign w:val="center"/>
          </w:tcPr>
          <w:p w14:paraId="6D4DA819">
            <w:pPr>
              <w:autoSpaceDN w:val="0"/>
              <w:jc w:val="center"/>
              <w:textAlignment w:val="center"/>
              <w:rPr>
                <w:rFonts w:ascii="楷体" w:hAnsi="楷体" w:eastAsia="楷体"/>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3E067B97">
            <w:pPr>
              <w:autoSpaceDN w:val="0"/>
              <w:jc w:val="center"/>
              <w:textAlignment w:val="center"/>
              <w:rPr>
                <w:rFonts w:ascii="楷体" w:hAnsi="楷体" w:eastAsia="楷体"/>
                <w:color w:val="000000"/>
                <w:sz w:val="24"/>
              </w:rPr>
            </w:pPr>
            <w:r>
              <w:rPr>
                <w:rFonts w:ascii="楷体" w:hAnsi="楷体" w:eastAsia="楷体"/>
                <w:color w:val="000000"/>
                <w:sz w:val="24"/>
              </w:rPr>
              <w:t>申报时间</w:t>
            </w: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14:paraId="6746FA73">
            <w:pPr>
              <w:autoSpaceDN w:val="0"/>
              <w:jc w:val="center"/>
              <w:textAlignment w:val="center"/>
              <w:rPr>
                <w:rFonts w:ascii="楷体" w:hAnsi="楷体" w:eastAsia="楷体"/>
                <w:color w:val="000000"/>
                <w:sz w:val="24"/>
              </w:rPr>
            </w:pPr>
            <w:r>
              <w:rPr>
                <w:rFonts w:ascii="楷体" w:hAnsi="楷体" w:eastAsia="楷体"/>
                <w:color w:val="000000"/>
                <w:sz w:val="24"/>
              </w:rPr>
              <w:t xml:space="preserve"> </w:t>
            </w:r>
            <w:r>
              <w:rPr>
                <w:rFonts w:hint="eastAsia" w:ascii="楷体" w:hAnsi="楷体" w:eastAsia="楷体"/>
                <w:color w:val="000000"/>
                <w:sz w:val="24"/>
              </w:rPr>
              <w:t xml:space="preserve">   </w:t>
            </w:r>
            <w:r>
              <w:rPr>
                <w:rFonts w:ascii="楷体" w:hAnsi="楷体" w:eastAsia="楷体"/>
                <w:color w:val="000000"/>
                <w:sz w:val="24"/>
              </w:rPr>
              <w:t xml:space="preserve"> 年  </w:t>
            </w:r>
            <w:r>
              <w:rPr>
                <w:rFonts w:hint="eastAsia" w:ascii="楷体" w:hAnsi="楷体" w:eastAsia="楷体"/>
                <w:color w:val="000000"/>
                <w:sz w:val="24"/>
              </w:rPr>
              <w:t xml:space="preserve"> </w:t>
            </w:r>
            <w:r>
              <w:rPr>
                <w:rFonts w:ascii="楷体" w:hAnsi="楷体" w:eastAsia="楷体"/>
                <w:color w:val="000000"/>
                <w:sz w:val="24"/>
              </w:rPr>
              <w:t xml:space="preserve">月 </w:t>
            </w:r>
            <w:r>
              <w:rPr>
                <w:rFonts w:hint="eastAsia" w:ascii="楷体" w:hAnsi="楷体" w:eastAsia="楷体"/>
                <w:color w:val="000000"/>
                <w:sz w:val="24"/>
              </w:rPr>
              <w:t xml:space="preserve"> </w:t>
            </w:r>
            <w:r>
              <w:rPr>
                <w:rFonts w:ascii="楷体" w:hAnsi="楷体" w:eastAsia="楷体"/>
                <w:color w:val="000000"/>
                <w:sz w:val="24"/>
              </w:rPr>
              <w:t xml:space="preserve"> 日</w:t>
            </w:r>
          </w:p>
        </w:tc>
      </w:tr>
      <w:tr w14:paraId="212C24B1">
        <w:tblPrEx>
          <w:tblCellMar>
            <w:top w:w="0" w:type="dxa"/>
            <w:left w:w="108" w:type="dxa"/>
            <w:bottom w:w="0" w:type="dxa"/>
            <w:right w:w="108" w:type="dxa"/>
          </w:tblCellMar>
        </w:tblPrEx>
        <w:trPr>
          <w:trHeight w:val="477" w:hRule="atLeast"/>
          <w:jc w:val="center"/>
        </w:trPr>
        <w:tc>
          <w:tcPr>
            <w:tcW w:w="1418" w:type="dxa"/>
            <w:tcBorders>
              <w:top w:val="single" w:color="000000" w:sz="4" w:space="0"/>
              <w:left w:val="single" w:color="000000" w:sz="4" w:space="0"/>
              <w:bottom w:val="single" w:color="000000" w:sz="4" w:space="0"/>
              <w:right w:val="single" w:color="000000" w:sz="4" w:space="0"/>
            </w:tcBorders>
            <w:noWrap w:val="0"/>
            <w:vAlign w:val="center"/>
          </w:tcPr>
          <w:p w14:paraId="5D8F3B5A">
            <w:pPr>
              <w:autoSpaceDN w:val="0"/>
              <w:jc w:val="center"/>
              <w:textAlignment w:val="center"/>
              <w:rPr>
                <w:rFonts w:ascii="楷体" w:hAnsi="楷体" w:eastAsia="楷体"/>
                <w:color w:val="000000"/>
                <w:sz w:val="24"/>
              </w:rPr>
            </w:pPr>
            <w:r>
              <w:rPr>
                <w:rFonts w:ascii="楷体" w:hAnsi="楷体" w:eastAsia="楷体"/>
                <w:color w:val="000000"/>
                <w:sz w:val="24"/>
              </w:rPr>
              <w:t>法定代表人</w:t>
            </w:r>
          </w:p>
        </w:tc>
        <w:tc>
          <w:tcPr>
            <w:tcW w:w="4253" w:type="dxa"/>
            <w:gridSpan w:val="3"/>
            <w:tcBorders>
              <w:top w:val="single" w:color="000000" w:sz="4" w:space="0"/>
              <w:left w:val="single" w:color="000000" w:sz="4" w:space="0"/>
              <w:bottom w:val="single" w:color="000000" w:sz="4" w:space="0"/>
              <w:right w:val="single" w:color="000000" w:sz="4" w:space="0"/>
            </w:tcBorders>
            <w:noWrap w:val="0"/>
            <w:vAlign w:val="center"/>
          </w:tcPr>
          <w:p w14:paraId="0B8ED58E">
            <w:pPr>
              <w:autoSpaceDN w:val="0"/>
              <w:jc w:val="center"/>
              <w:textAlignment w:val="center"/>
              <w:rPr>
                <w:rFonts w:ascii="楷体" w:hAnsi="楷体" w:eastAsia="楷体"/>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0A73407B">
            <w:pPr>
              <w:autoSpaceDN w:val="0"/>
              <w:jc w:val="center"/>
              <w:textAlignment w:val="center"/>
              <w:rPr>
                <w:rFonts w:ascii="楷体" w:hAnsi="楷体" w:eastAsia="楷体"/>
                <w:color w:val="000000"/>
                <w:sz w:val="24"/>
              </w:rPr>
            </w:pPr>
            <w:r>
              <w:rPr>
                <w:rFonts w:ascii="楷体" w:hAnsi="楷体" w:eastAsia="楷体"/>
                <w:color w:val="000000"/>
                <w:sz w:val="24"/>
              </w:rPr>
              <w:t>电</w:t>
            </w:r>
            <w:r>
              <w:rPr>
                <w:rFonts w:hint="eastAsia" w:ascii="楷体" w:hAnsi="楷体" w:eastAsia="楷体"/>
                <w:color w:val="000000"/>
                <w:sz w:val="24"/>
              </w:rPr>
              <w:t xml:space="preserve"> </w:t>
            </w:r>
            <w:r>
              <w:rPr>
                <w:rFonts w:ascii="楷体" w:hAnsi="楷体" w:eastAsia="楷体"/>
                <w:color w:val="000000"/>
                <w:sz w:val="24"/>
              </w:rPr>
              <w:t xml:space="preserve"> 话</w:t>
            </w: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14:paraId="4A2295CB">
            <w:pPr>
              <w:autoSpaceDN w:val="0"/>
              <w:jc w:val="center"/>
              <w:textAlignment w:val="center"/>
              <w:rPr>
                <w:rFonts w:ascii="楷体" w:hAnsi="楷体" w:eastAsia="楷体"/>
                <w:color w:val="000000"/>
                <w:sz w:val="24"/>
              </w:rPr>
            </w:pPr>
          </w:p>
        </w:tc>
      </w:tr>
      <w:tr w14:paraId="4389B924">
        <w:tblPrEx>
          <w:tblCellMar>
            <w:top w:w="0" w:type="dxa"/>
            <w:left w:w="108" w:type="dxa"/>
            <w:bottom w:w="0" w:type="dxa"/>
            <w:right w:w="108" w:type="dxa"/>
          </w:tblCellMar>
        </w:tblPrEx>
        <w:trPr>
          <w:trHeight w:val="477" w:hRule="atLeast"/>
          <w:jc w:val="center"/>
        </w:trPr>
        <w:tc>
          <w:tcPr>
            <w:tcW w:w="1418" w:type="dxa"/>
            <w:tcBorders>
              <w:top w:val="single" w:color="000000" w:sz="4" w:space="0"/>
              <w:left w:val="single" w:color="000000" w:sz="4" w:space="0"/>
              <w:bottom w:val="single" w:color="000000" w:sz="4" w:space="0"/>
              <w:right w:val="single" w:color="000000" w:sz="4" w:space="0"/>
            </w:tcBorders>
            <w:noWrap w:val="0"/>
            <w:vAlign w:val="center"/>
          </w:tcPr>
          <w:p w14:paraId="2FFD61AE">
            <w:pPr>
              <w:autoSpaceDN w:val="0"/>
              <w:jc w:val="center"/>
              <w:textAlignment w:val="center"/>
              <w:rPr>
                <w:rFonts w:ascii="楷体" w:hAnsi="楷体" w:eastAsia="楷体"/>
                <w:color w:val="000000"/>
                <w:sz w:val="24"/>
              </w:rPr>
            </w:pPr>
            <w:r>
              <w:rPr>
                <w:rFonts w:ascii="楷体" w:hAnsi="楷体" w:eastAsia="楷体"/>
                <w:color w:val="000000"/>
                <w:sz w:val="24"/>
              </w:rPr>
              <w:t>代</w:t>
            </w:r>
            <w:r>
              <w:rPr>
                <w:rFonts w:hint="eastAsia" w:ascii="楷体" w:hAnsi="楷体" w:eastAsia="楷体"/>
                <w:color w:val="000000"/>
                <w:sz w:val="24"/>
              </w:rPr>
              <w:t xml:space="preserve">  </w:t>
            </w:r>
            <w:r>
              <w:rPr>
                <w:rFonts w:ascii="楷体" w:hAnsi="楷体" w:eastAsia="楷体"/>
                <w:color w:val="000000"/>
                <w:sz w:val="24"/>
              </w:rPr>
              <w:t>理</w:t>
            </w:r>
            <w:r>
              <w:rPr>
                <w:rFonts w:hint="eastAsia" w:ascii="楷体" w:hAnsi="楷体" w:eastAsia="楷体"/>
                <w:color w:val="000000"/>
                <w:sz w:val="24"/>
              </w:rPr>
              <w:t xml:space="preserve">  </w:t>
            </w:r>
            <w:r>
              <w:rPr>
                <w:rFonts w:ascii="楷体" w:hAnsi="楷体" w:eastAsia="楷体"/>
                <w:color w:val="000000"/>
                <w:sz w:val="24"/>
              </w:rPr>
              <w:t>人</w:t>
            </w:r>
          </w:p>
        </w:tc>
        <w:tc>
          <w:tcPr>
            <w:tcW w:w="4253" w:type="dxa"/>
            <w:gridSpan w:val="3"/>
            <w:tcBorders>
              <w:top w:val="single" w:color="000000" w:sz="4" w:space="0"/>
              <w:left w:val="single" w:color="000000" w:sz="4" w:space="0"/>
              <w:bottom w:val="single" w:color="000000" w:sz="4" w:space="0"/>
              <w:right w:val="single" w:color="000000" w:sz="4" w:space="0"/>
            </w:tcBorders>
            <w:noWrap w:val="0"/>
            <w:vAlign w:val="center"/>
          </w:tcPr>
          <w:p w14:paraId="3F0F848E">
            <w:pPr>
              <w:autoSpaceDN w:val="0"/>
              <w:jc w:val="center"/>
              <w:textAlignment w:val="center"/>
              <w:rPr>
                <w:rFonts w:ascii="楷体" w:hAnsi="楷体" w:eastAsia="楷体"/>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2A294673">
            <w:pPr>
              <w:autoSpaceDN w:val="0"/>
              <w:jc w:val="center"/>
              <w:textAlignment w:val="center"/>
              <w:rPr>
                <w:rFonts w:ascii="楷体" w:hAnsi="楷体" w:eastAsia="楷体"/>
                <w:color w:val="000000"/>
                <w:sz w:val="24"/>
              </w:rPr>
            </w:pPr>
            <w:r>
              <w:rPr>
                <w:rFonts w:ascii="楷体" w:hAnsi="楷体" w:eastAsia="楷体"/>
                <w:color w:val="000000"/>
                <w:sz w:val="24"/>
              </w:rPr>
              <w:t>电</w:t>
            </w:r>
            <w:r>
              <w:rPr>
                <w:rFonts w:hint="eastAsia" w:ascii="楷体" w:hAnsi="楷体" w:eastAsia="楷体"/>
                <w:color w:val="000000"/>
                <w:sz w:val="24"/>
              </w:rPr>
              <w:t xml:space="preserve"> </w:t>
            </w:r>
            <w:r>
              <w:rPr>
                <w:rFonts w:ascii="楷体" w:hAnsi="楷体" w:eastAsia="楷体"/>
                <w:color w:val="000000"/>
                <w:sz w:val="24"/>
              </w:rPr>
              <w:t xml:space="preserve"> 话</w:t>
            </w: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14:paraId="33701E61">
            <w:pPr>
              <w:autoSpaceDN w:val="0"/>
              <w:jc w:val="center"/>
              <w:textAlignment w:val="center"/>
              <w:rPr>
                <w:rFonts w:ascii="楷体" w:hAnsi="楷体" w:eastAsia="楷体"/>
                <w:color w:val="000000"/>
                <w:sz w:val="24"/>
              </w:rPr>
            </w:pPr>
          </w:p>
        </w:tc>
      </w:tr>
      <w:tr w14:paraId="5B22549B">
        <w:tblPrEx>
          <w:tblCellMar>
            <w:top w:w="0" w:type="dxa"/>
            <w:left w:w="108" w:type="dxa"/>
            <w:bottom w:w="0" w:type="dxa"/>
            <w:right w:w="108" w:type="dxa"/>
          </w:tblCellMar>
        </w:tblPrEx>
        <w:trPr>
          <w:trHeight w:val="477" w:hRule="atLeast"/>
          <w:jc w:val="center"/>
        </w:trPr>
        <w:tc>
          <w:tcPr>
            <w:tcW w:w="1418" w:type="dxa"/>
            <w:vMerge w:val="restart"/>
            <w:tcBorders>
              <w:top w:val="single" w:color="000000" w:sz="4" w:space="0"/>
              <w:left w:val="single" w:color="000000" w:sz="4" w:space="0"/>
              <w:right w:val="single" w:color="000000" w:sz="4" w:space="0"/>
            </w:tcBorders>
            <w:noWrap w:val="0"/>
            <w:vAlign w:val="center"/>
          </w:tcPr>
          <w:p w14:paraId="4B5B06A9">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银行账户</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481C610">
            <w:pPr>
              <w:autoSpaceDN w:val="0"/>
              <w:jc w:val="center"/>
              <w:textAlignment w:val="center"/>
              <w:rPr>
                <w:rFonts w:ascii="楷体" w:hAnsi="楷体" w:eastAsia="楷体"/>
                <w:color w:val="000000"/>
                <w:sz w:val="24"/>
              </w:rPr>
            </w:pPr>
            <w:r>
              <w:rPr>
                <w:rFonts w:hint="eastAsia" w:ascii="楷体" w:hAnsi="楷体" w:eastAsia="楷体"/>
                <w:color w:val="000000"/>
                <w:sz w:val="24"/>
              </w:rPr>
              <w:t xml:space="preserve">户 </w:t>
            </w:r>
            <w:r>
              <w:rPr>
                <w:rFonts w:ascii="楷体" w:hAnsi="楷体" w:eastAsia="楷体"/>
                <w:color w:val="000000"/>
                <w:sz w:val="24"/>
              </w:rPr>
              <w:t xml:space="preserve">  </w:t>
            </w:r>
            <w:r>
              <w:rPr>
                <w:rFonts w:hint="eastAsia" w:ascii="楷体" w:hAnsi="楷体" w:eastAsia="楷体"/>
                <w:color w:val="000000"/>
                <w:sz w:val="24"/>
              </w:rPr>
              <w:t>名</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14:paraId="7E1C90D8">
            <w:pPr>
              <w:autoSpaceDN w:val="0"/>
              <w:jc w:val="left"/>
              <w:textAlignment w:val="center"/>
              <w:rPr>
                <w:rFonts w:ascii="楷体" w:hAnsi="楷体" w:eastAsia="楷体"/>
                <w:color w:val="000000"/>
                <w:sz w:val="24"/>
              </w:rPr>
            </w:pPr>
          </w:p>
        </w:tc>
      </w:tr>
      <w:tr w14:paraId="3FC1066A">
        <w:tblPrEx>
          <w:tblCellMar>
            <w:top w:w="0" w:type="dxa"/>
            <w:left w:w="108" w:type="dxa"/>
            <w:bottom w:w="0" w:type="dxa"/>
            <w:right w:w="108" w:type="dxa"/>
          </w:tblCellMar>
        </w:tblPrEx>
        <w:trPr>
          <w:trHeight w:val="477" w:hRule="atLeast"/>
          <w:jc w:val="center"/>
        </w:trPr>
        <w:tc>
          <w:tcPr>
            <w:tcW w:w="1418" w:type="dxa"/>
            <w:vMerge w:val="continue"/>
            <w:tcBorders>
              <w:left w:val="single" w:color="000000" w:sz="4" w:space="0"/>
              <w:right w:val="single" w:color="000000" w:sz="4" w:space="0"/>
            </w:tcBorders>
            <w:noWrap w:val="0"/>
            <w:vAlign w:val="center"/>
          </w:tcPr>
          <w:p w14:paraId="667725BE">
            <w:pPr>
              <w:autoSpaceDN w:val="0"/>
              <w:jc w:val="center"/>
              <w:textAlignment w:val="center"/>
              <w:rPr>
                <w:rFonts w:hint="eastAsia" w:ascii="楷体" w:hAnsi="楷体" w:eastAsia="楷体"/>
                <w:color w:val="000000"/>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BAA193E">
            <w:pPr>
              <w:autoSpaceDN w:val="0"/>
              <w:jc w:val="center"/>
              <w:textAlignment w:val="center"/>
              <w:rPr>
                <w:rFonts w:ascii="楷体" w:hAnsi="楷体" w:eastAsia="楷体"/>
                <w:color w:val="000000"/>
                <w:sz w:val="24"/>
              </w:rPr>
            </w:pPr>
            <w:r>
              <w:rPr>
                <w:rFonts w:hint="eastAsia" w:ascii="楷体" w:hAnsi="楷体" w:eastAsia="楷体"/>
                <w:color w:val="000000"/>
                <w:sz w:val="24"/>
              </w:rPr>
              <w:t>开户银行</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14:paraId="2F794BF9">
            <w:pPr>
              <w:autoSpaceDN w:val="0"/>
              <w:jc w:val="left"/>
              <w:textAlignment w:val="center"/>
              <w:rPr>
                <w:rFonts w:ascii="楷体" w:hAnsi="楷体" w:eastAsia="楷体"/>
                <w:color w:val="000000"/>
                <w:sz w:val="24"/>
              </w:rPr>
            </w:pPr>
          </w:p>
        </w:tc>
      </w:tr>
      <w:tr w14:paraId="46EEDCB2">
        <w:tblPrEx>
          <w:tblCellMar>
            <w:top w:w="0" w:type="dxa"/>
            <w:left w:w="108" w:type="dxa"/>
            <w:bottom w:w="0" w:type="dxa"/>
            <w:right w:w="108" w:type="dxa"/>
          </w:tblCellMar>
        </w:tblPrEx>
        <w:trPr>
          <w:trHeight w:val="477" w:hRule="atLeast"/>
          <w:jc w:val="center"/>
        </w:trPr>
        <w:tc>
          <w:tcPr>
            <w:tcW w:w="1418" w:type="dxa"/>
            <w:vMerge w:val="continue"/>
            <w:tcBorders>
              <w:left w:val="single" w:color="000000" w:sz="4" w:space="0"/>
              <w:bottom w:val="single" w:color="000000" w:sz="4" w:space="0"/>
              <w:right w:val="single" w:color="000000" w:sz="4" w:space="0"/>
            </w:tcBorders>
            <w:noWrap w:val="0"/>
            <w:vAlign w:val="center"/>
          </w:tcPr>
          <w:p w14:paraId="669EF53C">
            <w:pPr>
              <w:autoSpaceDN w:val="0"/>
              <w:jc w:val="center"/>
              <w:textAlignment w:val="center"/>
              <w:rPr>
                <w:rFonts w:hint="eastAsia" w:ascii="楷体" w:hAnsi="楷体" w:eastAsia="楷体"/>
                <w:color w:val="000000"/>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F34BB55">
            <w:pPr>
              <w:autoSpaceDN w:val="0"/>
              <w:jc w:val="center"/>
              <w:textAlignment w:val="center"/>
              <w:rPr>
                <w:rFonts w:ascii="楷体" w:hAnsi="楷体" w:eastAsia="楷体"/>
                <w:color w:val="000000"/>
                <w:sz w:val="24"/>
              </w:rPr>
            </w:pPr>
            <w:r>
              <w:rPr>
                <w:rFonts w:hint="eastAsia" w:ascii="楷体" w:hAnsi="楷体" w:eastAsia="楷体"/>
                <w:color w:val="000000"/>
                <w:sz w:val="24"/>
              </w:rPr>
              <w:t>银行账号</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14:paraId="21F3363E">
            <w:pPr>
              <w:autoSpaceDN w:val="0"/>
              <w:jc w:val="left"/>
              <w:textAlignment w:val="center"/>
              <w:rPr>
                <w:rFonts w:ascii="楷体" w:hAnsi="楷体" w:eastAsia="楷体"/>
                <w:color w:val="000000"/>
                <w:sz w:val="24"/>
              </w:rPr>
            </w:pPr>
          </w:p>
        </w:tc>
      </w:tr>
      <w:tr w14:paraId="3F2CD3A2">
        <w:tblPrEx>
          <w:tblCellMar>
            <w:top w:w="0" w:type="dxa"/>
            <w:left w:w="108" w:type="dxa"/>
            <w:bottom w:w="0" w:type="dxa"/>
            <w:right w:w="108" w:type="dxa"/>
          </w:tblCellMar>
        </w:tblPrEx>
        <w:trPr>
          <w:trHeight w:val="477" w:hRule="atLeast"/>
          <w:jc w:val="center"/>
        </w:trPr>
        <w:tc>
          <w:tcPr>
            <w:tcW w:w="1418" w:type="dxa"/>
            <w:vMerge w:val="restart"/>
            <w:tcBorders>
              <w:left w:val="single" w:color="000000" w:sz="4" w:space="0"/>
              <w:right w:val="single" w:color="000000" w:sz="4" w:space="0"/>
            </w:tcBorders>
            <w:noWrap w:val="0"/>
            <w:vAlign w:val="center"/>
          </w:tcPr>
          <w:p w14:paraId="53949494">
            <w:pPr>
              <w:autoSpaceDN w:val="0"/>
              <w:jc w:val="center"/>
              <w:textAlignment w:val="center"/>
              <w:rPr>
                <w:rFonts w:ascii="楷体" w:hAnsi="楷体" w:eastAsia="楷体"/>
                <w:color w:val="000000"/>
                <w:sz w:val="24"/>
              </w:rPr>
            </w:pPr>
            <w:r>
              <w:rPr>
                <w:rFonts w:hint="eastAsia" w:ascii="楷体" w:hAnsi="楷体" w:eastAsia="楷体"/>
                <w:color w:val="000000"/>
                <w:sz w:val="24"/>
              </w:rPr>
              <w:t>送达地址及</w:t>
            </w:r>
          </w:p>
          <w:p w14:paraId="5353E668">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联系方式</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308080F">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送达地址</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14:paraId="39E30D45">
            <w:pPr>
              <w:autoSpaceDN w:val="0"/>
              <w:jc w:val="left"/>
              <w:textAlignment w:val="center"/>
              <w:rPr>
                <w:rFonts w:hint="eastAsia" w:ascii="楷体" w:hAnsi="楷体" w:eastAsia="楷体"/>
                <w:color w:val="000000"/>
                <w:sz w:val="24"/>
              </w:rPr>
            </w:pPr>
          </w:p>
        </w:tc>
      </w:tr>
      <w:tr w14:paraId="58FB1970">
        <w:tblPrEx>
          <w:tblCellMar>
            <w:top w:w="0" w:type="dxa"/>
            <w:left w:w="108" w:type="dxa"/>
            <w:bottom w:w="0" w:type="dxa"/>
            <w:right w:w="108" w:type="dxa"/>
          </w:tblCellMar>
        </w:tblPrEx>
        <w:trPr>
          <w:trHeight w:val="477" w:hRule="atLeast"/>
          <w:jc w:val="center"/>
        </w:trPr>
        <w:tc>
          <w:tcPr>
            <w:tcW w:w="1418" w:type="dxa"/>
            <w:vMerge w:val="continue"/>
            <w:tcBorders>
              <w:left w:val="single" w:color="000000" w:sz="4" w:space="0"/>
              <w:right w:val="single" w:color="000000" w:sz="4" w:space="0"/>
            </w:tcBorders>
            <w:noWrap w:val="0"/>
            <w:vAlign w:val="center"/>
          </w:tcPr>
          <w:p w14:paraId="12967014">
            <w:pPr>
              <w:autoSpaceDN w:val="0"/>
              <w:jc w:val="center"/>
              <w:textAlignment w:val="center"/>
              <w:rPr>
                <w:rFonts w:hint="eastAsia" w:ascii="楷体" w:hAnsi="楷体" w:eastAsia="楷体"/>
                <w:color w:val="000000"/>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7EA7AC89">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联系人</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14:paraId="4F026807">
            <w:pPr>
              <w:autoSpaceDN w:val="0"/>
              <w:jc w:val="left"/>
              <w:textAlignment w:val="center"/>
              <w:rPr>
                <w:rFonts w:hint="eastAsia" w:ascii="楷体" w:hAnsi="楷体" w:eastAsia="楷体"/>
                <w:color w:val="000000"/>
                <w:sz w:val="24"/>
              </w:rPr>
            </w:pPr>
          </w:p>
        </w:tc>
      </w:tr>
      <w:tr w14:paraId="232DAFB9">
        <w:tblPrEx>
          <w:tblCellMar>
            <w:top w:w="0" w:type="dxa"/>
            <w:left w:w="108" w:type="dxa"/>
            <w:bottom w:w="0" w:type="dxa"/>
            <w:right w:w="108" w:type="dxa"/>
          </w:tblCellMar>
        </w:tblPrEx>
        <w:trPr>
          <w:trHeight w:val="477" w:hRule="atLeast"/>
          <w:jc w:val="center"/>
        </w:trPr>
        <w:tc>
          <w:tcPr>
            <w:tcW w:w="1418" w:type="dxa"/>
            <w:vMerge w:val="continue"/>
            <w:tcBorders>
              <w:left w:val="single" w:color="000000" w:sz="4" w:space="0"/>
              <w:bottom w:val="single" w:color="000000" w:sz="4" w:space="0"/>
              <w:right w:val="single" w:color="000000" w:sz="4" w:space="0"/>
            </w:tcBorders>
            <w:noWrap w:val="0"/>
            <w:vAlign w:val="center"/>
          </w:tcPr>
          <w:p w14:paraId="7E0B77BD">
            <w:pPr>
              <w:autoSpaceDN w:val="0"/>
              <w:jc w:val="center"/>
              <w:textAlignment w:val="center"/>
              <w:rPr>
                <w:rFonts w:hint="eastAsia" w:ascii="楷体" w:hAnsi="楷体" w:eastAsia="楷体"/>
                <w:color w:val="000000"/>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1BF0922">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 xml:space="preserve">电 </w:t>
            </w:r>
            <w:r>
              <w:rPr>
                <w:rFonts w:ascii="楷体" w:hAnsi="楷体" w:eastAsia="楷体"/>
                <w:color w:val="000000"/>
                <w:sz w:val="24"/>
              </w:rPr>
              <w:t xml:space="preserve"> </w:t>
            </w:r>
            <w:r>
              <w:rPr>
                <w:rFonts w:hint="eastAsia" w:ascii="楷体" w:hAnsi="楷体" w:eastAsia="楷体"/>
                <w:color w:val="000000"/>
                <w:sz w:val="24"/>
              </w:rPr>
              <w:t>话</w:t>
            </w:r>
          </w:p>
        </w:tc>
        <w:tc>
          <w:tcPr>
            <w:tcW w:w="2977" w:type="dxa"/>
            <w:gridSpan w:val="2"/>
            <w:tcBorders>
              <w:top w:val="single" w:color="000000" w:sz="4" w:space="0"/>
              <w:left w:val="single" w:color="000000" w:sz="4" w:space="0"/>
              <w:bottom w:val="single" w:color="000000" w:sz="4" w:space="0"/>
              <w:right w:val="single" w:color="000000" w:sz="4" w:space="0"/>
            </w:tcBorders>
            <w:noWrap w:val="0"/>
            <w:vAlign w:val="center"/>
          </w:tcPr>
          <w:p w14:paraId="5F8FFC47">
            <w:pPr>
              <w:autoSpaceDN w:val="0"/>
              <w:jc w:val="left"/>
              <w:textAlignment w:val="center"/>
              <w:rPr>
                <w:rFonts w:hint="eastAsia" w:ascii="楷体" w:hAnsi="楷体" w:eastAsia="楷体"/>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6AFCE07C">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其他联系方式</w:t>
            </w: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14:paraId="623653A4">
            <w:pPr>
              <w:autoSpaceDN w:val="0"/>
              <w:jc w:val="left"/>
              <w:textAlignment w:val="center"/>
              <w:rPr>
                <w:rFonts w:hint="eastAsia" w:ascii="楷体" w:hAnsi="楷体" w:eastAsia="楷体"/>
                <w:color w:val="000000"/>
                <w:sz w:val="24"/>
              </w:rPr>
            </w:pPr>
          </w:p>
        </w:tc>
      </w:tr>
      <w:tr w14:paraId="6C7E7F16">
        <w:tblPrEx>
          <w:tblCellMar>
            <w:top w:w="0" w:type="dxa"/>
            <w:left w:w="108" w:type="dxa"/>
            <w:bottom w:w="0" w:type="dxa"/>
            <w:right w:w="108" w:type="dxa"/>
          </w:tblCellMar>
        </w:tblPrEx>
        <w:trPr>
          <w:cantSplit/>
          <w:trHeight w:val="295" w:hRule="atLeast"/>
          <w:jc w:val="center"/>
        </w:trPr>
        <w:tc>
          <w:tcPr>
            <w:tcW w:w="1418" w:type="dxa"/>
            <w:vMerge w:val="restart"/>
            <w:tcBorders>
              <w:top w:val="single" w:color="000000" w:sz="4" w:space="0"/>
              <w:left w:val="single" w:color="000000" w:sz="4" w:space="0"/>
              <w:right w:val="single" w:color="000000" w:sz="4" w:space="0"/>
            </w:tcBorders>
            <w:noWrap w:val="0"/>
            <w:vAlign w:val="center"/>
          </w:tcPr>
          <w:p w14:paraId="15C7C02D">
            <w:pPr>
              <w:autoSpaceDN w:val="0"/>
              <w:jc w:val="center"/>
              <w:textAlignment w:val="center"/>
              <w:rPr>
                <w:rFonts w:ascii="楷体" w:hAnsi="楷体" w:eastAsia="楷体"/>
                <w:color w:val="000000"/>
                <w:sz w:val="24"/>
              </w:rPr>
            </w:pPr>
            <w:r>
              <w:rPr>
                <w:rFonts w:ascii="楷体" w:hAnsi="楷体" w:eastAsia="楷体"/>
                <w:color w:val="000000"/>
                <w:sz w:val="24"/>
              </w:rPr>
              <w:t>申报债权</w:t>
            </w:r>
          </w:p>
          <w:p w14:paraId="42861BB7">
            <w:pPr>
              <w:autoSpaceDN w:val="0"/>
              <w:jc w:val="center"/>
              <w:textAlignment w:val="center"/>
              <w:rPr>
                <w:rFonts w:ascii="楷体" w:hAnsi="楷体" w:eastAsia="楷体"/>
                <w:color w:val="000000"/>
                <w:sz w:val="24"/>
              </w:rPr>
            </w:pPr>
            <w:r>
              <w:rPr>
                <w:rFonts w:ascii="楷体" w:hAnsi="楷体" w:eastAsia="楷体"/>
                <w:color w:val="000000"/>
                <w:sz w:val="24"/>
              </w:rPr>
              <w:t>数额</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7DF16A56">
            <w:pPr>
              <w:autoSpaceDN w:val="0"/>
              <w:spacing w:line="400" w:lineRule="exact"/>
              <w:jc w:val="center"/>
              <w:textAlignment w:val="center"/>
              <w:rPr>
                <w:rFonts w:hint="eastAsia" w:ascii="楷体" w:hAnsi="楷体" w:eastAsia="楷体"/>
                <w:color w:val="000000"/>
                <w:sz w:val="24"/>
              </w:rPr>
            </w:pPr>
            <w:r>
              <w:rPr>
                <w:rFonts w:hint="eastAsia" w:ascii="楷体" w:hAnsi="楷体" w:eastAsia="楷体"/>
                <w:color w:val="000000"/>
                <w:sz w:val="24"/>
              </w:rPr>
              <w:t>债权构成</w:t>
            </w:r>
          </w:p>
        </w:tc>
        <w:tc>
          <w:tcPr>
            <w:tcW w:w="2977" w:type="dxa"/>
            <w:gridSpan w:val="2"/>
            <w:tcBorders>
              <w:top w:val="single" w:color="000000" w:sz="4" w:space="0"/>
              <w:left w:val="single" w:color="000000" w:sz="4" w:space="0"/>
              <w:bottom w:val="single" w:color="000000" w:sz="4" w:space="0"/>
              <w:right w:val="single" w:color="000000" w:sz="4" w:space="0"/>
            </w:tcBorders>
            <w:noWrap w:val="0"/>
            <w:vAlign w:val="center"/>
          </w:tcPr>
          <w:p w14:paraId="654B8C39">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小写金额</w:t>
            </w:r>
          </w:p>
        </w:tc>
        <w:tc>
          <w:tcPr>
            <w:tcW w:w="3969" w:type="dxa"/>
            <w:gridSpan w:val="4"/>
            <w:tcBorders>
              <w:top w:val="single" w:color="000000" w:sz="4" w:space="0"/>
              <w:left w:val="single" w:color="000000" w:sz="4" w:space="0"/>
              <w:bottom w:val="single" w:color="000000" w:sz="4" w:space="0"/>
              <w:right w:val="single" w:color="000000" w:sz="4" w:space="0"/>
            </w:tcBorders>
            <w:noWrap w:val="0"/>
            <w:vAlign w:val="center"/>
          </w:tcPr>
          <w:p w14:paraId="2F63935D">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大写金额</w:t>
            </w:r>
          </w:p>
        </w:tc>
      </w:tr>
      <w:tr w14:paraId="19D15E59">
        <w:tblPrEx>
          <w:tblCellMar>
            <w:top w:w="0" w:type="dxa"/>
            <w:left w:w="108" w:type="dxa"/>
            <w:bottom w:w="0" w:type="dxa"/>
            <w:right w:w="108" w:type="dxa"/>
          </w:tblCellMar>
        </w:tblPrEx>
        <w:trPr>
          <w:cantSplit/>
          <w:trHeight w:val="598" w:hRule="atLeast"/>
          <w:jc w:val="center"/>
        </w:trPr>
        <w:tc>
          <w:tcPr>
            <w:tcW w:w="1418" w:type="dxa"/>
            <w:vMerge w:val="continue"/>
            <w:tcBorders>
              <w:left w:val="single" w:color="000000" w:sz="4" w:space="0"/>
              <w:right w:val="single" w:color="000000" w:sz="4" w:space="0"/>
            </w:tcBorders>
            <w:noWrap w:val="0"/>
            <w:vAlign w:val="center"/>
          </w:tcPr>
          <w:p w14:paraId="51774C33">
            <w:pPr>
              <w:autoSpaceDN w:val="0"/>
              <w:jc w:val="center"/>
              <w:textAlignment w:val="center"/>
              <w:rPr>
                <w:rFonts w:ascii="楷体" w:hAnsi="楷体" w:eastAsia="楷体"/>
                <w:color w:val="000000"/>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8EF45A7">
            <w:pPr>
              <w:autoSpaceDN w:val="0"/>
              <w:spacing w:line="400" w:lineRule="exact"/>
              <w:jc w:val="center"/>
              <w:textAlignment w:val="center"/>
              <w:rPr>
                <w:rFonts w:hint="eastAsia" w:ascii="楷体" w:hAnsi="楷体" w:eastAsia="楷体"/>
                <w:color w:val="000000"/>
                <w:sz w:val="24"/>
              </w:rPr>
            </w:pPr>
            <w:r>
              <w:rPr>
                <w:rFonts w:hint="eastAsia" w:ascii="楷体" w:hAnsi="楷体" w:eastAsia="楷体"/>
                <w:color w:val="000000"/>
                <w:sz w:val="24"/>
              </w:rPr>
              <w:t xml:space="preserve">总 </w:t>
            </w:r>
            <w:r>
              <w:rPr>
                <w:rFonts w:ascii="楷体" w:hAnsi="楷体" w:eastAsia="楷体"/>
                <w:color w:val="000000"/>
                <w:sz w:val="24"/>
              </w:rPr>
              <w:t xml:space="preserve"> </w:t>
            </w:r>
            <w:r>
              <w:rPr>
                <w:rFonts w:hint="eastAsia" w:ascii="楷体" w:hAnsi="楷体" w:eastAsia="楷体"/>
                <w:color w:val="000000"/>
                <w:sz w:val="24"/>
              </w:rPr>
              <w:t>额</w:t>
            </w:r>
          </w:p>
        </w:tc>
        <w:tc>
          <w:tcPr>
            <w:tcW w:w="2977" w:type="dxa"/>
            <w:gridSpan w:val="2"/>
            <w:tcBorders>
              <w:top w:val="single" w:color="000000" w:sz="4" w:space="0"/>
              <w:left w:val="single" w:color="000000" w:sz="4" w:space="0"/>
              <w:bottom w:val="single" w:color="000000" w:sz="4" w:space="0"/>
              <w:right w:val="single" w:color="000000" w:sz="4" w:space="0"/>
            </w:tcBorders>
            <w:noWrap w:val="0"/>
            <w:vAlign w:val="center"/>
          </w:tcPr>
          <w:p w14:paraId="1A0BAD49">
            <w:pPr>
              <w:autoSpaceDN w:val="0"/>
              <w:jc w:val="left"/>
              <w:textAlignment w:val="center"/>
              <w:rPr>
                <w:rFonts w:hint="eastAsia" w:ascii="楷体" w:hAnsi="楷体" w:eastAsia="楷体"/>
                <w:color w:val="000000"/>
                <w:sz w:val="24"/>
              </w:rPr>
            </w:pPr>
          </w:p>
        </w:tc>
        <w:tc>
          <w:tcPr>
            <w:tcW w:w="3969" w:type="dxa"/>
            <w:gridSpan w:val="4"/>
            <w:tcBorders>
              <w:top w:val="single" w:color="000000" w:sz="4" w:space="0"/>
              <w:left w:val="single" w:color="000000" w:sz="4" w:space="0"/>
              <w:bottom w:val="single" w:color="000000" w:sz="4" w:space="0"/>
              <w:right w:val="single" w:color="000000" w:sz="4" w:space="0"/>
            </w:tcBorders>
            <w:noWrap w:val="0"/>
            <w:vAlign w:val="center"/>
          </w:tcPr>
          <w:p w14:paraId="34BC8F5A">
            <w:pPr>
              <w:autoSpaceDN w:val="0"/>
              <w:textAlignment w:val="center"/>
              <w:rPr>
                <w:rFonts w:hint="eastAsia" w:ascii="楷体" w:hAnsi="楷体" w:eastAsia="楷体"/>
                <w:color w:val="000000"/>
                <w:sz w:val="24"/>
              </w:rPr>
            </w:pPr>
          </w:p>
        </w:tc>
      </w:tr>
      <w:tr w14:paraId="0B60B8AD">
        <w:tblPrEx>
          <w:tblCellMar>
            <w:top w:w="0" w:type="dxa"/>
            <w:left w:w="108" w:type="dxa"/>
            <w:bottom w:w="0" w:type="dxa"/>
            <w:right w:w="108" w:type="dxa"/>
          </w:tblCellMar>
        </w:tblPrEx>
        <w:trPr>
          <w:cantSplit/>
          <w:trHeight w:val="550" w:hRule="atLeast"/>
          <w:jc w:val="center"/>
        </w:trPr>
        <w:tc>
          <w:tcPr>
            <w:tcW w:w="1418" w:type="dxa"/>
            <w:vMerge w:val="continue"/>
            <w:tcBorders>
              <w:left w:val="single" w:color="000000" w:sz="4" w:space="0"/>
              <w:right w:val="single" w:color="000000" w:sz="4" w:space="0"/>
            </w:tcBorders>
            <w:noWrap w:val="0"/>
            <w:vAlign w:val="center"/>
          </w:tcPr>
          <w:p w14:paraId="2D712E68">
            <w:pPr>
              <w:autoSpaceDN w:val="0"/>
              <w:jc w:val="center"/>
              <w:textAlignment w:val="center"/>
              <w:rPr>
                <w:rFonts w:ascii="楷体" w:hAnsi="楷体" w:eastAsia="楷体"/>
                <w:color w:val="000000"/>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9A4B122">
            <w:pPr>
              <w:autoSpaceDN w:val="0"/>
              <w:jc w:val="center"/>
              <w:textAlignment w:val="center"/>
              <w:rPr>
                <w:rFonts w:hint="eastAsia" w:ascii="楷体" w:hAnsi="楷体" w:eastAsia="楷体"/>
                <w:color w:val="000000"/>
                <w:sz w:val="24"/>
              </w:rPr>
            </w:pPr>
            <w:r>
              <w:rPr>
                <w:rFonts w:ascii="楷体" w:hAnsi="楷体" w:eastAsia="楷体"/>
                <w:color w:val="000000"/>
                <w:sz w:val="24"/>
              </w:rPr>
              <w:t>本</w:t>
            </w:r>
            <w:r>
              <w:rPr>
                <w:rFonts w:hint="eastAsia" w:ascii="楷体" w:hAnsi="楷体" w:eastAsia="楷体"/>
                <w:color w:val="000000"/>
                <w:sz w:val="24"/>
              </w:rPr>
              <w:t xml:space="preserve"> </w:t>
            </w:r>
            <w:r>
              <w:rPr>
                <w:rFonts w:ascii="楷体" w:hAnsi="楷体" w:eastAsia="楷体"/>
                <w:color w:val="000000"/>
                <w:sz w:val="24"/>
              </w:rPr>
              <w:t xml:space="preserve"> 金</w:t>
            </w:r>
          </w:p>
        </w:tc>
        <w:tc>
          <w:tcPr>
            <w:tcW w:w="2977" w:type="dxa"/>
            <w:gridSpan w:val="2"/>
            <w:tcBorders>
              <w:top w:val="single" w:color="000000" w:sz="4" w:space="0"/>
              <w:left w:val="single" w:color="000000" w:sz="4" w:space="0"/>
              <w:bottom w:val="single" w:color="000000" w:sz="4" w:space="0"/>
              <w:right w:val="single" w:color="000000" w:sz="4" w:space="0"/>
            </w:tcBorders>
            <w:noWrap w:val="0"/>
            <w:vAlign w:val="center"/>
          </w:tcPr>
          <w:p w14:paraId="1C2CADCC">
            <w:pPr>
              <w:autoSpaceDN w:val="0"/>
              <w:jc w:val="left"/>
              <w:textAlignment w:val="center"/>
              <w:rPr>
                <w:rFonts w:hint="eastAsia" w:ascii="楷体" w:hAnsi="楷体" w:eastAsia="楷体"/>
                <w:color w:val="000000"/>
                <w:sz w:val="24"/>
              </w:rPr>
            </w:pPr>
          </w:p>
        </w:tc>
        <w:tc>
          <w:tcPr>
            <w:tcW w:w="3969" w:type="dxa"/>
            <w:gridSpan w:val="4"/>
            <w:tcBorders>
              <w:top w:val="single" w:color="000000" w:sz="4" w:space="0"/>
              <w:left w:val="single" w:color="000000" w:sz="4" w:space="0"/>
              <w:bottom w:val="single" w:color="000000" w:sz="4" w:space="0"/>
              <w:right w:val="single" w:color="000000" w:sz="4" w:space="0"/>
            </w:tcBorders>
            <w:noWrap w:val="0"/>
            <w:vAlign w:val="center"/>
          </w:tcPr>
          <w:p w14:paraId="2179B2DB">
            <w:pPr>
              <w:autoSpaceDN w:val="0"/>
              <w:textAlignment w:val="center"/>
              <w:rPr>
                <w:rFonts w:hint="eastAsia" w:ascii="楷体" w:hAnsi="楷体" w:eastAsia="楷体"/>
                <w:color w:val="000000"/>
                <w:sz w:val="24"/>
              </w:rPr>
            </w:pPr>
          </w:p>
        </w:tc>
      </w:tr>
      <w:tr w14:paraId="62861991">
        <w:tblPrEx>
          <w:tblCellMar>
            <w:top w:w="0" w:type="dxa"/>
            <w:left w:w="108" w:type="dxa"/>
            <w:bottom w:w="0" w:type="dxa"/>
            <w:right w:w="108" w:type="dxa"/>
          </w:tblCellMar>
        </w:tblPrEx>
        <w:trPr>
          <w:cantSplit/>
          <w:trHeight w:val="558" w:hRule="atLeast"/>
          <w:jc w:val="center"/>
        </w:trPr>
        <w:tc>
          <w:tcPr>
            <w:tcW w:w="1418" w:type="dxa"/>
            <w:vMerge w:val="continue"/>
            <w:tcBorders>
              <w:left w:val="single" w:color="000000" w:sz="4" w:space="0"/>
              <w:right w:val="single" w:color="000000" w:sz="4" w:space="0"/>
            </w:tcBorders>
            <w:noWrap w:val="0"/>
            <w:vAlign w:val="center"/>
          </w:tcPr>
          <w:p w14:paraId="291FBB05">
            <w:pPr>
              <w:autoSpaceDN w:val="0"/>
              <w:jc w:val="center"/>
              <w:textAlignment w:val="center"/>
              <w:rPr>
                <w:rFonts w:ascii="楷体" w:hAnsi="楷体" w:eastAsia="楷体"/>
                <w:color w:val="000000"/>
                <w:sz w:val="24"/>
              </w:rPr>
            </w:pPr>
          </w:p>
        </w:tc>
        <w:tc>
          <w:tcPr>
            <w:tcW w:w="1276" w:type="dxa"/>
            <w:tcBorders>
              <w:top w:val="single" w:color="000000" w:sz="4" w:space="0"/>
              <w:left w:val="single" w:color="000000" w:sz="4" w:space="0"/>
              <w:right w:val="single" w:color="000000" w:sz="4" w:space="0"/>
            </w:tcBorders>
            <w:noWrap w:val="0"/>
            <w:vAlign w:val="center"/>
          </w:tcPr>
          <w:p w14:paraId="0DB22515">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 xml:space="preserve">利 </w:t>
            </w:r>
            <w:r>
              <w:rPr>
                <w:rFonts w:ascii="楷体" w:hAnsi="楷体" w:eastAsia="楷体"/>
                <w:color w:val="000000"/>
                <w:sz w:val="24"/>
              </w:rPr>
              <w:t xml:space="preserve"> </w:t>
            </w:r>
            <w:r>
              <w:rPr>
                <w:rFonts w:hint="eastAsia" w:ascii="楷体" w:hAnsi="楷体" w:eastAsia="楷体"/>
                <w:color w:val="000000"/>
                <w:sz w:val="24"/>
              </w:rPr>
              <w:t>息</w:t>
            </w:r>
          </w:p>
        </w:tc>
        <w:tc>
          <w:tcPr>
            <w:tcW w:w="2977" w:type="dxa"/>
            <w:gridSpan w:val="2"/>
            <w:tcBorders>
              <w:top w:val="single" w:color="000000" w:sz="4" w:space="0"/>
              <w:left w:val="single" w:color="000000" w:sz="4" w:space="0"/>
              <w:right w:val="single" w:color="000000" w:sz="4" w:space="0"/>
            </w:tcBorders>
            <w:noWrap w:val="0"/>
            <w:vAlign w:val="center"/>
          </w:tcPr>
          <w:p w14:paraId="02DE27BB">
            <w:pPr>
              <w:autoSpaceDN w:val="0"/>
              <w:jc w:val="left"/>
              <w:textAlignment w:val="center"/>
              <w:rPr>
                <w:rFonts w:hint="eastAsia" w:ascii="楷体" w:hAnsi="楷体" w:eastAsia="楷体"/>
                <w:color w:val="000000"/>
                <w:sz w:val="24"/>
              </w:rPr>
            </w:pPr>
          </w:p>
        </w:tc>
        <w:tc>
          <w:tcPr>
            <w:tcW w:w="3969" w:type="dxa"/>
            <w:gridSpan w:val="4"/>
            <w:tcBorders>
              <w:top w:val="single" w:color="000000" w:sz="4" w:space="0"/>
              <w:left w:val="single" w:color="000000" w:sz="4" w:space="0"/>
              <w:right w:val="single" w:color="000000" w:sz="4" w:space="0"/>
            </w:tcBorders>
            <w:noWrap w:val="0"/>
            <w:vAlign w:val="center"/>
          </w:tcPr>
          <w:p w14:paraId="0FC66B82">
            <w:pPr>
              <w:autoSpaceDN w:val="0"/>
              <w:jc w:val="left"/>
              <w:textAlignment w:val="center"/>
              <w:rPr>
                <w:rFonts w:hint="eastAsia" w:ascii="楷体" w:hAnsi="楷体" w:eastAsia="楷体"/>
                <w:color w:val="000000"/>
                <w:sz w:val="24"/>
              </w:rPr>
            </w:pPr>
          </w:p>
        </w:tc>
      </w:tr>
      <w:tr w14:paraId="4EFAF296">
        <w:tblPrEx>
          <w:tblCellMar>
            <w:top w:w="0" w:type="dxa"/>
            <w:left w:w="108" w:type="dxa"/>
            <w:bottom w:w="0" w:type="dxa"/>
            <w:right w:w="108" w:type="dxa"/>
          </w:tblCellMar>
        </w:tblPrEx>
        <w:trPr>
          <w:cantSplit/>
          <w:trHeight w:val="600" w:hRule="atLeast"/>
          <w:jc w:val="center"/>
        </w:trPr>
        <w:tc>
          <w:tcPr>
            <w:tcW w:w="1418" w:type="dxa"/>
            <w:vMerge w:val="continue"/>
            <w:tcBorders>
              <w:left w:val="single" w:color="000000" w:sz="4" w:space="0"/>
              <w:bottom w:val="single" w:color="000000" w:sz="4" w:space="0"/>
              <w:right w:val="single" w:color="000000" w:sz="4" w:space="0"/>
            </w:tcBorders>
            <w:noWrap w:val="0"/>
            <w:vAlign w:val="center"/>
          </w:tcPr>
          <w:p w14:paraId="075F4F18">
            <w:pPr>
              <w:rPr>
                <w:rFonts w:ascii="楷体" w:hAnsi="楷体" w:eastAsia="楷体"/>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14F38A74">
            <w:pPr>
              <w:jc w:val="center"/>
              <w:rPr>
                <w:rFonts w:ascii="楷体" w:hAnsi="楷体" w:eastAsia="楷体"/>
                <w:sz w:val="24"/>
              </w:rPr>
            </w:pPr>
            <w:r>
              <w:rPr>
                <w:rFonts w:ascii="楷体" w:hAnsi="楷体" w:eastAsia="楷体"/>
                <w:sz w:val="24"/>
              </w:rPr>
              <w:t>其</w:t>
            </w:r>
            <w:r>
              <w:rPr>
                <w:rFonts w:hint="eastAsia" w:ascii="楷体" w:hAnsi="楷体" w:eastAsia="楷体"/>
                <w:sz w:val="24"/>
              </w:rPr>
              <w:t xml:space="preserve"> </w:t>
            </w:r>
            <w:r>
              <w:rPr>
                <w:rFonts w:ascii="楷体" w:hAnsi="楷体" w:eastAsia="楷体"/>
                <w:sz w:val="24"/>
              </w:rPr>
              <w:t xml:space="preserve"> 他</w:t>
            </w:r>
          </w:p>
        </w:tc>
        <w:tc>
          <w:tcPr>
            <w:tcW w:w="2977" w:type="dxa"/>
            <w:gridSpan w:val="2"/>
            <w:tcBorders>
              <w:top w:val="single" w:color="000000" w:sz="4" w:space="0"/>
              <w:left w:val="single" w:color="000000" w:sz="4" w:space="0"/>
              <w:bottom w:val="single" w:color="000000" w:sz="4" w:space="0"/>
              <w:right w:val="single" w:color="000000" w:sz="4" w:space="0"/>
            </w:tcBorders>
            <w:noWrap w:val="0"/>
            <w:vAlign w:val="center"/>
          </w:tcPr>
          <w:p w14:paraId="7A0A290D">
            <w:pPr>
              <w:autoSpaceDN w:val="0"/>
              <w:jc w:val="left"/>
              <w:textAlignment w:val="center"/>
              <w:rPr>
                <w:rFonts w:ascii="楷体" w:hAnsi="楷体" w:eastAsia="楷体"/>
                <w:color w:val="000000"/>
                <w:sz w:val="24"/>
              </w:rPr>
            </w:pPr>
          </w:p>
        </w:tc>
        <w:tc>
          <w:tcPr>
            <w:tcW w:w="3969" w:type="dxa"/>
            <w:gridSpan w:val="4"/>
            <w:tcBorders>
              <w:top w:val="single" w:color="000000" w:sz="4" w:space="0"/>
              <w:left w:val="single" w:color="000000" w:sz="4" w:space="0"/>
              <w:bottom w:val="single" w:color="000000" w:sz="4" w:space="0"/>
              <w:right w:val="single" w:color="000000" w:sz="4" w:space="0"/>
            </w:tcBorders>
            <w:noWrap w:val="0"/>
            <w:vAlign w:val="center"/>
          </w:tcPr>
          <w:p w14:paraId="7DF3DAAF">
            <w:pPr>
              <w:autoSpaceDN w:val="0"/>
              <w:jc w:val="left"/>
              <w:textAlignment w:val="center"/>
              <w:rPr>
                <w:rFonts w:ascii="楷体" w:hAnsi="楷体" w:eastAsia="楷体"/>
                <w:color w:val="000000"/>
                <w:sz w:val="24"/>
              </w:rPr>
            </w:pPr>
          </w:p>
        </w:tc>
      </w:tr>
      <w:tr w14:paraId="74428B1E">
        <w:tblPrEx>
          <w:tblCellMar>
            <w:top w:w="0" w:type="dxa"/>
            <w:left w:w="108" w:type="dxa"/>
            <w:bottom w:w="0" w:type="dxa"/>
            <w:right w:w="108" w:type="dxa"/>
          </w:tblCellMar>
        </w:tblPrEx>
        <w:trPr>
          <w:cantSplit/>
          <w:trHeight w:val="600" w:hRule="atLeast"/>
          <w:jc w:val="center"/>
        </w:trPr>
        <w:tc>
          <w:tcPr>
            <w:tcW w:w="1418" w:type="dxa"/>
            <w:vMerge w:val="restart"/>
            <w:tcBorders>
              <w:left w:val="single" w:color="000000" w:sz="4" w:space="0"/>
              <w:right w:val="single" w:color="000000" w:sz="4" w:space="0"/>
            </w:tcBorders>
            <w:noWrap w:val="0"/>
            <w:vAlign w:val="center"/>
          </w:tcPr>
          <w:p w14:paraId="57A3B3CB">
            <w:pPr>
              <w:jc w:val="center"/>
              <w:rPr>
                <w:rFonts w:ascii="楷体" w:hAnsi="楷体" w:eastAsia="楷体"/>
                <w:sz w:val="24"/>
              </w:rPr>
            </w:pPr>
            <w:r>
              <w:rPr>
                <w:rFonts w:hint="eastAsia" w:ascii="楷体" w:hAnsi="楷体" w:eastAsia="楷体"/>
                <w:sz w:val="24"/>
              </w:rPr>
              <w:t>利息计算</w:t>
            </w:r>
          </w:p>
          <w:p w14:paraId="637AF345">
            <w:pPr>
              <w:jc w:val="center"/>
              <w:rPr>
                <w:rFonts w:hint="eastAsia" w:ascii="楷体" w:hAnsi="楷体" w:eastAsia="楷体"/>
                <w:sz w:val="24"/>
              </w:rPr>
            </w:pPr>
            <w:r>
              <w:rPr>
                <w:rFonts w:hint="eastAsia" w:ascii="楷体" w:hAnsi="楷体" w:eastAsia="楷体"/>
                <w:sz w:val="24"/>
              </w:rPr>
              <w:t>（利息计算分为多段或较为复杂的，请添加附件进行明确）</w:t>
            </w:r>
          </w:p>
        </w:tc>
        <w:tc>
          <w:tcPr>
            <w:tcW w:w="2127" w:type="dxa"/>
            <w:gridSpan w:val="2"/>
            <w:tcBorders>
              <w:top w:val="single" w:color="000000" w:sz="4" w:space="0"/>
              <w:left w:val="single" w:color="000000" w:sz="4" w:space="0"/>
              <w:bottom w:val="single" w:color="000000" w:sz="4" w:space="0"/>
              <w:right w:val="single" w:color="000000" w:sz="4" w:space="0"/>
            </w:tcBorders>
            <w:noWrap w:val="0"/>
            <w:vAlign w:val="center"/>
          </w:tcPr>
          <w:p w14:paraId="42FE9AC9">
            <w:pPr>
              <w:jc w:val="center"/>
              <w:rPr>
                <w:rFonts w:ascii="楷体" w:hAnsi="楷体" w:eastAsia="楷体"/>
                <w:sz w:val="24"/>
              </w:rPr>
            </w:pPr>
            <w:r>
              <w:rPr>
                <w:rFonts w:hint="eastAsia" w:ascii="楷体" w:hAnsi="楷体" w:eastAsia="楷体"/>
                <w:sz w:val="24"/>
              </w:rPr>
              <w:t>计算基数</w:t>
            </w: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076F8059">
            <w:pPr>
              <w:autoSpaceDN w:val="0"/>
              <w:jc w:val="center"/>
              <w:textAlignment w:val="center"/>
              <w:rPr>
                <w:rFonts w:ascii="楷体" w:hAnsi="楷体" w:eastAsia="楷体"/>
                <w:color w:val="000000"/>
                <w:sz w:val="24"/>
              </w:rPr>
            </w:pPr>
            <w:r>
              <w:rPr>
                <w:rFonts w:hint="eastAsia" w:ascii="楷体" w:hAnsi="楷体" w:eastAsia="楷体"/>
                <w:sz w:val="24"/>
              </w:rPr>
              <w:t>起算时间</w:t>
            </w:r>
          </w:p>
        </w:tc>
        <w:tc>
          <w:tcPr>
            <w:tcW w:w="2268" w:type="dxa"/>
            <w:gridSpan w:val="2"/>
            <w:tcBorders>
              <w:top w:val="single" w:color="000000" w:sz="4" w:space="0"/>
              <w:left w:val="single" w:color="000000" w:sz="4" w:space="0"/>
              <w:bottom w:val="single" w:color="000000" w:sz="4" w:space="0"/>
              <w:right w:val="single" w:color="000000" w:sz="4" w:space="0"/>
            </w:tcBorders>
            <w:noWrap w:val="0"/>
            <w:vAlign w:val="center"/>
          </w:tcPr>
          <w:p w14:paraId="2AAEB1E2">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截止时间</w:t>
            </w:r>
          </w:p>
        </w:tc>
        <w:tc>
          <w:tcPr>
            <w:tcW w:w="1701" w:type="dxa"/>
            <w:gridSpan w:val="2"/>
            <w:tcBorders>
              <w:top w:val="single" w:color="000000" w:sz="4" w:space="0"/>
              <w:left w:val="single" w:color="000000" w:sz="4" w:space="0"/>
              <w:bottom w:val="single" w:color="000000" w:sz="4" w:space="0"/>
              <w:right w:val="single" w:color="000000" w:sz="4" w:space="0"/>
            </w:tcBorders>
            <w:noWrap w:val="0"/>
            <w:vAlign w:val="center"/>
          </w:tcPr>
          <w:p w14:paraId="57C4628F">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利息率</w:t>
            </w:r>
          </w:p>
        </w:tc>
      </w:tr>
      <w:tr w14:paraId="2B2D5D75">
        <w:tblPrEx>
          <w:tblCellMar>
            <w:top w:w="0" w:type="dxa"/>
            <w:left w:w="108" w:type="dxa"/>
            <w:bottom w:w="0" w:type="dxa"/>
            <w:right w:w="108" w:type="dxa"/>
          </w:tblCellMar>
        </w:tblPrEx>
        <w:trPr>
          <w:cantSplit/>
          <w:trHeight w:val="600" w:hRule="atLeast"/>
          <w:jc w:val="center"/>
        </w:trPr>
        <w:tc>
          <w:tcPr>
            <w:tcW w:w="1418" w:type="dxa"/>
            <w:vMerge w:val="continue"/>
            <w:tcBorders>
              <w:left w:val="single" w:color="000000" w:sz="4" w:space="0"/>
              <w:right w:val="single" w:color="000000" w:sz="4" w:space="0"/>
            </w:tcBorders>
            <w:noWrap w:val="0"/>
            <w:vAlign w:val="center"/>
          </w:tcPr>
          <w:p w14:paraId="37D5DD9D">
            <w:pPr>
              <w:rPr>
                <w:rFonts w:hint="eastAsia" w:ascii="楷体" w:hAnsi="楷体" w:eastAsia="楷体"/>
                <w:sz w:val="24"/>
              </w:rPr>
            </w:pPr>
          </w:p>
        </w:tc>
        <w:tc>
          <w:tcPr>
            <w:tcW w:w="2127" w:type="dxa"/>
            <w:gridSpan w:val="2"/>
            <w:tcBorders>
              <w:top w:val="single" w:color="000000" w:sz="4" w:space="0"/>
              <w:left w:val="single" w:color="000000" w:sz="4" w:space="0"/>
              <w:bottom w:val="single" w:color="000000" w:sz="4" w:space="0"/>
              <w:right w:val="single" w:color="000000" w:sz="4" w:space="0"/>
            </w:tcBorders>
            <w:noWrap w:val="0"/>
            <w:vAlign w:val="center"/>
          </w:tcPr>
          <w:p w14:paraId="57730FE6">
            <w:pPr>
              <w:autoSpaceDN w:val="0"/>
              <w:jc w:val="left"/>
              <w:textAlignment w:val="center"/>
              <w:rPr>
                <w:rFonts w:ascii="楷体" w:hAnsi="楷体" w:eastAsia="楷体"/>
                <w:color w:val="000000"/>
                <w:sz w:val="24"/>
              </w:rPr>
            </w:pPr>
          </w:p>
        </w:tc>
        <w:tc>
          <w:tcPr>
            <w:tcW w:w="2126" w:type="dxa"/>
            <w:tcBorders>
              <w:top w:val="single" w:color="000000" w:sz="4" w:space="0"/>
              <w:left w:val="single" w:color="000000" w:sz="4" w:space="0"/>
              <w:bottom w:val="single" w:color="000000" w:sz="4" w:space="0"/>
              <w:right w:val="single" w:color="000000" w:sz="4" w:space="0"/>
            </w:tcBorders>
            <w:noWrap w:val="0"/>
            <w:vAlign w:val="center"/>
          </w:tcPr>
          <w:p w14:paraId="7602D982">
            <w:pPr>
              <w:autoSpaceDN w:val="0"/>
              <w:jc w:val="left"/>
              <w:textAlignment w:val="center"/>
              <w:rPr>
                <w:rFonts w:ascii="楷体" w:hAnsi="楷体" w:eastAsia="楷体"/>
                <w:color w:val="000000"/>
                <w:sz w:val="24"/>
              </w:rPr>
            </w:pPr>
          </w:p>
        </w:tc>
        <w:tc>
          <w:tcPr>
            <w:tcW w:w="2268" w:type="dxa"/>
            <w:gridSpan w:val="2"/>
            <w:tcBorders>
              <w:top w:val="single" w:color="000000" w:sz="4" w:space="0"/>
              <w:left w:val="single" w:color="000000" w:sz="4" w:space="0"/>
              <w:bottom w:val="single" w:color="000000" w:sz="4" w:space="0"/>
              <w:right w:val="single" w:color="000000" w:sz="4" w:space="0"/>
            </w:tcBorders>
            <w:noWrap w:val="0"/>
            <w:vAlign w:val="center"/>
          </w:tcPr>
          <w:p w14:paraId="6FC8B1F1">
            <w:pPr>
              <w:autoSpaceDN w:val="0"/>
              <w:jc w:val="left"/>
              <w:textAlignment w:val="center"/>
              <w:rPr>
                <w:rFonts w:ascii="楷体" w:hAnsi="楷体" w:eastAsia="楷体"/>
                <w:color w:val="000000"/>
                <w:sz w:val="24"/>
              </w:rPr>
            </w:pPr>
          </w:p>
        </w:tc>
        <w:tc>
          <w:tcPr>
            <w:tcW w:w="1701" w:type="dxa"/>
            <w:gridSpan w:val="2"/>
            <w:tcBorders>
              <w:top w:val="single" w:color="000000" w:sz="4" w:space="0"/>
              <w:left w:val="single" w:color="000000" w:sz="4" w:space="0"/>
              <w:bottom w:val="single" w:color="000000" w:sz="4" w:space="0"/>
              <w:right w:val="single" w:color="000000" w:sz="4" w:space="0"/>
            </w:tcBorders>
            <w:noWrap w:val="0"/>
            <w:vAlign w:val="center"/>
          </w:tcPr>
          <w:p w14:paraId="4E26B0DD">
            <w:pPr>
              <w:autoSpaceDN w:val="0"/>
              <w:jc w:val="left"/>
              <w:textAlignment w:val="center"/>
              <w:rPr>
                <w:rFonts w:ascii="楷体" w:hAnsi="楷体" w:eastAsia="楷体"/>
                <w:color w:val="000000"/>
                <w:sz w:val="24"/>
              </w:rPr>
            </w:pPr>
          </w:p>
        </w:tc>
      </w:tr>
      <w:tr w14:paraId="6D6697E7">
        <w:tblPrEx>
          <w:tblCellMar>
            <w:top w:w="0" w:type="dxa"/>
            <w:left w:w="108" w:type="dxa"/>
            <w:bottom w:w="0" w:type="dxa"/>
            <w:right w:w="108" w:type="dxa"/>
          </w:tblCellMar>
        </w:tblPrEx>
        <w:trPr>
          <w:cantSplit/>
          <w:trHeight w:val="1599" w:hRule="atLeast"/>
          <w:jc w:val="center"/>
        </w:trPr>
        <w:tc>
          <w:tcPr>
            <w:tcW w:w="1418" w:type="dxa"/>
            <w:vMerge w:val="continue"/>
            <w:tcBorders>
              <w:left w:val="single" w:color="000000" w:sz="4" w:space="0"/>
              <w:right w:val="single" w:color="000000" w:sz="4" w:space="0"/>
            </w:tcBorders>
            <w:noWrap w:val="0"/>
            <w:vAlign w:val="center"/>
          </w:tcPr>
          <w:p w14:paraId="464CB1D5">
            <w:pPr>
              <w:rPr>
                <w:rFonts w:hint="eastAsia" w:ascii="楷体" w:hAnsi="楷体" w:eastAsia="楷体"/>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145A7A04">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期间债务人是否部分清偿？</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14:paraId="210C512F">
            <w:pPr>
              <w:autoSpaceDN w:val="0"/>
              <w:jc w:val="left"/>
              <w:textAlignment w:val="center"/>
              <w:rPr>
                <w:rFonts w:ascii="楷体" w:hAnsi="楷体" w:eastAsia="楷体"/>
                <w:color w:val="000000"/>
                <w:sz w:val="24"/>
                <w:u w:val="single"/>
              </w:rPr>
            </w:pPr>
            <w:r>
              <w:rPr>
                <w:rFonts w:hint="eastAsia" w:ascii="楷体" w:hAnsi="楷体" w:eastAsia="楷体"/>
                <w:color w:val="000000"/>
                <w:sz w:val="24"/>
              </w:rPr>
              <w:t>1</w:t>
            </w:r>
            <w:r>
              <w:rPr>
                <w:rFonts w:ascii="楷体" w:hAnsi="楷体" w:eastAsia="楷体"/>
                <w:color w:val="000000"/>
                <w:sz w:val="24"/>
              </w:rPr>
              <w:t>.</w:t>
            </w:r>
            <w:r>
              <w:rPr>
                <w:rFonts w:ascii="楷体" w:hAnsi="楷体" w:eastAsia="楷体"/>
                <w:color w:val="000000"/>
                <w:sz w:val="24"/>
                <w:u w:val="single"/>
              </w:rPr>
              <w:t xml:space="preserve">     </w:t>
            </w:r>
            <w:r>
              <w:rPr>
                <w:rFonts w:hint="eastAsia" w:ascii="楷体" w:hAnsi="楷体" w:eastAsia="楷体"/>
                <w:color w:val="000000"/>
                <w:sz w:val="24"/>
              </w:rPr>
              <w:t>年</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hint="eastAsia" w:ascii="楷体" w:hAnsi="楷体" w:eastAsia="楷体"/>
                <w:color w:val="000000"/>
                <w:sz w:val="24"/>
              </w:rPr>
              <w:t>月</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hint="eastAsia" w:ascii="楷体" w:hAnsi="楷体" w:eastAsia="楷体"/>
                <w:color w:val="000000"/>
                <w:sz w:val="24"/>
              </w:rPr>
              <w:t>日，清偿部分金额：</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p>
          <w:p w14:paraId="1CDCB1B9">
            <w:pPr>
              <w:autoSpaceDN w:val="0"/>
              <w:jc w:val="left"/>
              <w:textAlignment w:val="center"/>
              <w:rPr>
                <w:rFonts w:ascii="楷体" w:hAnsi="楷体" w:eastAsia="楷体"/>
                <w:color w:val="000000"/>
                <w:sz w:val="24"/>
                <w:u w:val="single"/>
              </w:rPr>
            </w:pPr>
            <w:r>
              <w:rPr>
                <w:rFonts w:ascii="楷体" w:hAnsi="楷体" w:eastAsia="楷体"/>
                <w:color w:val="000000"/>
                <w:sz w:val="24"/>
              </w:rPr>
              <w:t>2.</w:t>
            </w:r>
            <w:r>
              <w:rPr>
                <w:rFonts w:ascii="楷体" w:hAnsi="楷体" w:eastAsia="楷体"/>
                <w:color w:val="000000"/>
                <w:sz w:val="24"/>
                <w:u w:val="single"/>
              </w:rPr>
              <w:t xml:space="preserve">     </w:t>
            </w:r>
            <w:r>
              <w:rPr>
                <w:rFonts w:hint="eastAsia" w:ascii="楷体" w:hAnsi="楷体" w:eastAsia="楷体"/>
                <w:color w:val="000000"/>
                <w:sz w:val="24"/>
              </w:rPr>
              <w:t>年</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hint="eastAsia" w:ascii="楷体" w:hAnsi="楷体" w:eastAsia="楷体"/>
                <w:color w:val="000000"/>
                <w:sz w:val="24"/>
              </w:rPr>
              <w:t>月</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hint="eastAsia" w:ascii="楷体" w:hAnsi="楷体" w:eastAsia="楷体"/>
                <w:color w:val="000000"/>
                <w:sz w:val="24"/>
              </w:rPr>
              <w:t>日，清偿部分金额：</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p>
          <w:p w14:paraId="6CB9D6AD">
            <w:pPr>
              <w:autoSpaceDN w:val="0"/>
              <w:jc w:val="left"/>
              <w:textAlignment w:val="center"/>
              <w:rPr>
                <w:rFonts w:ascii="楷体" w:hAnsi="楷体" w:eastAsia="楷体"/>
                <w:color w:val="000000"/>
                <w:sz w:val="24"/>
                <w:u w:val="single"/>
              </w:rPr>
            </w:pPr>
            <w:r>
              <w:rPr>
                <w:rFonts w:hint="eastAsia" w:ascii="楷体" w:hAnsi="楷体" w:eastAsia="楷体"/>
                <w:color w:val="000000"/>
                <w:sz w:val="24"/>
              </w:rPr>
              <w:t>3</w:t>
            </w:r>
            <w:r>
              <w:rPr>
                <w:rFonts w:ascii="楷体" w:hAnsi="楷体" w:eastAsia="楷体"/>
                <w:color w:val="000000"/>
                <w:sz w:val="24"/>
              </w:rPr>
              <w:t>.</w:t>
            </w:r>
            <w:r>
              <w:rPr>
                <w:rFonts w:ascii="楷体" w:hAnsi="楷体" w:eastAsia="楷体"/>
                <w:color w:val="000000"/>
                <w:sz w:val="24"/>
                <w:u w:val="single"/>
              </w:rPr>
              <w:t xml:space="preserve">     </w:t>
            </w:r>
            <w:r>
              <w:rPr>
                <w:rFonts w:ascii="楷体" w:hAnsi="楷体" w:eastAsia="楷体"/>
                <w:color w:val="000000"/>
                <w:sz w:val="24"/>
              </w:rPr>
              <w:t>年</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ascii="楷体" w:hAnsi="楷体" w:eastAsia="楷体"/>
                <w:color w:val="000000"/>
                <w:sz w:val="24"/>
              </w:rPr>
              <w:t>月</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ascii="楷体" w:hAnsi="楷体" w:eastAsia="楷体"/>
                <w:color w:val="000000"/>
                <w:sz w:val="24"/>
              </w:rPr>
              <w:t>日</w:t>
            </w:r>
            <w:r>
              <w:rPr>
                <w:rFonts w:hint="eastAsia" w:ascii="楷体" w:hAnsi="楷体" w:eastAsia="楷体"/>
                <w:color w:val="000000"/>
                <w:sz w:val="24"/>
              </w:rPr>
              <w:t>，清偿部分金额：</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p>
          <w:p w14:paraId="47960389">
            <w:pPr>
              <w:autoSpaceDN w:val="0"/>
              <w:jc w:val="left"/>
              <w:textAlignment w:val="center"/>
              <w:rPr>
                <w:rFonts w:hint="eastAsia" w:ascii="楷体" w:hAnsi="楷体" w:eastAsia="楷体"/>
                <w:color w:val="000000"/>
                <w:sz w:val="24"/>
                <w:u w:val="single"/>
              </w:rPr>
            </w:pPr>
          </w:p>
        </w:tc>
      </w:tr>
      <w:tr w14:paraId="5F736882">
        <w:tblPrEx>
          <w:tblCellMar>
            <w:top w:w="0" w:type="dxa"/>
            <w:left w:w="108" w:type="dxa"/>
            <w:bottom w:w="0" w:type="dxa"/>
            <w:right w:w="108" w:type="dxa"/>
          </w:tblCellMar>
        </w:tblPrEx>
        <w:trPr>
          <w:cantSplit/>
          <w:trHeight w:val="890" w:hRule="atLeast"/>
          <w:jc w:val="center"/>
        </w:trPr>
        <w:tc>
          <w:tcPr>
            <w:tcW w:w="1418" w:type="dxa"/>
            <w:vMerge w:val="continue"/>
            <w:tcBorders>
              <w:left w:val="single" w:color="000000" w:sz="4" w:space="0"/>
              <w:bottom w:val="single" w:color="000000" w:sz="4" w:space="0"/>
              <w:right w:val="single" w:color="000000" w:sz="4" w:space="0"/>
            </w:tcBorders>
            <w:noWrap w:val="0"/>
            <w:vAlign w:val="center"/>
          </w:tcPr>
          <w:p w14:paraId="6F6BF756">
            <w:pPr>
              <w:rPr>
                <w:rFonts w:hint="eastAsia" w:ascii="楷体" w:hAnsi="楷体" w:eastAsia="楷体"/>
                <w:sz w:val="24"/>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73FACDE6">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计算方式</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14:paraId="359BA5CF">
            <w:pPr>
              <w:autoSpaceDN w:val="0"/>
              <w:jc w:val="left"/>
              <w:textAlignment w:val="center"/>
              <w:rPr>
                <w:rFonts w:ascii="楷体" w:hAnsi="楷体" w:eastAsia="楷体"/>
                <w:color w:val="000000"/>
                <w:sz w:val="24"/>
              </w:rPr>
            </w:pPr>
            <w:r>
              <w:rPr>
                <w:rFonts w:hint="eastAsia" w:ascii="楷体" w:hAnsi="楷体" w:eastAsia="楷体"/>
                <w:color w:val="000000"/>
                <w:sz w:val="24"/>
              </w:rPr>
              <w:t>第一段：</w:t>
            </w:r>
          </w:p>
          <w:p w14:paraId="7B3681ED">
            <w:pPr>
              <w:autoSpaceDN w:val="0"/>
              <w:jc w:val="left"/>
              <w:textAlignment w:val="center"/>
              <w:rPr>
                <w:rFonts w:ascii="楷体" w:hAnsi="楷体" w:eastAsia="楷体"/>
                <w:color w:val="000000"/>
                <w:sz w:val="24"/>
              </w:rPr>
            </w:pPr>
            <w:r>
              <w:rPr>
                <w:rFonts w:hint="eastAsia" w:ascii="楷体" w:hAnsi="楷体" w:eastAsia="楷体"/>
                <w:color w:val="000000"/>
                <w:sz w:val="24"/>
              </w:rPr>
              <w:t>第二段：</w:t>
            </w:r>
          </w:p>
          <w:p w14:paraId="15137581">
            <w:pPr>
              <w:autoSpaceDN w:val="0"/>
              <w:jc w:val="left"/>
              <w:textAlignment w:val="center"/>
              <w:rPr>
                <w:rFonts w:ascii="楷体" w:hAnsi="楷体" w:eastAsia="楷体"/>
                <w:color w:val="000000"/>
                <w:sz w:val="24"/>
              </w:rPr>
            </w:pPr>
            <w:r>
              <w:rPr>
                <w:rFonts w:hint="eastAsia" w:ascii="楷体" w:hAnsi="楷体" w:eastAsia="楷体"/>
                <w:color w:val="000000"/>
                <w:sz w:val="24"/>
              </w:rPr>
              <w:t>第三段：</w:t>
            </w:r>
          </w:p>
          <w:p w14:paraId="77CF499D">
            <w:pPr>
              <w:autoSpaceDN w:val="0"/>
              <w:jc w:val="left"/>
              <w:textAlignment w:val="center"/>
              <w:rPr>
                <w:rFonts w:ascii="楷体" w:hAnsi="楷体" w:eastAsia="楷体"/>
                <w:color w:val="000000"/>
                <w:sz w:val="24"/>
              </w:rPr>
            </w:pPr>
          </w:p>
          <w:p w14:paraId="2C6AA6DD">
            <w:pPr>
              <w:autoSpaceDN w:val="0"/>
              <w:jc w:val="left"/>
              <w:textAlignment w:val="center"/>
              <w:rPr>
                <w:rFonts w:hint="eastAsia" w:ascii="楷体" w:hAnsi="楷体" w:eastAsia="楷体"/>
                <w:color w:val="000000"/>
                <w:sz w:val="24"/>
              </w:rPr>
            </w:pPr>
          </w:p>
          <w:p w14:paraId="421952AE">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共 </w:t>
            </w:r>
            <w:r>
              <w:rPr>
                <w:rFonts w:ascii="楷体" w:hAnsi="楷体" w:eastAsia="楷体"/>
                <w:color w:val="000000"/>
                <w:sz w:val="24"/>
              </w:rPr>
              <w:t xml:space="preserve"> </w:t>
            </w:r>
            <w:r>
              <w:rPr>
                <w:rFonts w:hint="eastAsia" w:ascii="楷体" w:hAnsi="楷体" w:eastAsia="楷体"/>
                <w:color w:val="000000"/>
                <w:sz w:val="24"/>
              </w:rPr>
              <w:t>计：</w:t>
            </w:r>
          </w:p>
        </w:tc>
      </w:tr>
      <w:tr w14:paraId="5DAA2A71">
        <w:tblPrEx>
          <w:tblCellMar>
            <w:top w:w="0" w:type="dxa"/>
            <w:left w:w="108" w:type="dxa"/>
            <w:bottom w:w="0" w:type="dxa"/>
            <w:right w:w="108" w:type="dxa"/>
          </w:tblCellMar>
        </w:tblPrEx>
        <w:trPr>
          <w:trHeight w:val="590" w:hRule="atLeast"/>
          <w:jc w:val="center"/>
        </w:trPr>
        <w:tc>
          <w:tcPr>
            <w:tcW w:w="2694" w:type="dxa"/>
            <w:gridSpan w:val="2"/>
            <w:tcBorders>
              <w:top w:val="single" w:color="000000" w:sz="4" w:space="0"/>
              <w:left w:val="single" w:color="000000" w:sz="4" w:space="0"/>
              <w:bottom w:val="single" w:color="000000" w:sz="4" w:space="0"/>
              <w:right w:val="single" w:color="auto" w:sz="4" w:space="0"/>
            </w:tcBorders>
            <w:noWrap w:val="0"/>
            <w:vAlign w:val="center"/>
          </w:tcPr>
          <w:p w14:paraId="63CA9885">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债权是否到期（截止202</w:t>
            </w:r>
            <w:r>
              <w:rPr>
                <w:rFonts w:hint="eastAsia" w:ascii="楷体" w:hAnsi="楷体" w:eastAsia="楷体"/>
                <w:color w:val="000000"/>
                <w:sz w:val="24"/>
                <w:lang w:val="en-US" w:eastAsia="zh-CN"/>
              </w:rPr>
              <w:t>4</w:t>
            </w:r>
            <w:r>
              <w:rPr>
                <w:rFonts w:hint="eastAsia" w:ascii="楷体" w:hAnsi="楷体" w:eastAsia="楷体"/>
                <w:color w:val="000000"/>
                <w:sz w:val="24"/>
              </w:rPr>
              <w:t>年</w:t>
            </w:r>
            <w:r>
              <w:rPr>
                <w:rFonts w:hint="eastAsia" w:ascii="楷体" w:hAnsi="楷体" w:eastAsia="楷体"/>
                <w:color w:val="000000"/>
                <w:sz w:val="24"/>
                <w:lang w:val="en-US" w:eastAsia="zh-CN"/>
              </w:rPr>
              <w:t>4</w:t>
            </w:r>
            <w:bookmarkStart w:id="0" w:name="_GoBack"/>
            <w:bookmarkEnd w:id="0"/>
            <w:r>
              <w:rPr>
                <w:rFonts w:hint="eastAsia" w:ascii="楷体" w:hAnsi="楷体" w:eastAsia="楷体"/>
                <w:color w:val="000000"/>
                <w:sz w:val="24"/>
              </w:rPr>
              <w:t>月</w:t>
            </w:r>
            <w:r>
              <w:rPr>
                <w:rFonts w:hint="eastAsia" w:ascii="楷体" w:hAnsi="楷体" w:eastAsia="楷体"/>
                <w:color w:val="000000"/>
                <w:sz w:val="24"/>
                <w:lang w:val="en-US" w:eastAsia="zh-CN"/>
              </w:rPr>
              <w:t>28</w:t>
            </w:r>
            <w:r>
              <w:rPr>
                <w:rFonts w:hint="eastAsia" w:ascii="楷体" w:hAnsi="楷体" w:eastAsia="楷体"/>
                <w:color w:val="000000"/>
                <w:sz w:val="24"/>
              </w:rPr>
              <w:t>日）</w:t>
            </w:r>
          </w:p>
        </w:tc>
        <w:tc>
          <w:tcPr>
            <w:tcW w:w="2977" w:type="dxa"/>
            <w:gridSpan w:val="2"/>
            <w:tcBorders>
              <w:top w:val="single" w:color="000000" w:sz="4" w:space="0"/>
              <w:left w:val="single" w:color="auto" w:sz="4" w:space="0"/>
              <w:bottom w:val="single" w:color="000000" w:sz="4" w:space="0"/>
              <w:right w:val="single" w:color="000000" w:sz="4" w:space="0"/>
            </w:tcBorders>
            <w:noWrap w:val="0"/>
            <w:vAlign w:val="center"/>
          </w:tcPr>
          <w:p w14:paraId="510B1D16">
            <w:pPr>
              <w:autoSpaceDN w:val="0"/>
              <w:jc w:val="center"/>
              <w:textAlignment w:val="center"/>
              <w:rPr>
                <w:rFonts w:hint="eastAsia" w:ascii="楷体" w:hAnsi="楷体" w:eastAsia="楷体"/>
                <w:color w:val="000000"/>
                <w:sz w:val="24"/>
              </w:rPr>
            </w:pPr>
          </w:p>
        </w:tc>
        <w:tc>
          <w:tcPr>
            <w:tcW w:w="2410" w:type="dxa"/>
            <w:gridSpan w:val="3"/>
            <w:tcBorders>
              <w:top w:val="single" w:color="000000" w:sz="4" w:space="0"/>
              <w:left w:val="single" w:color="000000" w:sz="4" w:space="0"/>
              <w:bottom w:val="single" w:color="000000" w:sz="4" w:space="0"/>
              <w:right w:val="single" w:color="000000" w:sz="4" w:space="0"/>
            </w:tcBorders>
            <w:noWrap w:val="0"/>
            <w:vAlign w:val="center"/>
          </w:tcPr>
          <w:p w14:paraId="67EC916B">
            <w:pPr>
              <w:autoSpaceDN w:val="0"/>
              <w:jc w:val="center"/>
              <w:textAlignment w:val="center"/>
              <w:rPr>
                <w:rFonts w:ascii="楷体" w:hAnsi="楷体" w:eastAsia="楷体"/>
                <w:color w:val="000000"/>
                <w:sz w:val="24"/>
              </w:rPr>
            </w:pPr>
            <w:r>
              <w:rPr>
                <w:rFonts w:hint="eastAsia" w:ascii="楷体" w:hAnsi="楷体" w:eastAsia="楷体"/>
                <w:color w:val="000000"/>
                <w:sz w:val="24"/>
              </w:rPr>
              <w:t>求偿权/将来求偿权</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14:paraId="1AF18839">
            <w:pPr>
              <w:autoSpaceDN w:val="0"/>
              <w:jc w:val="center"/>
              <w:textAlignment w:val="center"/>
              <w:rPr>
                <w:rFonts w:ascii="楷体" w:hAnsi="楷体" w:eastAsia="楷体"/>
                <w:color w:val="000000"/>
                <w:sz w:val="24"/>
              </w:rPr>
            </w:pPr>
          </w:p>
        </w:tc>
      </w:tr>
      <w:tr w14:paraId="16A83F92">
        <w:tblPrEx>
          <w:tblCellMar>
            <w:top w:w="0" w:type="dxa"/>
            <w:left w:w="108" w:type="dxa"/>
            <w:bottom w:w="0" w:type="dxa"/>
            <w:right w:w="108" w:type="dxa"/>
          </w:tblCellMar>
        </w:tblPrEx>
        <w:trPr>
          <w:cantSplit/>
          <w:trHeight w:val="412" w:hRule="atLeast"/>
          <w:jc w:val="center"/>
        </w:trPr>
        <w:tc>
          <w:tcPr>
            <w:tcW w:w="1418" w:type="dxa"/>
            <w:vMerge w:val="restart"/>
            <w:tcBorders>
              <w:top w:val="single" w:color="000000" w:sz="4" w:space="0"/>
              <w:left w:val="single" w:color="000000" w:sz="4" w:space="0"/>
              <w:bottom w:val="single" w:color="000000" w:sz="4" w:space="0"/>
              <w:right w:val="single" w:color="000000" w:sz="4" w:space="0"/>
            </w:tcBorders>
            <w:noWrap w:val="0"/>
            <w:vAlign w:val="center"/>
          </w:tcPr>
          <w:p w14:paraId="22F2C66B">
            <w:pPr>
              <w:autoSpaceDN w:val="0"/>
              <w:jc w:val="center"/>
              <w:textAlignment w:val="center"/>
              <w:rPr>
                <w:rFonts w:ascii="楷体" w:hAnsi="楷体" w:eastAsia="楷体"/>
                <w:color w:val="000000"/>
                <w:sz w:val="24"/>
              </w:rPr>
            </w:pPr>
            <w:r>
              <w:rPr>
                <w:rFonts w:ascii="楷体" w:hAnsi="楷体" w:eastAsia="楷体"/>
                <w:color w:val="000000"/>
                <w:sz w:val="24"/>
              </w:rPr>
              <w:t>财产担保</w:t>
            </w:r>
          </w:p>
          <w:p w14:paraId="20504510">
            <w:pPr>
              <w:autoSpaceDN w:val="0"/>
              <w:jc w:val="center"/>
              <w:textAlignment w:val="center"/>
              <w:rPr>
                <w:rFonts w:ascii="楷体" w:hAnsi="楷体" w:eastAsia="楷体"/>
                <w:color w:val="000000"/>
                <w:sz w:val="24"/>
              </w:rPr>
            </w:pPr>
            <w:r>
              <w:rPr>
                <w:rFonts w:ascii="楷体" w:hAnsi="楷体" w:eastAsia="楷体"/>
                <w:color w:val="000000"/>
                <w:sz w:val="24"/>
              </w:rPr>
              <w:t>债权数额</w:t>
            </w:r>
          </w:p>
        </w:tc>
        <w:tc>
          <w:tcPr>
            <w:tcW w:w="1276" w:type="dxa"/>
            <w:vMerge w:val="restart"/>
            <w:tcBorders>
              <w:top w:val="single" w:color="000000" w:sz="4" w:space="0"/>
              <w:left w:val="single" w:color="000000" w:sz="4" w:space="0"/>
              <w:bottom w:val="single" w:color="000000" w:sz="4" w:space="0"/>
              <w:right w:val="single" w:color="auto" w:sz="4" w:space="0"/>
            </w:tcBorders>
            <w:noWrap w:val="0"/>
            <w:vAlign w:val="center"/>
          </w:tcPr>
          <w:p w14:paraId="5AF30718">
            <w:pPr>
              <w:autoSpaceDN w:val="0"/>
              <w:jc w:val="center"/>
              <w:textAlignment w:val="center"/>
              <w:rPr>
                <w:rFonts w:ascii="楷体" w:hAnsi="楷体" w:eastAsia="楷体"/>
                <w:color w:val="000000"/>
                <w:sz w:val="24"/>
              </w:rPr>
            </w:pPr>
          </w:p>
        </w:tc>
        <w:tc>
          <w:tcPr>
            <w:tcW w:w="2977" w:type="dxa"/>
            <w:gridSpan w:val="2"/>
            <w:tcBorders>
              <w:top w:val="single" w:color="000000" w:sz="4" w:space="0"/>
              <w:left w:val="single" w:color="auto" w:sz="4" w:space="0"/>
              <w:bottom w:val="single" w:color="000000" w:sz="4" w:space="0"/>
              <w:right w:val="single" w:color="000000" w:sz="4" w:space="0"/>
            </w:tcBorders>
            <w:noWrap w:val="0"/>
            <w:vAlign w:val="center"/>
          </w:tcPr>
          <w:p w14:paraId="0C0FFBF1">
            <w:pPr>
              <w:autoSpaceDN w:val="0"/>
              <w:jc w:val="center"/>
              <w:textAlignment w:val="center"/>
              <w:rPr>
                <w:rFonts w:hint="eastAsia" w:ascii="楷体" w:hAnsi="楷体" w:eastAsia="楷体"/>
                <w:color w:val="000000"/>
                <w:sz w:val="24"/>
              </w:rPr>
            </w:pPr>
            <w:r>
              <w:rPr>
                <w:rFonts w:ascii="楷体" w:hAnsi="楷体" w:eastAsia="楷体"/>
                <w:color w:val="000000"/>
                <w:sz w:val="24"/>
              </w:rPr>
              <w:t>担保标的</w:t>
            </w:r>
            <w:r>
              <w:rPr>
                <w:rFonts w:hint="eastAsia" w:ascii="楷体" w:hAnsi="楷体" w:eastAsia="楷体"/>
                <w:color w:val="000000"/>
                <w:sz w:val="24"/>
              </w:rPr>
              <w:t>物</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1DD1B47E">
            <w:pPr>
              <w:autoSpaceDN w:val="0"/>
              <w:jc w:val="center"/>
              <w:textAlignment w:val="center"/>
              <w:rPr>
                <w:rFonts w:hint="eastAsia" w:ascii="楷体" w:hAnsi="楷体" w:eastAsia="楷体"/>
                <w:color w:val="000000"/>
                <w:sz w:val="24"/>
              </w:rPr>
            </w:pPr>
            <w:r>
              <w:rPr>
                <w:rFonts w:ascii="楷体" w:hAnsi="楷体" w:eastAsia="楷体"/>
                <w:color w:val="000000"/>
                <w:sz w:val="24"/>
              </w:rPr>
              <w:t>担保物</w:t>
            </w:r>
          </w:p>
          <w:p w14:paraId="1158B463">
            <w:pPr>
              <w:autoSpaceDN w:val="0"/>
              <w:jc w:val="center"/>
              <w:textAlignment w:val="center"/>
              <w:rPr>
                <w:rFonts w:ascii="楷体" w:hAnsi="楷体" w:eastAsia="楷体"/>
                <w:color w:val="000000"/>
                <w:sz w:val="24"/>
              </w:rPr>
            </w:pPr>
            <w:r>
              <w:rPr>
                <w:rFonts w:ascii="楷体" w:hAnsi="楷体" w:eastAsia="楷体"/>
                <w:color w:val="000000"/>
                <w:sz w:val="24"/>
              </w:rPr>
              <w:t>价值</w:t>
            </w: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14:paraId="2C1C061E">
            <w:pPr>
              <w:autoSpaceDN w:val="0"/>
              <w:jc w:val="center"/>
              <w:textAlignment w:val="center"/>
              <w:rPr>
                <w:rFonts w:hint="eastAsia" w:ascii="楷体" w:hAnsi="楷体" w:eastAsia="楷体"/>
                <w:color w:val="000000"/>
                <w:sz w:val="24"/>
              </w:rPr>
            </w:pPr>
            <w:r>
              <w:rPr>
                <w:rFonts w:ascii="楷体" w:hAnsi="楷体" w:eastAsia="楷体"/>
                <w:color w:val="000000"/>
                <w:sz w:val="24"/>
              </w:rPr>
              <w:t>担保</w:t>
            </w:r>
          </w:p>
          <w:p w14:paraId="39D7000C">
            <w:pPr>
              <w:autoSpaceDN w:val="0"/>
              <w:jc w:val="center"/>
              <w:textAlignment w:val="center"/>
              <w:rPr>
                <w:rFonts w:ascii="楷体" w:hAnsi="楷体" w:eastAsia="楷体"/>
                <w:color w:val="000000"/>
                <w:sz w:val="24"/>
              </w:rPr>
            </w:pPr>
            <w:r>
              <w:rPr>
                <w:rFonts w:ascii="楷体" w:hAnsi="楷体" w:eastAsia="楷体"/>
                <w:color w:val="000000"/>
                <w:sz w:val="24"/>
              </w:rPr>
              <w:t>发生时间</w:t>
            </w:r>
          </w:p>
        </w:tc>
      </w:tr>
      <w:tr w14:paraId="5A4E3AEF">
        <w:tblPrEx>
          <w:tblCellMar>
            <w:top w:w="0" w:type="dxa"/>
            <w:left w:w="108" w:type="dxa"/>
            <w:bottom w:w="0" w:type="dxa"/>
            <w:right w:w="108" w:type="dxa"/>
          </w:tblCellMar>
        </w:tblPrEx>
        <w:trPr>
          <w:cantSplit/>
          <w:trHeight w:val="526" w:hRule="atLeast"/>
          <w:jc w:val="center"/>
        </w:trPr>
        <w:tc>
          <w:tcPr>
            <w:tcW w:w="141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FCB40C">
            <w:pPr>
              <w:rPr>
                <w:rFonts w:ascii="楷体" w:hAnsi="楷体" w:eastAsia="楷体"/>
                <w:sz w:val="24"/>
              </w:rPr>
            </w:pPr>
          </w:p>
        </w:tc>
        <w:tc>
          <w:tcPr>
            <w:tcW w:w="1276" w:type="dxa"/>
            <w:vMerge w:val="continue"/>
            <w:tcBorders>
              <w:top w:val="single" w:color="000000" w:sz="4" w:space="0"/>
              <w:left w:val="single" w:color="000000" w:sz="4" w:space="0"/>
              <w:bottom w:val="single" w:color="000000" w:sz="4" w:space="0"/>
              <w:right w:val="single" w:color="auto" w:sz="4" w:space="0"/>
            </w:tcBorders>
            <w:noWrap w:val="0"/>
            <w:vAlign w:val="center"/>
          </w:tcPr>
          <w:p w14:paraId="401809F7">
            <w:pPr>
              <w:rPr>
                <w:rFonts w:ascii="楷体" w:hAnsi="楷体" w:eastAsia="楷体"/>
                <w:sz w:val="24"/>
              </w:rPr>
            </w:pPr>
          </w:p>
        </w:tc>
        <w:tc>
          <w:tcPr>
            <w:tcW w:w="2977" w:type="dxa"/>
            <w:gridSpan w:val="2"/>
            <w:tcBorders>
              <w:top w:val="single" w:color="000000" w:sz="4" w:space="0"/>
              <w:left w:val="single" w:color="auto" w:sz="4" w:space="0"/>
              <w:bottom w:val="single" w:color="000000" w:sz="4" w:space="0"/>
              <w:right w:val="single" w:color="000000" w:sz="4" w:space="0"/>
            </w:tcBorders>
            <w:noWrap w:val="0"/>
            <w:vAlign w:val="center"/>
          </w:tcPr>
          <w:p w14:paraId="31439833">
            <w:pPr>
              <w:autoSpaceDN w:val="0"/>
              <w:jc w:val="center"/>
              <w:textAlignment w:val="center"/>
              <w:rPr>
                <w:rFonts w:ascii="楷体" w:hAnsi="楷体" w:eastAsia="楷体"/>
                <w:color w:val="000000"/>
                <w:sz w:val="24"/>
              </w:rPr>
            </w:pPr>
          </w:p>
        </w:tc>
        <w:tc>
          <w:tcPr>
            <w:tcW w:w="1701" w:type="dxa"/>
            <w:tcBorders>
              <w:top w:val="single" w:color="000000" w:sz="4" w:space="0"/>
              <w:left w:val="single" w:color="000000" w:sz="4" w:space="0"/>
              <w:bottom w:val="single" w:color="000000" w:sz="4" w:space="0"/>
              <w:right w:val="single" w:color="000000" w:sz="4" w:space="0"/>
            </w:tcBorders>
            <w:noWrap w:val="0"/>
            <w:vAlign w:val="center"/>
          </w:tcPr>
          <w:p w14:paraId="5970D155">
            <w:pPr>
              <w:autoSpaceDN w:val="0"/>
              <w:jc w:val="center"/>
              <w:textAlignment w:val="center"/>
              <w:rPr>
                <w:rFonts w:ascii="楷体" w:hAnsi="楷体" w:eastAsia="楷体"/>
                <w:color w:val="000000"/>
                <w:sz w:val="24"/>
              </w:rPr>
            </w:pPr>
          </w:p>
        </w:tc>
        <w:tc>
          <w:tcPr>
            <w:tcW w:w="2268" w:type="dxa"/>
            <w:gridSpan w:val="3"/>
            <w:tcBorders>
              <w:top w:val="single" w:color="000000" w:sz="4" w:space="0"/>
              <w:left w:val="single" w:color="000000" w:sz="4" w:space="0"/>
              <w:bottom w:val="single" w:color="000000" w:sz="4" w:space="0"/>
              <w:right w:val="single" w:color="000000" w:sz="4" w:space="0"/>
            </w:tcBorders>
            <w:noWrap w:val="0"/>
            <w:vAlign w:val="center"/>
          </w:tcPr>
          <w:p w14:paraId="13A41DD7">
            <w:pPr>
              <w:autoSpaceDN w:val="0"/>
              <w:jc w:val="center"/>
              <w:textAlignment w:val="center"/>
              <w:rPr>
                <w:rFonts w:ascii="楷体" w:hAnsi="楷体" w:eastAsia="楷体"/>
                <w:color w:val="000000"/>
                <w:sz w:val="24"/>
              </w:rPr>
            </w:pPr>
          </w:p>
        </w:tc>
      </w:tr>
      <w:tr w14:paraId="6E92EBCF">
        <w:tblPrEx>
          <w:tblCellMar>
            <w:top w:w="0" w:type="dxa"/>
            <w:left w:w="108" w:type="dxa"/>
            <w:bottom w:w="0" w:type="dxa"/>
            <w:right w:w="108" w:type="dxa"/>
          </w:tblCellMar>
        </w:tblPrEx>
        <w:trPr>
          <w:cantSplit/>
          <w:trHeight w:val="1085" w:hRule="atLeast"/>
          <w:jc w:val="center"/>
        </w:trPr>
        <w:tc>
          <w:tcPr>
            <w:tcW w:w="1418" w:type="dxa"/>
            <w:tcBorders>
              <w:top w:val="single" w:color="000000" w:sz="4" w:space="0"/>
              <w:left w:val="single" w:color="000000" w:sz="4" w:space="0"/>
              <w:right w:val="single" w:color="000000" w:sz="4" w:space="0"/>
            </w:tcBorders>
            <w:noWrap w:val="0"/>
            <w:vAlign w:val="center"/>
          </w:tcPr>
          <w:p w14:paraId="72FE72C0">
            <w:pPr>
              <w:autoSpaceDN w:val="0"/>
              <w:jc w:val="center"/>
              <w:textAlignment w:val="center"/>
              <w:rPr>
                <w:rFonts w:ascii="楷体" w:hAnsi="楷体" w:eastAsia="楷体"/>
                <w:color w:val="000000"/>
                <w:sz w:val="24"/>
              </w:rPr>
            </w:pPr>
            <w:r>
              <w:rPr>
                <w:rFonts w:hint="eastAsia" w:ascii="楷体" w:hAnsi="楷体" w:eastAsia="楷体"/>
                <w:sz w:val="24"/>
              </w:rPr>
              <w:t>债务人地位</w:t>
            </w:r>
          </w:p>
        </w:tc>
        <w:tc>
          <w:tcPr>
            <w:tcW w:w="8222" w:type="dxa"/>
            <w:gridSpan w:val="7"/>
            <w:tcBorders>
              <w:top w:val="single" w:color="000000" w:sz="4" w:space="0"/>
              <w:left w:val="single" w:color="000000" w:sz="4" w:space="0"/>
              <w:right w:val="single" w:color="000000" w:sz="4" w:space="0"/>
            </w:tcBorders>
            <w:noWrap w:val="0"/>
            <w:vAlign w:val="center"/>
          </w:tcPr>
          <w:p w14:paraId="6E23BC0E">
            <w:pPr>
              <w:autoSpaceDN w:val="0"/>
              <w:jc w:val="left"/>
              <w:textAlignment w:val="center"/>
              <w:rPr>
                <w:rFonts w:ascii="楷体" w:hAnsi="楷体" w:eastAsia="楷体"/>
                <w:color w:val="000000"/>
                <w:sz w:val="24"/>
              </w:rPr>
            </w:pPr>
            <w:r>
              <w:rPr>
                <w:rFonts w:hint="eastAsia" w:ascii="楷体" w:hAnsi="楷体" w:eastAsia="楷体"/>
                <w:color w:val="000000"/>
                <w:sz w:val="24"/>
              </w:rPr>
              <w:t>主债务人</w:t>
            </w:r>
            <w:r>
              <w:rPr>
                <w:rFonts w:ascii="楷体" w:hAnsi="楷体" w:eastAsia="楷体"/>
                <w:color w:val="000000"/>
                <w:sz w:val="24"/>
              </w:rPr>
              <w:t xml:space="preserve"> </w:t>
            </w:r>
            <w:r>
              <w:rPr>
                <w:rFonts w:ascii="楷体" w:hAnsi="楷体" w:eastAsia="楷体"/>
                <w:color w:val="000000"/>
                <w:sz w:val="24"/>
              </w:rPr>
              <w:sym w:font="Wingdings" w:char="F07F"/>
            </w:r>
            <w:r>
              <w:rPr>
                <w:rFonts w:ascii="楷体" w:hAnsi="楷体" w:eastAsia="楷体"/>
                <w:color w:val="000000"/>
                <w:sz w:val="24"/>
              </w:rPr>
              <w:t xml:space="preserve">    </w:t>
            </w:r>
            <w:r>
              <w:rPr>
                <w:rFonts w:hint="eastAsia" w:ascii="楷体" w:hAnsi="楷体" w:eastAsia="楷体"/>
                <w:color w:val="000000"/>
                <w:sz w:val="24"/>
              </w:rPr>
              <w:t xml:space="preserve">担保人 </w:t>
            </w:r>
            <w:r>
              <w:rPr>
                <w:rFonts w:ascii="楷体" w:hAnsi="楷体" w:eastAsia="楷体"/>
                <w:color w:val="000000"/>
                <w:sz w:val="24"/>
              </w:rPr>
              <w:sym w:font="Wingdings" w:char="F07F"/>
            </w:r>
            <w:r>
              <w:rPr>
                <w:rFonts w:ascii="楷体" w:hAnsi="楷体" w:eastAsia="楷体"/>
                <w:color w:val="000000"/>
                <w:sz w:val="24"/>
              </w:rPr>
              <w:t xml:space="preserve">  担保对象：</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ascii="楷体" w:hAnsi="楷体" w:eastAsia="楷体"/>
                <w:color w:val="000000"/>
                <w:sz w:val="24"/>
              </w:rPr>
              <w:t xml:space="preserve"> </w:t>
            </w:r>
          </w:p>
          <w:p w14:paraId="2D00D58E">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担保方式：</w:t>
            </w:r>
            <w:r>
              <w:rPr>
                <w:rFonts w:hint="eastAsia" w:ascii="楷体" w:hAnsi="楷体" w:eastAsia="楷体"/>
                <w:color w:val="000000"/>
                <w:sz w:val="24"/>
                <w:u w:val="single"/>
              </w:rPr>
              <w:t xml:space="preserve"> </w:t>
            </w:r>
            <w:r>
              <w:rPr>
                <w:rFonts w:ascii="楷体" w:hAnsi="楷体" w:eastAsia="楷体"/>
                <w:color w:val="000000"/>
                <w:sz w:val="24"/>
                <w:u w:val="single"/>
              </w:rPr>
              <w:t xml:space="preserve">              </w:t>
            </w:r>
            <w:r>
              <w:rPr>
                <w:rFonts w:ascii="楷体" w:hAnsi="楷体" w:eastAsia="楷体"/>
                <w:color w:val="000000"/>
                <w:sz w:val="24"/>
              </w:rPr>
              <w:t xml:space="preserve"> </w:t>
            </w:r>
            <w:r>
              <w:rPr>
                <w:rFonts w:hint="eastAsia" w:ascii="楷体" w:hAnsi="楷体" w:eastAsia="楷体"/>
                <w:color w:val="000000"/>
                <w:sz w:val="24"/>
              </w:rPr>
              <w:t>担保金额：</w:t>
            </w:r>
            <w:r>
              <w:rPr>
                <w:rFonts w:ascii="楷体" w:hAnsi="楷体" w:eastAsia="楷体"/>
                <w:color w:val="000000"/>
                <w:sz w:val="24"/>
                <w:u w:val="single"/>
              </w:rPr>
              <w:t xml:space="preserve">                               </w:t>
            </w:r>
          </w:p>
        </w:tc>
      </w:tr>
      <w:tr w14:paraId="16259A51">
        <w:tblPrEx>
          <w:tblCellMar>
            <w:top w:w="0" w:type="dxa"/>
            <w:left w:w="108" w:type="dxa"/>
            <w:bottom w:w="0" w:type="dxa"/>
            <w:right w:w="108" w:type="dxa"/>
          </w:tblCellMar>
        </w:tblPrEx>
        <w:trPr>
          <w:cantSplit/>
          <w:trHeight w:val="842" w:hRule="atLeast"/>
          <w:jc w:val="center"/>
        </w:trPr>
        <w:tc>
          <w:tcPr>
            <w:tcW w:w="1418" w:type="dxa"/>
            <w:tcBorders>
              <w:top w:val="single" w:color="000000" w:sz="4" w:space="0"/>
              <w:left w:val="single" w:color="000000" w:sz="4" w:space="0"/>
              <w:right w:val="single" w:color="000000" w:sz="4" w:space="0"/>
            </w:tcBorders>
            <w:noWrap w:val="0"/>
            <w:vAlign w:val="center"/>
          </w:tcPr>
          <w:p w14:paraId="616EE9F0">
            <w:pPr>
              <w:autoSpaceDN w:val="0"/>
              <w:jc w:val="center"/>
              <w:textAlignment w:val="center"/>
              <w:rPr>
                <w:rFonts w:hint="eastAsia" w:ascii="楷体" w:hAnsi="楷体" w:eastAsia="楷体"/>
                <w:sz w:val="24"/>
              </w:rPr>
            </w:pPr>
            <w:r>
              <w:rPr>
                <w:rFonts w:hint="eastAsia" w:ascii="楷体" w:hAnsi="楷体" w:eastAsia="楷体"/>
                <w:sz w:val="24"/>
              </w:rPr>
              <w:t>共同债务人</w:t>
            </w:r>
          </w:p>
        </w:tc>
        <w:tc>
          <w:tcPr>
            <w:tcW w:w="8222" w:type="dxa"/>
            <w:gridSpan w:val="7"/>
            <w:tcBorders>
              <w:top w:val="single" w:color="000000" w:sz="4" w:space="0"/>
              <w:left w:val="single" w:color="000000" w:sz="4" w:space="0"/>
              <w:right w:val="single" w:color="000000" w:sz="4" w:space="0"/>
            </w:tcBorders>
            <w:noWrap w:val="0"/>
            <w:vAlign w:val="center"/>
          </w:tcPr>
          <w:p w14:paraId="20176131">
            <w:pPr>
              <w:autoSpaceDN w:val="0"/>
              <w:jc w:val="left"/>
              <w:textAlignment w:val="center"/>
              <w:rPr>
                <w:rFonts w:hint="eastAsia" w:ascii="楷体" w:hAnsi="楷体" w:eastAsia="楷体"/>
                <w:color w:val="000000"/>
                <w:sz w:val="24"/>
              </w:rPr>
            </w:pPr>
          </w:p>
        </w:tc>
      </w:tr>
      <w:tr w14:paraId="63093A72">
        <w:tblPrEx>
          <w:tblCellMar>
            <w:top w:w="0" w:type="dxa"/>
            <w:left w:w="108" w:type="dxa"/>
            <w:bottom w:w="0" w:type="dxa"/>
            <w:right w:w="108" w:type="dxa"/>
          </w:tblCellMar>
        </w:tblPrEx>
        <w:trPr>
          <w:trHeight w:val="1788" w:hRule="atLeast"/>
          <w:jc w:val="center"/>
        </w:trPr>
        <w:tc>
          <w:tcPr>
            <w:tcW w:w="1418" w:type="dxa"/>
            <w:tcBorders>
              <w:top w:val="single" w:color="auto" w:sz="4" w:space="0"/>
              <w:left w:val="single" w:color="000000" w:sz="4" w:space="0"/>
              <w:bottom w:val="single" w:color="000000" w:sz="4" w:space="0"/>
              <w:right w:val="single" w:color="000000" w:sz="4" w:space="0"/>
            </w:tcBorders>
            <w:noWrap w:val="0"/>
            <w:vAlign w:val="center"/>
          </w:tcPr>
          <w:p w14:paraId="30DDE026">
            <w:pPr>
              <w:autoSpaceDN w:val="0"/>
              <w:jc w:val="center"/>
              <w:textAlignment w:val="center"/>
              <w:rPr>
                <w:rFonts w:ascii="楷体" w:hAnsi="楷体" w:eastAsia="楷体"/>
                <w:color w:val="000000"/>
                <w:sz w:val="24"/>
              </w:rPr>
            </w:pPr>
            <w:r>
              <w:rPr>
                <w:rFonts w:ascii="楷体" w:hAnsi="楷体" w:eastAsia="楷体"/>
                <w:color w:val="000000"/>
                <w:sz w:val="24"/>
              </w:rPr>
              <w:t>基本事实</w:t>
            </w:r>
          </w:p>
        </w:tc>
        <w:tc>
          <w:tcPr>
            <w:tcW w:w="8222" w:type="dxa"/>
            <w:gridSpan w:val="7"/>
            <w:tcBorders>
              <w:top w:val="single" w:color="auto" w:sz="4" w:space="0"/>
              <w:left w:val="single" w:color="000000" w:sz="4" w:space="0"/>
              <w:bottom w:val="single" w:color="000000" w:sz="4" w:space="0"/>
              <w:right w:val="single" w:color="000000" w:sz="4" w:space="0"/>
            </w:tcBorders>
            <w:noWrap w:val="0"/>
            <w:vAlign w:val="center"/>
          </w:tcPr>
          <w:p w14:paraId="4B0B1648">
            <w:pPr>
              <w:autoSpaceDN w:val="0"/>
              <w:textAlignment w:val="center"/>
              <w:rPr>
                <w:rFonts w:ascii="楷体" w:hAnsi="楷体" w:eastAsia="楷体"/>
                <w:color w:val="000000"/>
                <w:sz w:val="24"/>
              </w:rPr>
            </w:pPr>
          </w:p>
          <w:p w14:paraId="56F982FF">
            <w:pPr>
              <w:autoSpaceDN w:val="0"/>
              <w:textAlignment w:val="center"/>
              <w:rPr>
                <w:rFonts w:hint="eastAsia" w:ascii="楷体" w:hAnsi="楷体" w:eastAsia="楷体"/>
                <w:color w:val="000000"/>
                <w:sz w:val="24"/>
              </w:rPr>
            </w:pPr>
          </w:p>
          <w:p w14:paraId="2CA3AB30">
            <w:pPr>
              <w:autoSpaceDN w:val="0"/>
              <w:textAlignment w:val="center"/>
              <w:rPr>
                <w:rFonts w:ascii="楷体" w:hAnsi="楷体" w:eastAsia="楷体"/>
                <w:color w:val="000000"/>
                <w:sz w:val="24"/>
              </w:rPr>
            </w:pPr>
          </w:p>
          <w:p w14:paraId="10C17EBF">
            <w:pPr>
              <w:autoSpaceDN w:val="0"/>
              <w:textAlignment w:val="center"/>
              <w:rPr>
                <w:rFonts w:hint="eastAsia" w:ascii="楷体" w:hAnsi="楷体" w:eastAsia="楷体"/>
                <w:color w:val="000000"/>
                <w:sz w:val="24"/>
              </w:rPr>
            </w:pPr>
          </w:p>
          <w:p w14:paraId="601DE47C">
            <w:pPr>
              <w:autoSpaceDN w:val="0"/>
              <w:textAlignment w:val="center"/>
              <w:rPr>
                <w:rFonts w:hint="eastAsia" w:ascii="楷体" w:hAnsi="楷体" w:eastAsia="楷体"/>
                <w:color w:val="000000"/>
                <w:sz w:val="24"/>
              </w:rPr>
            </w:pPr>
          </w:p>
          <w:p w14:paraId="456EBC58">
            <w:pPr>
              <w:autoSpaceDN w:val="0"/>
              <w:textAlignment w:val="center"/>
              <w:rPr>
                <w:rFonts w:hint="eastAsia" w:ascii="楷体" w:hAnsi="楷体" w:eastAsia="楷体"/>
                <w:color w:val="000000"/>
                <w:sz w:val="24"/>
              </w:rPr>
            </w:pPr>
          </w:p>
          <w:p w14:paraId="42219084">
            <w:pPr>
              <w:autoSpaceDN w:val="0"/>
              <w:textAlignment w:val="center"/>
              <w:rPr>
                <w:rFonts w:hint="eastAsia" w:ascii="楷体" w:hAnsi="楷体" w:eastAsia="楷体"/>
                <w:color w:val="000000"/>
                <w:sz w:val="24"/>
              </w:rPr>
            </w:pPr>
          </w:p>
        </w:tc>
      </w:tr>
      <w:tr w14:paraId="662F705F">
        <w:tblPrEx>
          <w:tblCellMar>
            <w:top w:w="0" w:type="dxa"/>
            <w:left w:w="108" w:type="dxa"/>
            <w:bottom w:w="0" w:type="dxa"/>
            <w:right w:w="108" w:type="dxa"/>
          </w:tblCellMar>
        </w:tblPrEx>
        <w:trPr>
          <w:trHeight w:val="823" w:hRule="atLeast"/>
          <w:jc w:val="center"/>
        </w:trPr>
        <w:tc>
          <w:tcPr>
            <w:tcW w:w="1418" w:type="dxa"/>
            <w:tcBorders>
              <w:top w:val="single" w:color="000000" w:sz="4" w:space="0"/>
              <w:left w:val="single" w:color="000000" w:sz="4" w:space="0"/>
              <w:bottom w:val="single" w:color="000000" w:sz="4" w:space="0"/>
              <w:right w:val="single" w:color="000000" w:sz="4" w:space="0"/>
            </w:tcBorders>
            <w:noWrap w:val="0"/>
            <w:vAlign w:val="center"/>
          </w:tcPr>
          <w:p w14:paraId="6B964E87">
            <w:pPr>
              <w:autoSpaceDN w:val="0"/>
              <w:jc w:val="center"/>
              <w:textAlignment w:val="center"/>
              <w:rPr>
                <w:rFonts w:hint="eastAsia" w:ascii="楷体" w:hAnsi="楷体" w:eastAsia="楷体"/>
                <w:color w:val="000000"/>
                <w:sz w:val="24"/>
              </w:rPr>
            </w:pPr>
            <w:r>
              <w:rPr>
                <w:rFonts w:hint="eastAsia" w:ascii="楷体" w:hAnsi="楷体" w:eastAsia="楷体"/>
                <w:color w:val="000000"/>
                <w:sz w:val="24"/>
              </w:rPr>
              <w:t>注意事项</w:t>
            </w:r>
          </w:p>
        </w:tc>
        <w:tc>
          <w:tcPr>
            <w:tcW w:w="8222" w:type="dxa"/>
            <w:gridSpan w:val="7"/>
            <w:tcBorders>
              <w:top w:val="single" w:color="000000" w:sz="4" w:space="0"/>
              <w:left w:val="single" w:color="000000" w:sz="4" w:space="0"/>
              <w:bottom w:val="single" w:color="000000" w:sz="4" w:space="0"/>
              <w:right w:val="single" w:color="000000" w:sz="4" w:space="0"/>
            </w:tcBorders>
            <w:noWrap w:val="0"/>
            <w:vAlign w:val="center"/>
          </w:tcPr>
          <w:p w14:paraId="3E762152">
            <w:pPr>
              <w:autoSpaceDN w:val="0"/>
              <w:textAlignment w:val="center"/>
              <w:rPr>
                <w:rFonts w:hint="eastAsia" w:ascii="楷体" w:hAnsi="楷体" w:eastAsia="楷体"/>
                <w:color w:val="000000"/>
                <w:sz w:val="24"/>
              </w:rPr>
            </w:pPr>
            <w:r>
              <w:rPr>
                <w:rFonts w:hint="eastAsia" w:ascii="楷体" w:hAnsi="楷体" w:eastAsia="楷体"/>
                <w:color w:val="000000"/>
                <w:sz w:val="24"/>
              </w:rPr>
              <w:t>（1）债权人是</w:t>
            </w:r>
            <w:r>
              <w:rPr>
                <w:rFonts w:hint="eastAsia" w:ascii="楷体" w:hAnsi="楷体" w:eastAsia="楷体"/>
                <w:b/>
                <w:bCs/>
                <w:color w:val="000000"/>
                <w:sz w:val="24"/>
              </w:rPr>
              <w:t>企业</w:t>
            </w:r>
            <w:r>
              <w:rPr>
                <w:rFonts w:hint="eastAsia" w:ascii="楷体" w:hAnsi="楷体" w:eastAsia="楷体"/>
                <w:color w:val="000000"/>
                <w:sz w:val="24"/>
              </w:rPr>
              <w:t>的，应提交</w:t>
            </w:r>
            <w:r>
              <w:rPr>
                <w:rFonts w:hint="eastAsia" w:ascii="楷体" w:hAnsi="楷体" w:eastAsia="楷体"/>
                <w:b/>
                <w:bCs/>
                <w:color w:val="000000"/>
                <w:sz w:val="24"/>
              </w:rPr>
              <w:t>营业执照复印件</w:t>
            </w:r>
            <w:r>
              <w:rPr>
                <w:rFonts w:hint="eastAsia" w:ascii="楷体" w:hAnsi="楷体" w:eastAsia="楷体"/>
                <w:color w:val="000000"/>
                <w:sz w:val="24"/>
              </w:rPr>
              <w:t>（加盖公章）及</w:t>
            </w:r>
            <w:r>
              <w:rPr>
                <w:rFonts w:hint="eastAsia" w:ascii="楷体" w:hAnsi="楷体" w:eastAsia="楷体"/>
                <w:b/>
                <w:bCs/>
                <w:color w:val="000000"/>
                <w:sz w:val="24"/>
              </w:rPr>
              <w:t>法定代表人身份证明原件</w:t>
            </w:r>
            <w:r>
              <w:rPr>
                <w:rFonts w:hint="eastAsia" w:ascii="楷体" w:hAnsi="楷体" w:eastAsia="楷体"/>
                <w:color w:val="000000"/>
                <w:sz w:val="24"/>
              </w:rPr>
              <w:t>及</w:t>
            </w:r>
            <w:r>
              <w:rPr>
                <w:rFonts w:hint="eastAsia" w:ascii="楷体" w:hAnsi="楷体" w:eastAsia="楷体"/>
                <w:b/>
                <w:bCs/>
                <w:color w:val="000000"/>
                <w:sz w:val="24"/>
              </w:rPr>
              <w:t>法定代表人身份证复印件</w:t>
            </w:r>
            <w:r>
              <w:rPr>
                <w:rFonts w:hint="eastAsia" w:ascii="楷体" w:hAnsi="楷体" w:eastAsia="楷体"/>
                <w:color w:val="000000"/>
                <w:sz w:val="24"/>
              </w:rPr>
              <w:t>（签字确认）；</w:t>
            </w:r>
          </w:p>
          <w:p w14:paraId="1B9D5811">
            <w:pPr>
              <w:autoSpaceDN w:val="0"/>
              <w:textAlignment w:val="center"/>
              <w:rPr>
                <w:rFonts w:hint="eastAsia" w:ascii="楷体" w:hAnsi="楷体" w:eastAsia="楷体"/>
                <w:color w:val="000000"/>
                <w:sz w:val="24"/>
              </w:rPr>
            </w:pPr>
            <w:r>
              <w:rPr>
                <w:rFonts w:hint="eastAsia" w:ascii="楷体" w:hAnsi="楷体" w:eastAsia="楷体"/>
                <w:color w:val="000000"/>
                <w:sz w:val="24"/>
              </w:rPr>
              <w:t>（2）由</w:t>
            </w:r>
            <w:r>
              <w:rPr>
                <w:rFonts w:hint="eastAsia" w:ascii="楷体" w:hAnsi="楷体" w:eastAsia="楷体"/>
                <w:b/>
                <w:bCs/>
                <w:color w:val="000000"/>
                <w:sz w:val="24"/>
              </w:rPr>
              <w:t>代理人</w:t>
            </w:r>
            <w:r>
              <w:rPr>
                <w:rFonts w:hint="eastAsia" w:ascii="楷体" w:hAnsi="楷体" w:eastAsia="楷体"/>
                <w:color w:val="000000"/>
                <w:sz w:val="24"/>
              </w:rPr>
              <w:t>提交的，应提供相关</w:t>
            </w:r>
            <w:r>
              <w:rPr>
                <w:rFonts w:hint="eastAsia" w:ascii="楷体" w:hAnsi="楷体" w:eastAsia="楷体"/>
                <w:b/>
                <w:bCs/>
                <w:color w:val="000000"/>
                <w:sz w:val="24"/>
              </w:rPr>
              <w:t>授权文书原件</w:t>
            </w:r>
            <w:r>
              <w:rPr>
                <w:rFonts w:hint="eastAsia" w:ascii="楷体" w:hAnsi="楷体" w:eastAsia="楷体"/>
                <w:color w:val="000000"/>
                <w:sz w:val="24"/>
              </w:rPr>
              <w:t>；</w:t>
            </w:r>
          </w:p>
          <w:p w14:paraId="2E504611">
            <w:pPr>
              <w:autoSpaceDN w:val="0"/>
              <w:textAlignment w:val="center"/>
              <w:rPr>
                <w:rFonts w:hint="eastAsia" w:ascii="楷体" w:hAnsi="楷体" w:eastAsia="楷体"/>
                <w:color w:val="000000"/>
                <w:sz w:val="24"/>
              </w:rPr>
            </w:pPr>
            <w:r>
              <w:rPr>
                <w:rFonts w:hint="eastAsia" w:ascii="楷体" w:hAnsi="楷体" w:eastAsia="楷体"/>
                <w:color w:val="000000"/>
                <w:sz w:val="24"/>
              </w:rPr>
              <w:t>（3）债权申报必须附相应证据一并提交；如需计算的，须附</w:t>
            </w:r>
            <w:r>
              <w:rPr>
                <w:rFonts w:hint="eastAsia" w:ascii="楷体" w:hAnsi="楷体" w:eastAsia="楷体"/>
                <w:b/>
                <w:bCs/>
                <w:color w:val="000000"/>
                <w:sz w:val="24"/>
              </w:rPr>
              <w:t>计算依据及计算方式</w:t>
            </w:r>
            <w:r>
              <w:rPr>
                <w:rFonts w:hint="eastAsia" w:ascii="楷体" w:hAnsi="楷体" w:eastAsia="楷体"/>
                <w:color w:val="000000"/>
                <w:sz w:val="24"/>
              </w:rPr>
              <w:t>；</w:t>
            </w:r>
          </w:p>
          <w:p w14:paraId="43164109">
            <w:pPr>
              <w:autoSpaceDN w:val="0"/>
              <w:textAlignment w:val="center"/>
              <w:rPr>
                <w:rFonts w:hint="eastAsia" w:ascii="楷体" w:hAnsi="楷体" w:eastAsia="楷体"/>
                <w:color w:val="000000"/>
                <w:sz w:val="24"/>
              </w:rPr>
            </w:pPr>
            <w:r>
              <w:rPr>
                <w:rFonts w:hint="eastAsia" w:ascii="楷体" w:hAnsi="楷体" w:eastAsia="楷体"/>
                <w:color w:val="000000"/>
                <w:sz w:val="24"/>
              </w:rPr>
              <w:t>（4）企业申报债权的，须在债权申报表上</w:t>
            </w:r>
            <w:r>
              <w:rPr>
                <w:rFonts w:hint="eastAsia" w:ascii="楷体" w:hAnsi="楷体" w:eastAsia="楷体"/>
                <w:b/>
                <w:bCs/>
                <w:color w:val="000000"/>
                <w:sz w:val="24"/>
              </w:rPr>
              <w:t>加盖公章</w:t>
            </w:r>
            <w:r>
              <w:rPr>
                <w:rFonts w:hint="eastAsia" w:ascii="楷体" w:hAnsi="楷体" w:eastAsia="楷体"/>
                <w:color w:val="000000"/>
                <w:sz w:val="24"/>
              </w:rPr>
              <w:t>；个人申报债权的，需本人</w:t>
            </w:r>
            <w:r>
              <w:rPr>
                <w:rFonts w:hint="eastAsia" w:ascii="楷体" w:hAnsi="楷体" w:eastAsia="楷体"/>
                <w:b/>
                <w:bCs/>
                <w:color w:val="000000"/>
                <w:sz w:val="24"/>
              </w:rPr>
              <w:t>签字确认</w:t>
            </w:r>
            <w:r>
              <w:rPr>
                <w:rFonts w:hint="eastAsia" w:ascii="楷体" w:hAnsi="楷体" w:eastAsia="楷体"/>
                <w:color w:val="000000"/>
                <w:sz w:val="24"/>
              </w:rPr>
              <w:t>，否则视为无效；</w:t>
            </w:r>
          </w:p>
          <w:p w14:paraId="5527946E">
            <w:pPr>
              <w:autoSpaceDN w:val="0"/>
              <w:textAlignment w:val="center"/>
              <w:rPr>
                <w:rFonts w:ascii="楷体" w:hAnsi="楷体" w:eastAsia="楷体"/>
                <w:color w:val="000000"/>
                <w:sz w:val="24"/>
              </w:rPr>
            </w:pPr>
            <w:r>
              <w:rPr>
                <w:rFonts w:hint="eastAsia" w:ascii="楷体" w:hAnsi="楷体" w:eastAsia="楷体"/>
                <w:color w:val="000000"/>
                <w:sz w:val="24"/>
              </w:rPr>
              <w:t>（5）</w:t>
            </w:r>
            <w:r>
              <w:rPr>
                <w:rFonts w:hint="eastAsia" w:ascii="楷体" w:hAnsi="楷体" w:eastAsia="楷体"/>
                <w:b/>
                <w:bCs/>
                <w:color w:val="000000"/>
                <w:sz w:val="24"/>
              </w:rPr>
              <w:t>本申报表仅作为债权申报之用，不视为对债权的认可或承诺</w:t>
            </w:r>
            <w:r>
              <w:rPr>
                <w:rFonts w:hint="eastAsia" w:ascii="楷体" w:hAnsi="楷体" w:eastAsia="楷体"/>
                <w:color w:val="000000"/>
                <w:sz w:val="24"/>
              </w:rPr>
              <w:t>。</w:t>
            </w:r>
          </w:p>
        </w:tc>
      </w:tr>
      <w:tr w14:paraId="1E4643AD">
        <w:tblPrEx>
          <w:tblCellMar>
            <w:top w:w="0" w:type="dxa"/>
            <w:left w:w="108" w:type="dxa"/>
            <w:bottom w:w="0" w:type="dxa"/>
            <w:right w:w="108" w:type="dxa"/>
          </w:tblCellMar>
        </w:tblPrEx>
        <w:trPr>
          <w:trHeight w:val="823" w:hRule="atLeast"/>
          <w:jc w:val="center"/>
        </w:trPr>
        <w:tc>
          <w:tcPr>
            <w:tcW w:w="1418" w:type="dxa"/>
            <w:tcBorders>
              <w:top w:val="single" w:color="000000" w:sz="4" w:space="0"/>
              <w:left w:val="single" w:color="000000" w:sz="4" w:space="0"/>
              <w:bottom w:val="single" w:color="000000" w:sz="4" w:space="0"/>
              <w:right w:val="single" w:color="000000" w:sz="4" w:space="0"/>
            </w:tcBorders>
            <w:noWrap w:val="0"/>
            <w:vAlign w:val="center"/>
          </w:tcPr>
          <w:p w14:paraId="15CB48FD">
            <w:pPr>
              <w:autoSpaceDN w:val="0"/>
              <w:jc w:val="center"/>
              <w:textAlignment w:val="center"/>
              <w:rPr>
                <w:rFonts w:ascii="楷体" w:hAnsi="楷体" w:eastAsia="楷体"/>
                <w:color w:val="000000"/>
                <w:sz w:val="24"/>
              </w:rPr>
            </w:pPr>
            <w:r>
              <w:rPr>
                <w:rFonts w:hint="eastAsia" w:ascii="楷体" w:hAnsi="楷体" w:eastAsia="楷体"/>
                <w:color w:val="000000"/>
                <w:sz w:val="24"/>
              </w:rPr>
              <w:t>债权人申明</w:t>
            </w:r>
          </w:p>
        </w:tc>
        <w:tc>
          <w:tcPr>
            <w:tcW w:w="8222" w:type="dxa"/>
            <w:gridSpan w:val="7"/>
            <w:tcBorders>
              <w:top w:val="single" w:color="000000" w:sz="4" w:space="0"/>
              <w:left w:val="single" w:color="000000" w:sz="4" w:space="0"/>
              <w:bottom w:val="single" w:color="000000" w:sz="4" w:space="0"/>
              <w:right w:val="single" w:color="000000" w:sz="4" w:space="0"/>
            </w:tcBorders>
            <w:noWrap w:val="0"/>
            <w:vAlign w:val="center"/>
          </w:tcPr>
          <w:p w14:paraId="17D51C79">
            <w:pPr>
              <w:autoSpaceDN w:val="0"/>
              <w:textAlignment w:val="center"/>
              <w:rPr>
                <w:rFonts w:hint="eastAsia" w:ascii="楷体" w:hAnsi="楷体" w:eastAsia="楷体"/>
                <w:b/>
                <w:bCs/>
                <w:color w:val="000000"/>
                <w:sz w:val="24"/>
              </w:rPr>
            </w:pPr>
            <w:r>
              <w:rPr>
                <w:rFonts w:hint="eastAsia" w:ascii="楷体" w:hAnsi="楷体" w:eastAsia="楷体"/>
                <w:b/>
                <w:bCs/>
                <w:color w:val="000000"/>
                <w:sz w:val="24"/>
              </w:rPr>
              <w:t>（1）本人/本单位已如实提供债权申报信息，并保证上述信息、资料的真实性、完整性，本人/本单位同意管理人按上述银行账户汇款、按上述通讯方式联系或送达文书；</w:t>
            </w:r>
          </w:p>
          <w:p w14:paraId="5666ADEA">
            <w:pPr>
              <w:autoSpaceDN w:val="0"/>
              <w:textAlignment w:val="center"/>
              <w:rPr>
                <w:rFonts w:hint="eastAsia" w:ascii="楷体" w:hAnsi="楷体" w:eastAsia="楷体"/>
                <w:b/>
                <w:bCs/>
                <w:color w:val="000000"/>
                <w:sz w:val="24"/>
              </w:rPr>
            </w:pPr>
            <w:r>
              <w:rPr>
                <w:rFonts w:hint="eastAsia" w:ascii="楷体" w:hAnsi="楷体" w:eastAsia="楷体"/>
                <w:b/>
                <w:bCs/>
                <w:color w:val="000000"/>
                <w:sz w:val="24"/>
              </w:rPr>
              <w:t>（2）如本人/本单位上述信息发生变更，将会尽快以书面方式通知管理人，该通知送达前管理人按上述信息作出的通知等均属有效。</w:t>
            </w:r>
          </w:p>
        </w:tc>
      </w:tr>
    </w:tbl>
    <w:p w14:paraId="2C36B019"/>
    <w:p w14:paraId="2C4AA71F"/>
    <w:p w14:paraId="2691C359"/>
    <w:p w14:paraId="695FFD11"/>
    <w:p w14:paraId="63C74862">
      <w:pPr>
        <w:jc w:val="right"/>
        <w:rPr>
          <w:rFonts w:hint="eastAsia" w:ascii="楷体" w:hAnsi="楷体" w:eastAsia="楷体"/>
          <w:color w:val="000000"/>
          <w:sz w:val="24"/>
        </w:rPr>
      </w:pPr>
      <w:r>
        <w:rPr>
          <w:rFonts w:hint="eastAsia" w:ascii="楷体" w:hAnsi="楷体" w:eastAsia="楷体"/>
          <w:color w:val="000000"/>
          <w:sz w:val="24"/>
        </w:rPr>
        <w:t>提交人（签名或盖章）：</w:t>
      </w:r>
      <w:r>
        <w:rPr>
          <w:rFonts w:hint="eastAsia" w:ascii="楷体" w:hAnsi="楷体" w:eastAsia="楷体"/>
          <w:color w:val="000000"/>
          <w:sz w:val="24"/>
          <w:lang w:val="en-US" w:eastAsia="zh-CN"/>
        </w:rPr>
        <w:t xml:space="preserve"> </w:t>
      </w:r>
      <w:r>
        <w:rPr>
          <w:rFonts w:hint="eastAsia" w:ascii="楷体" w:hAnsi="楷体" w:eastAsia="楷体"/>
          <w:color w:val="000000"/>
          <w:sz w:val="24"/>
        </w:rPr>
        <w:t xml:space="preserve"> </w:t>
      </w:r>
    </w:p>
    <w:p w14:paraId="02130C4B">
      <w:pPr>
        <w:jc w:val="right"/>
        <w:rPr>
          <w:rFonts w:hint="eastAsia" w:ascii="楷体" w:hAnsi="楷体" w:eastAsia="楷体"/>
          <w:color w:val="000000"/>
          <w:sz w:val="24"/>
        </w:rPr>
      </w:pPr>
    </w:p>
    <w:p w14:paraId="5AA382BE">
      <w:pPr>
        <w:jc w:val="right"/>
      </w:pPr>
      <w:r>
        <w:rPr>
          <w:rFonts w:hint="eastAsia" w:ascii="楷体" w:hAnsi="楷体" w:eastAsia="楷体"/>
          <w:color w:val="000000"/>
          <w:sz w:val="24"/>
        </w:rPr>
        <w:t>年    月    日</w:t>
      </w:r>
    </w:p>
    <w:p w14:paraId="42263517"/>
    <w:p w14:paraId="5E97FEE2"/>
    <w:p w14:paraId="14242007"/>
    <w:p w14:paraId="383EF06E"/>
    <w:p w14:paraId="1CB47564"/>
    <w:p w14:paraId="70A9599E">
      <w:pPr>
        <w:autoSpaceDN w:val="0"/>
        <w:jc w:val="center"/>
        <w:textAlignment w:val="center"/>
        <w:rPr>
          <w:rFonts w:hint="eastAsia" w:ascii="楷体" w:hAnsi="楷体" w:eastAsia="楷体"/>
          <w:b/>
          <w:bCs/>
          <w:color w:val="000000"/>
          <w:sz w:val="36"/>
          <w:szCs w:val="24"/>
        </w:rPr>
      </w:pPr>
    </w:p>
    <w:p w14:paraId="61AE977B">
      <w:pPr>
        <w:autoSpaceDN w:val="0"/>
        <w:jc w:val="center"/>
        <w:textAlignment w:val="center"/>
        <w:rPr>
          <w:rFonts w:hint="eastAsia" w:ascii="楷体" w:hAnsi="楷体" w:eastAsia="楷体"/>
          <w:b/>
          <w:bCs/>
          <w:color w:val="000000"/>
          <w:sz w:val="36"/>
          <w:szCs w:val="24"/>
        </w:rPr>
      </w:pPr>
    </w:p>
    <w:p w14:paraId="56D71346">
      <w:pPr>
        <w:autoSpaceDN w:val="0"/>
        <w:jc w:val="center"/>
        <w:textAlignment w:val="center"/>
        <w:rPr>
          <w:rFonts w:hint="eastAsia" w:ascii="楷体" w:hAnsi="楷体" w:eastAsia="楷体"/>
          <w:b/>
          <w:bCs/>
          <w:color w:val="000000"/>
          <w:sz w:val="36"/>
          <w:szCs w:val="24"/>
        </w:rPr>
      </w:pPr>
    </w:p>
    <w:p w14:paraId="394154A0">
      <w:pPr>
        <w:autoSpaceDN w:val="0"/>
        <w:jc w:val="center"/>
        <w:textAlignment w:val="center"/>
        <w:rPr>
          <w:rFonts w:hint="eastAsia" w:ascii="楷体" w:hAnsi="楷体" w:eastAsia="楷体"/>
          <w:b/>
          <w:bCs/>
          <w:color w:val="000000"/>
          <w:sz w:val="36"/>
          <w:szCs w:val="24"/>
        </w:rPr>
      </w:pPr>
      <w:r>
        <w:rPr>
          <w:rFonts w:hint="eastAsia" w:ascii="楷体" w:hAnsi="楷体" w:eastAsia="楷体"/>
          <w:b/>
          <w:bCs/>
          <w:color w:val="000000"/>
          <w:sz w:val="36"/>
          <w:szCs w:val="24"/>
        </w:rPr>
        <w:t>债权申报文件清单</w:t>
      </w:r>
    </w:p>
    <w:tbl>
      <w:tblPr>
        <w:tblStyle w:val="7"/>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900"/>
        <w:gridCol w:w="3123"/>
        <w:gridCol w:w="848"/>
        <w:gridCol w:w="895"/>
      </w:tblGrid>
      <w:tr w14:paraId="03F96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3E9B0DC5">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序号</w:t>
            </w:r>
          </w:p>
        </w:tc>
        <w:tc>
          <w:tcPr>
            <w:tcW w:w="2900" w:type="dxa"/>
            <w:tcBorders>
              <w:top w:val="single" w:color="auto" w:sz="4" w:space="0"/>
              <w:left w:val="single" w:color="auto" w:sz="4" w:space="0"/>
              <w:bottom w:val="single" w:color="auto" w:sz="4" w:space="0"/>
              <w:right w:val="single" w:color="auto" w:sz="4" w:space="0"/>
            </w:tcBorders>
          </w:tcPr>
          <w:p w14:paraId="47C052C9">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文 件 名 称</w:t>
            </w:r>
          </w:p>
        </w:tc>
        <w:tc>
          <w:tcPr>
            <w:tcW w:w="3123" w:type="dxa"/>
            <w:tcBorders>
              <w:top w:val="single" w:color="auto" w:sz="4" w:space="0"/>
              <w:left w:val="single" w:color="auto" w:sz="4" w:space="0"/>
              <w:bottom w:val="single" w:color="auto" w:sz="4" w:space="0"/>
              <w:right w:val="single" w:color="auto" w:sz="4" w:space="0"/>
            </w:tcBorders>
          </w:tcPr>
          <w:p w14:paraId="052343E5">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证   明   内   容</w:t>
            </w:r>
          </w:p>
        </w:tc>
        <w:tc>
          <w:tcPr>
            <w:tcW w:w="848" w:type="dxa"/>
            <w:tcBorders>
              <w:top w:val="single" w:color="auto" w:sz="4" w:space="0"/>
              <w:left w:val="single" w:color="auto" w:sz="4" w:space="0"/>
              <w:bottom w:val="single" w:color="auto" w:sz="4" w:space="0"/>
              <w:right w:val="single" w:color="auto" w:sz="4" w:space="0"/>
            </w:tcBorders>
          </w:tcPr>
          <w:p w14:paraId="44D622A1">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页数</w:t>
            </w:r>
          </w:p>
        </w:tc>
        <w:tc>
          <w:tcPr>
            <w:tcW w:w="895" w:type="dxa"/>
            <w:tcBorders>
              <w:top w:val="single" w:color="auto" w:sz="4" w:space="0"/>
              <w:left w:val="single" w:color="auto" w:sz="4" w:space="0"/>
              <w:bottom w:val="single" w:color="auto" w:sz="4" w:space="0"/>
              <w:right w:val="single" w:color="auto" w:sz="4" w:space="0"/>
            </w:tcBorders>
          </w:tcPr>
          <w:p w14:paraId="64356989">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备注</w:t>
            </w:r>
          </w:p>
        </w:tc>
      </w:tr>
      <w:tr w14:paraId="738E8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50571852">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1</w:t>
            </w:r>
          </w:p>
        </w:tc>
        <w:tc>
          <w:tcPr>
            <w:tcW w:w="2900" w:type="dxa"/>
            <w:tcBorders>
              <w:top w:val="single" w:color="auto" w:sz="4" w:space="0"/>
              <w:left w:val="single" w:color="auto" w:sz="4" w:space="0"/>
              <w:bottom w:val="single" w:color="auto" w:sz="4" w:space="0"/>
              <w:right w:val="single" w:color="auto" w:sz="4" w:space="0"/>
            </w:tcBorders>
          </w:tcPr>
          <w:p w14:paraId="660A83E1">
            <w:pPr>
              <w:autoSpaceDN w:val="0"/>
              <w:jc w:val="center"/>
              <w:textAlignment w:val="center"/>
              <w:rPr>
                <w:rFonts w:hint="eastAsia" w:ascii="楷体" w:hAnsi="楷体" w:eastAsia="楷体"/>
                <w:color w:val="000000"/>
                <w:sz w:val="24"/>
                <w:szCs w:val="24"/>
                <w:lang w:eastAsia="zh-CN"/>
              </w:rPr>
            </w:pPr>
            <w:r>
              <w:rPr>
                <w:rFonts w:hint="eastAsia" w:ascii="楷体" w:hAnsi="楷体" w:eastAsia="楷体"/>
                <w:color w:val="000000"/>
                <w:sz w:val="24"/>
                <w:szCs w:val="24"/>
              </w:rPr>
              <w:t>债权申报</w:t>
            </w:r>
            <w:r>
              <w:rPr>
                <w:rFonts w:hint="eastAsia" w:ascii="楷体" w:hAnsi="楷体" w:eastAsia="楷体"/>
                <w:color w:val="000000"/>
                <w:sz w:val="24"/>
                <w:szCs w:val="24"/>
                <w:lang w:eastAsia="zh-CN"/>
              </w:rPr>
              <w:t>表</w:t>
            </w:r>
          </w:p>
        </w:tc>
        <w:tc>
          <w:tcPr>
            <w:tcW w:w="3123" w:type="dxa"/>
            <w:tcBorders>
              <w:top w:val="single" w:color="auto" w:sz="4" w:space="0"/>
              <w:left w:val="single" w:color="auto" w:sz="4" w:space="0"/>
              <w:bottom w:val="single" w:color="auto" w:sz="4" w:space="0"/>
              <w:right w:val="single" w:color="auto" w:sz="4" w:space="0"/>
            </w:tcBorders>
          </w:tcPr>
          <w:p w14:paraId="2B7B9370">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085C241D">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48EA7219">
            <w:pPr>
              <w:autoSpaceDN w:val="0"/>
              <w:jc w:val="center"/>
              <w:textAlignment w:val="center"/>
              <w:rPr>
                <w:rFonts w:hint="eastAsia" w:ascii="楷体" w:hAnsi="楷体" w:eastAsia="楷体"/>
                <w:color w:val="000000"/>
                <w:sz w:val="24"/>
                <w:szCs w:val="24"/>
              </w:rPr>
            </w:pPr>
          </w:p>
        </w:tc>
      </w:tr>
      <w:tr w14:paraId="0BCD9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6EF1DEF6">
            <w:pPr>
              <w:autoSpaceDN w:val="0"/>
              <w:jc w:val="center"/>
              <w:textAlignment w:val="center"/>
              <w:rPr>
                <w:rFonts w:hint="eastAsia" w:ascii="楷体" w:hAnsi="楷体" w:eastAsia="楷体"/>
                <w:color w:val="000000"/>
                <w:sz w:val="24"/>
                <w:szCs w:val="24"/>
              </w:rPr>
            </w:pPr>
          </w:p>
        </w:tc>
        <w:tc>
          <w:tcPr>
            <w:tcW w:w="2900" w:type="dxa"/>
            <w:tcBorders>
              <w:top w:val="single" w:color="auto" w:sz="4" w:space="0"/>
              <w:left w:val="single" w:color="auto" w:sz="4" w:space="0"/>
              <w:bottom w:val="single" w:color="auto" w:sz="4" w:space="0"/>
              <w:right w:val="single" w:color="auto" w:sz="4" w:space="0"/>
            </w:tcBorders>
          </w:tcPr>
          <w:p w14:paraId="734A9C70">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身份证复印件或营业执照</w:t>
            </w:r>
          </w:p>
        </w:tc>
        <w:tc>
          <w:tcPr>
            <w:tcW w:w="3123" w:type="dxa"/>
            <w:tcBorders>
              <w:top w:val="single" w:color="auto" w:sz="4" w:space="0"/>
              <w:left w:val="single" w:color="auto" w:sz="4" w:space="0"/>
              <w:bottom w:val="single" w:color="auto" w:sz="4" w:space="0"/>
              <w:right w:val="single" w:color="auto" w:sz="4" w:space="0"/>
            </w:tcBorders>
          </w:tcPr>
          <w:p w14:paraId="3724179E">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4F38A0EA">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1E3FEFD6">
            <w:pPr>
              <w:autoSpaceDN w:val="0"/>
              <w:jc w:val="center"/>
              <w:textAlignment w:val="center"/>
              <w:rPr>
                <w:rFonts w:hint="eastAsia" w:ascii="楷体" w:hAnsi="楷体" w:eastAsia="楷体"/>
                <w:color w:val="000000"/>
                <w:sz w:val="24"/>
                <w:szCs w:val="24"/>
              </w:rPr>
            </w:pPr>
          </w:p>
        </w:tc>
      </w:tr>
      <w:tr w14:paraId="14465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trPr>
        <w:tc>
          <w:tcPr>
            <w:tcW w:w="739" w:type="dxa"/>
            <w:tcBorders>
              <w:top w:val="single" w:color="auto" w:sz="4" w:space="0"/>
              <w:left w:val="single" w:color="auto" w:sz="4" w:space="0"/>
              <w:bottom w:val="single" w:color="auto" w:sz="4" w:space="0"/>
              <w:right w:val="single" w:color="auto" w:sz="4" w:space="0"/>
            </w:tcBorders>
          </w:tcPr>
          <w:p w14:paraId="0CD1683F">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3</w:t>
            </w:r>
          </w:p>
        </w:tc>
        <w:tc>
          <w:tcPr>
            <w:tcW w:w="2900" w:type="dxa"/>
            <w:tcBorders>
              <w:top w:val="single" w:color="auto" w:sz="4" w:space="0"/>
              <w:left w:val="single" w:color="auto" w:sz="4" w:space="0"/>
              <w:bottom w:val="single" w:color="auto" w:sz="4" w:space="0"/>
              <w:right w:val="single" w:color="auto" w:sz="4" w:space="0"/>
            </w:tcBorders>
          </w:tcPr>
          <w:p w14:paraId="002C0B59">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法定代表人身份证复印件</w:t>
            </w:r>
          </w:p>
        </w:tc>
        <w:tc>
          <w:tcPr>
            <w:tcW w:w="3123" w:type="dxa"/>
            <w:tcBorders>
              <w:top w:val="single" w:color="auto" w:sz="4" w:space="0"/>
              <w:left w:val="single" w:color="auto" w:sz="4" w:space="0"/>
              <w:bottom w:val="single" w:color="auto" w:sz="4" w:space="0"/>
              <w:right w:val="single" w:color="auto" w:sz="4" w:space="0"/>
            </w:tcBorders>
          </w:tcPr>
          <w:p w14:paraId="20033FD9">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3703699D">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3A51AA71">
            <w:pPr>
              <w:autoSpaceDN w:val="0"/>
              <w:jc w:val="center"/>
              <w:textAlignment w:val="center"/>
              <w:rPr>
                <w:rFonts w:hint="eastAsia" w:ascii="楷体" w:hAnsi="楷体" w:eastAsia="楷体"/>
                <w:color w:val="000000"/>
                <w:sz w:val="24"/>
                <w:szCs w:val="24"/>
              </w:rPr>
            </w:pPr>
          </w:p>
        </w:tc>
      </w:tr>
      <w:tr w14:paraId="7FA5E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46A265B6">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4</w:t>
            </w:r>
          </w:p>
        </w:tc>
        <w:tc>
          <w:tcPr>
            <w:tcW w:w="2900" w:type="dxa"/>
            <w:tcBorders>
              <w:top w:val="single" w:color="auto" w:sz="4" w:space="0"/>
              <w:left w:val="single" w:color="auto" w:sz="4" w:space="0"/>
              <w:bottom w:val="single" w:color="auto" w:sz="4" w:space="0"/>
              <w:right w:val="single" w:color="auto" w:sz="4" w:space="0"/>
            </w:tcBorders>
          </w:tcPr>
          <w:p w14:paraId="2D2E98DB">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法定代表人身份证明书</w:t>
            </w:r>
          </w:p>
        </w:tc>
        <w:tc>
          <w:tcPr>
            <w:tcW w:w="3123" w:type="dxa"/>
            <w:tcBorders>
              <w:top w:val="single" w:color="auto" w:sz="4" w:space="0"/>
              <w:left w:val="single" w:color="auto" w:sz="4" w:space="0"/>
              <w:bottom w:val="single" w:color="auto" w:sz="4" w:space="0"/>
              <w:right w:val="single" w:color="auto" w:sz="4" w:space="0"/>
            </w:tcBorders>
          </w:tcPr>
          <w:p w14:paraId="47E03B21">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18364489">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5677E302">
            <w:pPr>
              <w:autoSpaceDN w:val="0"/>
              <w:jc w:val="center"/>
              <w:textAlignment w:val="center"/>
              <w:rPr>
                <w:rFonts w:hint="eastAsia" w:ascii="楷体" w:hAnsi="楷体" w:eastAsia="楷体"/>
                <w:color w:val="000000"/>
                <w:sz w:val="24"/>
                <w:szCs w:val="24"/>
              </w:rPr>
            </w:pPr>
          </w:p>
        </w:tc>
      </w:tr>
      <w:tr w14:paraId="26BA6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2CAEBBD8">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5</w:t>
            </w:r>
          </w:p>
        </w:tc>
        <w:tc>
          <w:tcPr>
            <w:tcW w:w="2900" w:type="dxa"/>
            <w:tcBorders>
              <w:top w:val="single" w:color="auto" w:sz="4" w:space="0"/>
              <w:left w:val="single" w:color="auto" w:sz="4" w:space="0"/>
              <w:bottom w:val="single" w:color="auto" w:sz="4" w:space="0"/>
              <w:right w:val="single" w:color="auto" w:sz="4" w:space="0"/>
            </w:tcBorders>
          </w:tcPr>
          <w:p w14:paraId="152425D2">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代理人授权委托书</w:t>
            </w:r>
          </w:p>
        </w:tc>
        <w:tc>
          <w:tcPr>
            <w:tcW w:w="3123" w:type="dxa"/>
            <w:tcBorders>
              <w:top w:val="single" w:color="auto" w:sz="4" w:space="0"/>
              <w:left w:val="single" w:color="auto" w:sz="4" w:space="0"/>
              <w:bottom w:val="single" w:color="auto" w:sz="4" w:space="0"/>
              <w:right w:val="single" w:color="auto" w:sz="4" w:space="0"/>
            </w:tcBorders>
          </w:tcPr>
          <w:p w14:paraId="3A01FB07">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6D8F403B">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280F2937">
            <w:pPr>
              <w:autoSpaceDN w:val="0"/>
              <w:jc w:val="center"/>
              <w:textAlignment w:val="center"/>
              <w:rPr>
                <w:rFonts w:hint="eastAsia" w:ascii="楷体" w:hAnsi="楷体" w:eastAsia="楷体"/>
                <w:color w:val="000000"/>
                <w:sz w:val="24"/>
                <w:szCs w:val="24"/>
              </w:rPr>
            </w:pPr>
          </w:p>
        </w:tc>
      </w:tr>
      <w:tr w14:paraId="5297E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2FD5A5FA">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6</w:t>
            </w:r>
          </w:p>
        </w:tc>
        <w:tc>
          <w:tcPr>
            <w:tcW w:w="2900" w:type="dxa"/>
            <w:tcBorders>
              <w:top w:val="single" w:color="auto" w:sz="4" w:space="0"/>
              <w:left w:val="single" w:color="auto" w:sz="4" w:space="0"/>
              <w:bottom w:val="single" w:color="auto" w:sz="4" w:space="0"/>
              <w:right w:val="single" w:color="auto" w:sz="4" w:space="0"/>
            </w:tcBorders>
          </w:tcPr>
          <w:p w14:paraId="32BC80C2">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代理人身份证复印件</w:t>
            </w:r>
          </w:p>
        </w:tc>
        <w:tc>
          <w:tcPr>
            <w:tcW w:w="3123" w:type="dxa"/>
            <w:tcBorders>
              <w:top w:val="single" w:color="auto" w:sz="4" w:space="0"/>
              <w:left w:val="single" w:color="auto" w:sz="4" w:space="0"/>
              <w:bottom w:val="single" w:color="auto" w:sz="4" w:space="0"/>
              <w:right w:val="single" w:color="auto" w:sz="4" w:space="0"/>
            </w:tcBorders>
          </w:tcPr>
          <w:p w14:paraId="50A6753B">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3B614C5E">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43DB0883">
            <w:pPr>
              <w:autoSpaceDN w:val="0"/>
              <w:jc w:val="center"/>
              <w:textAlignment w:val="center"/>
              <w:rPr>
                <w:rFonts w:hint="eastAsia" w:ascii="楷体" w:hAnsi="楷体" w:eastAsia="楷体"/>
                <w:color w:val="000000"/>
                <w:sz w:val="24"/>
                <w:szCs w:val="24"/>
              </w:rPr>
            </w:pPr>
          </w:p>
        </w:tc>
      </w:tr>
      <w:tr w14:paraId="7659F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03A1A210">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7</w:t>
            </w:r>
          </w:p>
        </w:tc>
        <w:tc>
          <w:tcPr>
            <w:tcW w:w="2900" w:type="dxa"/>
            <w:tcBorders>
              <w:top w:val="single" w:color="auto" w:sz="4" w:space="0"/>
              <w:left w:val="single" w:color="auto" w:sz="4" w:space="0"/>
              <w:bottom w:val="single" w:color="auto" w:sz="4" w:space="0"/>
              <w:right w:val="single" w:color="auto" w:sz="4" w:space="0"/>
            </w:tcBorders>
          </w:tcPr>
          <w:p w14:paraId="351FCE92">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证据材料（按实填写）</w:t>
            </w:r>
          </w:p>
        </w:tc>
        <w:tc>
          <w:tcPr>
            <w:tcW w:w="3123" w:type="dxa"/>
            <w:tcBorders>
              <w:top w:val="single" w:color="auto" w:sz="4" w:space="0"/>
              <w:left w:val="single" w:color="auto" w:sz="4" w:space="0"/>
              <w:bottom w:val="single" w:color="auto" w:sz="4" w:space="0"/>
              <w:right w:val="single" w:color="auto" w:sz="4" w:space="0"/>
            </w:tcBorders>
          </w:tcPr>
          <w:p w14:paraId="4E558EA1">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781EF4D2">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23B10E77">
            <w:pPr>
              <w:autoSpaceDN w:val="0"/>
              <w:jc w:val="center"/>
              <w:textAlignment w:val="center"/>
              <w:rPr>
                <w:rFonts w:hint="eastAsia" w:ascii="楷体" w:hAnsi="楷体" w:eastAsia="楷体"/>
                <w:color w:val="000000"/>
                <w:sz w:val="24"/>
                <w:szCs w:val="24"/>
              </w:rPr>
            </w:pPr>
          </w:p>
        </w:tc>
      </w:tr>
      <w:tr w14:paraId="11F3E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67F0EAC7">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8</w:t>
            </w:r>
          </w:p>
        </w:tc>
        <w:tc>
          <w:tcPr>
            <w:tcW w:w="2900" w:type="dxa"/>
            <w:tcBorders>
              <w:top w:val="single" w:color="auto" w:sz="4" w:space="0"/>
              <w:left w:val="single" w:color="auto" w:sz="4" w:space="0"/>
              <w:bottom w:val="single" w:color="auto" w:sz="4" w:space="0"/>
              <w:right w:val="single" w:color="auto" w:sz="4" w:space="0"/>
            </w:tcBorders>
          </w:tcPr>
          <w:p w14:paraId="3218C97F">
            <w:pPr>
              <w:autoSpaceDN w:val="0"/>
              <w:jc w:val="center"/>
              <w:textAlignment w:val="center"/>
              <w:rPr>
                <w:rFonts w:hint="eastAsia" w:ascii="楷体" w:hAnsi="楷体" w:eastAsia="楷体"/>
                <w:color w:val="000000"/>
                <w:sz w:val="24"/>
                <w:szCs w:val="24"/>
              </w:rPr>
            </w:pPr>
          </w:p>
        </w:tc>
        <w:tc>
          <w:tcPr>
            <w:tcW w:w="3123" w:type="dxa"/>
            <w:tcBorders>
              <w:top w:val="single" w:color="auto" w:sz="4" w:space="0"/>
              <w:left w:val="single" w:color="auto" w:sz="4" w:space="0"/>
              <w:bottom w:val="single" w:color="auto" w:sz="4" w:space="0"/>
              <w:right w:val="single" w:color="auto" w:sz="4" w:space="0"/>
            </w:tcBorders>
          </w:tcPr>
          <w:p w14:paraId="6135C16D">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2CE943AC">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34591FA5">
            <w:pPr>
              <w:autoSpaceDN w:val="0"/>
              <w:jc w:val="center"/>
              <w:textAlignment w:val="center"/>
              <w:rPr>
                <w:rFonts w:hint="eastAsia" w:ascii="楷体" w:hAnsi="楷体" w:eastAsia="楷体"/>
                <w:color w:val="000000"/>
                <w:sz w:val="24"/>
                <w:szCs w:val="24"/>
              </w:rPr>
            </w:pPr>
          </w:p>
        </w:tc>
      </w:tr>
      <w:tr w14:paraId="70D19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310ED5D4">
            <w:pPr>
              <w:autoSpaceDN w:val="0"/>
              <w:jc w:val="center"/>
              <w:textAlignment w:val="center"/>
              <w:rPr>
                <w:rFonts w:hint="eastAsia" w:ascii="楷体" w:hAnsi="楷体" w:eastAsia="楷体"/>
                <w:color w:val="000000"/>
                <w:sz w:val="24"/>
                <w:szCs w:val="24"/>
              </w:rPr>
            </w:pPr>
          </w:p>
        </w:tc>
        <w:tc>
          <w:tcPr>
            <w:tcW w:w="2900" w:type="dxa"/>
            <w:tcBorders>
              <w:top w:val="single" w:color="auto" w:sz="4" w:space="0"/>
              <w:left w:val="single" w:color="auto" w:sz="4" w:space="0"/>
              <w:bottom w:val="single" w:color="auto" w:sz="4" w:space="0"/>
              <w:right w:val="single" w:color="auto" w:sz="4" w:space="0"/>
            </w:tcBorders>
          </w:tcPr>
          <w:p w14:paraId="3EB99C47">
            <w:pPr>
              <w:autoSpaceDN w:val="0"/>
              <w:jc w:val="center"/>
              <w:textAlignment w:val="center"/>
              <w:rPr>
                <w:rFonts w:hint="eastAsia" w:ascii="楷体" w:hAnsi="楷体" w:eastAsia="楷体"/>
                <w:color w:val="000000"/>
                <w:sz w:val="24"/>
                <w:szCs w:val="24"/>
              </w:rPr>
            </w:pPr>
          </w:p>
        </w:tc>
        <w:tc>
          <w:tcPr>
            <w:tcW w:w="3123" w:type="dxa"/>
            <w:tcBorders>
              <w:top w:val="single" w:color="auto" w:sz="4" w:space="0"/>
              <w:left w:val="single" w:color="auto" w:sz="4" w:space="0"/>
              <w:bottom w:val="single" w:color="auto" w:sz="4" w:space="0"/>
              <w:right w:val="single" w:color="auto" w:sz="4" w:space="0"/>
            </w:tcBorders>
          </w:tcPr>
          <w:p w14:paraId="0DC8DB9D">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6BCE1B24">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36A74C4B">
            <w:pPr>
              <w:autoSpaceDN w:val="0"/>
              <w:jc w:val="center"/>
              <w:textAlignment w:val="center"/>
              <w:rPr>
                <w:rFonts w:hint="eastAsia" w:ascii="楷体" w:hAnsi="楷体" w:eastAsia="楷体"/>
                <w:color w:val="000000"/>
                <w:sz w:val="24"/>
                <w:szCs w:val="24"/>
              </w:rPr>
            </w:pPr>
          </w:p>
        </w:tc>
      </w:tr>
      <w:tr w14:paraId="7F359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exact"/>
        </w:trPr>
        <w:tc>
          <w:tcPr>
            <w:tcW w:w="739" w:type="dxa"/>
            <w:tcBorders>
              <w:top w:val="single" w:color="auto" w:sz="4" w:space="0"/>
              <w:left w:val="single" w:color="auto" w:sz="4" w:space="0"/>
              <w:bottom w:val="single" w:color="auto" w:sz="4" w:space="0"/>
              <w:right w:val="single" w:color="auto" w:sz="4" w:space="0"/>
            </w:tcBorders>
          </w:tcPr>
          <w:p w14:paraId="3B5BE509">
            <w:pPr>
              <w:autoSpaceDN w:val="0"/>
              <w:jc w:val="center"/>
              <w:textAlignment w:val="center"/>
              <w:rPr>
                <w:rFonts w:hint="eastAsia" w:ascii="楷体" w:hAnsi="楷体" w:eastAsia="楷体"/>
                <w:color w:val="000000"/>
                <w:sz w:val="24"/>
                <w:szCs w:val="24"/>
              </w:rPr>
            </w:pPr>
          </w:p>
        </w:tc>
        <w:tc>
          <w:tcPr>
            <w:tcW w:w="2900" w:type="dxa"/>
            <w:tcBorders>
              <w:top w:val="single" w:color="auto" w:sz="4" w:space="0"/>
              <w:left w:val="single" w:color="auto" w:sz="4" w:space="0"/>
              <w:bottom w:val="single" w:color="auto" w:sz="4" w:space="0"/>
              <w:right w:val="single" w:color="auto" w:sz="4" w:space="0"/>
            </w:tcBorders>
          </w:tcPr>
          <w:p w14:paraId="35B5D993">
            <w:pPr>
              <w:autoSpaceDN w:val="0"/>
              <w:jc w:val="center"/>
              <w:textAlignment w:val="center"/>
              <w:rPr>
                <w:rFonts w:hint="eastAsia" w:ascii="楷体" w:hAnsi="楷体" w:eastAsia="楷体"/>
                <w:color w:val="000000"/>
                <w:sz w:val="24"/>
                <w:szCs w:val="24"/>
              </w:rPr>
            </w:pPr>
          </w:p>
        </w:tc>
        <w:tc>
          <w:tcPr>
            <w:tcW w:w="3123" w:type="dxa"/>
            <w:tcBorders>
              <w:top w:val="single" w:color="auto" w:sz="4" w:space="0"/>
              <w:left w:val="single" w:color="auto" w:sz="4" w:space="0"/>
              <w:bottom w:val="single" w:color="auto" w:sz="4" w:space="0"/>
              <w:right w:val="single" w:color="auto" w:sz="4" w:space="0"/>
            </w:tcBorders>
          </w:tcPr>
          <w:p w14:paraId="5BE64536">
            <w:pPr>
              <w:autoSpaceDN w:val="0"/>
              <w:jc w:val="center"/>
              <w:textAlignment w:val="center"/>
              <w:rPr>
                <w:rFonts w:hint="eastAsia" w:ascii="楷体" w:hAnsi="楷体" w:eastAsia="楷体"/>
                <w:color w:val="000000"/>
                <w:sz w:val="24"/>
                <w:szCs w:val="24"/>
              </w:rPr>
            </w:pPr>
          </w:p>
        </w:tc>
        <w:tc>
          <w:tcPr>
            <w:tcW w:w="848" w:type="dxa"/>
            <w:tcBorders>
              <w:top w:val="single" w:color="auto" w:sz="4" w:space="0"/>
              <w:left w:val="single" w:color="auto" w:sz="4" w:space="0"/>
              <w:bottom w:val="single" w:color="auto" w:sz="4" w:space="0"/>
              <w:right w:val="single" w:color="auto" w:sz="4" w:space="0"/>
            </w:tcBorders>
          </w:tcPr>
          <w:p w14:paraId="29DF3ACF">
            <w:pPr>
              <w:autoSpaceDN w:val="0"/>
              <w:jc w:val="center"/>
              <w:textAlignment w:val="center"/>
              <w:rPr>
                <w:rFonts w:hint="eastAsia" w:ascii="楷体" w:hAnsi="楷体" w:eastAsia="楷体"/>
                <w:color w:val="000000"/>
                <w:sz w:val="24"/>
                <w:szCs w:val="24"/>
              </w:rPr>
            </w:pPr>
          </w:p>
        </w:tc>
        <w:tc>
          <w:tcPr>
            <w:tcW w:w="895" w:type="dxa"/>
            <w:tcBorders>
              <w:top w:val="single" w:color="auto" w:sz="4" w:space="0"/>
              <w:left w:val="single" w:color="auto" w:sz="4" w:space="0"/>
              <w:bottom w:val="single" w:color="auto" w:sz="4" w:space="0"/>
              <w:right w:val="single" w:color="auto" w:sz="4" w:space="0"/>
            </w:tcBorders>
          </w:tcPr>
          <w:p w14:paraId="123BAC1B">
            <w:pPr>
              <w:autoSpaceDN w:val="0"/>
              <w:jc w:val="center"/>
              <w:textAlignment w:val="center"/>
              <w:rPr>
                <w:rFonts w:hint="eastAsia" w:ascii="楷体" w:hAnsi="楷体" w:eastAsia="楷体"/>
                <w:color w:val="000000"/>
                <w:sz w:val="24"/>
                <w:szCs w:val="24"/>
              </w:rPr>
            </w:pPr>
          </w:p>
        </w:tc>
      </w:tr>
      <w:tr w14:paraId="2C525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8" w:hRule="atLeast"/>
        </w:trPr>
        <w:tc>
          <w:tcPr>
            <w:tcW w:w="8505" w:type="dxa"/>
            <w:gridSpan w:val="5"/>
            <w:tcBorders>
              <w:top w:val="single" w:color="auto" w:sz="4" w:space="0"/>
              <w:left w:val="single" w:color="auto" w:sz="4" w:space="0"/>
              <w:bottom w:val="single" w:color="auto" w:sz="4" w:space="0"/>
              <w:right w:val="single" w:color="auto" w:sz="4" w:space="0"/>
            </w:tcBorders>
          </w:tcPr>
          <w:p w14:paraId="6F13F46D">
            <w:pPr>
              <w:autoSpaceDN w:val="0"/>
              <w:jc w:val="both"/>
              <w:textAlignment w:val="center"/>
              <w:rPr>
                <w:rFonts w:hint="eastAsia" w:ascii="楷体" w:hAnsi="楷体" w:eastAsia="楷体"/>
                <w:color w:val="000000"/>
                <w:sz w:val="24"/>
                <w:szCs w:val="24"/>
              </w:rPr>
            </w:pPr>
            <w:r>
              <w:rPr>
                <w:rFonts w:hint="eastAsia" w:ascii="楷体" w:hAnsi="楷体" w:eastAsia="楷体"/>
                <w:color w:val="000000"/>
                <w:sz w:val="24"/>
                <w:szCs w:val="24"/>
              </w:rPr>
              <w:t>债权申报人声明和保证：</w:t>
            </w:r>
          </w:p>
          <w:p w14:paraId="55C7FF9E">
            <w:pPr>
              <w:autoSpaceDN w:val="0"/>
              <w:jc w:val="left"/>
              <w:textAlignment w:val="center"/>
              <w:rPr>
                <w:rFonts w:hint="eastAsia" w:ascii="楷体" w:hAnsi="楷体" w:eastAsia="楷体"/>
                <w:color w:val="000000"/>
                <w:sz w:val="24"/>
                <w:szCs w:val="24"/>
              </w:rPr>
            </w:pPr>
            <w:r>
              <w:rPr>
                <w:rFonts w:hint="eastAsia" w:ascii="楷体" w:hAnsi="楷体" w:eastAsia="楷体"/>
                <w:color w:val="000000"/>
                <w:sz w:val="24"/>
                <w:szCs w:val="24"/>
                <w:lang w:val="en-US" w:eastAsia="zh-CN"/>
              </w:rPr>
              <w:t xml:space="preserve">  </w:t>
            </w:r>
            <w:r>
              <w:rPr>
                <w:rFonts w:hint="eastAsia" w:ascii="楷体" w:hAnsi="楷体" w:eastAsia="楷体"/>
                <w:color w:val="000000"/>
                <w:sz w:val="24"/>
                <w:szCs w:val="24"/>
              </w:rPr>
              <w:t>本单位／本人保证所提交的上述文件均真实、有效。上述文件与原件相一致，不存在任何变造、伪造等情形，否则，本公司／本人自愿承担由此产生的一切法律责任。</w:t>
            </w:r>
          </w:p>
          <w:p w14:paraId="5A95493E">
            <w:pPr>
              <w:autoSpaceDN w:val="0"/>
              <w:jc w:val="left"/>
              <w:textAlignment w:val="center"/>
              <w:rPr>
                <w:rFonts w:hint="eastAsia" w:ascii="楷体" w:hAnsi="楷体" w:eastAsia="楷体"/>
                <w:color w:val="000000"/>
                <w:sz w:val="24"/>
                <w:szCs w:val="24"/>
              </w:rPr>
            </w:pPr>
            <w:r>
              <w:rPr>
                <w:rFonts w:hint="eastAsia" w:ascii="楷体" w:hAnsi="楷体" w:eastAsia="楷体"/>
                <w:color w:val="000000"/>
                <w:sz w:val="24"/>
                <w:szCs w:val="24"/>
              </w:rPr>
              <w:t>申明：本次申报债权文件的签收并不代表签收人对其申报债权以及提交文件真实性，合法性及关联性的确认。</w:t>
            </w:r>
          </w:p>
          <w:p w14:paraId="7B95E4FD">
            <w:pPr>
              <w:autoSpaceDN w:val="0"/>
              <w:jc w:val="center"/>
              <w:textAlignment w:val="center"/>
              <w:rPr>
                <w:rFonts w:hint="eastAsia" w:ascii="楷体" w:hAnsi="楷体" w:eastAsia="楷体"/>
                <w:color w:val="000000"/>
                <w:sz w:val="24"/>
                <w:szCs w:val="24"/>
              </w:rPr>
            </w:pPr>
            <w:r>
              <w:rPr>
                <w:rFonts w:hint="eastAsia" w:ascii="楷体" w:hAnsi="楷体" w:eastAsia="楷体"/>
                <w:color w:val="000000"/>
                <w:sz w:val="24"/>
                <w:szCs w:val="24"/>
              </w:rPr>
              <w:t xml:space="preserve">  </w:t>
            </w:r>
            <w:r>
              <w:rPr>
                <w:rFonts w:hint="eastAsia" w:ascii="楷体" w:hAnsi="楷体" w:eastAsia="楷体"/>
                <w:color w:val="000000"/>
                <w:sz w:val="24"/>
                <w:szCs w:val="24"/>
                <w:lang w:val="en-US" w:eastAsia="zh-CN"/>
              </w:rPr>
              <w:t xml:space="preserve">                      </w:t>
            </w:r>
            <w:r>
              <w:rPr>
                <w:rFonts w:hint="eastAsia" w:ascii="楷体" w:hAnsi="楷体" w:eastAsia="楷体"/>
                <w:color w:val="000000"/>
                <w:sz w:val="24"/>
                <w:szCs w:val="24"/>
              </w:rPr>
              <w:t xml:space="preserve">提交人签名：                </w:t>
            </w:r>
          </w:p>
        </w:tc>
      </w:tr>
    </w:tbl>
    <w:p w14:paraId="250F2344">
      <w:pPr>
        <w:autoSpaceDN w:val="0"/>
        <w:jc w:val="center"/>
        <w:textAlignment w:val="center"/>
        <w:rPr>
          <w:rFonts w:hint="eastAsia" w:ascii="楷体" w:hAnsi="楷体" w:eastAsia="楷体"/>
          <w:color w:val="000000"/>
          <w:sz w:val="24"/>
        </w:rPr>
      </w:pPr>
    </w:p>
    <w:p w14:paraId="298BB339">
      <w:pPr>
        <w:autoSpaceDN w:val="0"/>
        <w:jc w:val="center"/>
        <w:textAlignment w:val="center"/>
        <w:rPr>
          <w:rFonts w:hint="eastAsia" w:ascii="楷体" w:hAnsi="楷体" w:eastAsia="楷体"/>
          <w:color w:val="000000"/>
          <w:sz w:val="24"/>
        </w:rPr>
      </w:pPr>
    </w:p>
    <w:p w14:paraId="05EA3FEA">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提交人（签名或盖章）：                       </w:t>
      </w:r>
      <w:r>
        <w:rPr>
          <w:rFonts w:hint="eastAsia" w:ascii="楷体" w:hAnsi="楷体" w:eastAsia="楷体"/>
          <w:color w:val="000000"/>
          <w:sz w:val="24"/>
          <w:lang w:val="en-US" w:eastAsia="zh-CN"/>
        </w:rPr>
        <w:t xml:space="preserve"> </w:t>
      </w:r>
      <w:r>
        <w:rPr>
          <w:rFonts w:hint="eastAsia" w:ascii="楷体" w:hAnsi="楷体" w:eastAsia="楷体"/>
          <w:color w:val="000000"/>
          <w:sz w:val="24"/>
        </w:rPr>
        <w:t>接收人：</w:t>
      </w:r>
    </w:p>
    <w:p w14:paraId="3D2D6ADD">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代理人：                                       </w:t>
      </w:r>
    </w:p>
    <w:p w14:paraId="439BE7F5">
      <w:pPr>
        <w:autoSpaceDN w:val="0"/>
        <w:jc w:val="left"/>
        <w:textAlignment w:val="center"/>
        <w:rPr>
          <w:rFonts w:hint="eastAsia" w:ascii="楷体" w:hAnsi="楷体" w:eastAsia="楷体"/>
          <w:color w:val="000000"/>
          <w:sz w:val="24"/>
        </w:rPr>
      </w:pPr>
    </w:p>
    <w:p w14:paraId="65550E32">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年    月    日                              </w:t>
      </w:r>
      <w:r>
        <w:rPr>
          <w:rFonts w:hint="eastAsia" w:ascii="楷体" w:hAnsi="楷体" w:eastAsia="楷体"/>
          <w:color w:val="000000"/>
          <w:sz w:val="24"/>
          <w:lang w:val="en-US" w:eastAsia="zh-CN"/>
        </w:rPr>
        <w:t xml:space="preserve"> </w:t>
      </w:r>
      <w:r>
        <w:rPr>
          <w:rFonts w:hint="eastAsia" w:ascii="楷体" w:hAnsi="楷体" w:eastAsia="楷体"/>
          <w:color w:val="000000"/>
          <w:sz w:val="24"/>
        </w:rPr>
        <w:t>年    月    日</w:t>
      </w:r>
    </w:p>
    <w:p w14:paraId="495649D4">
      <w:pPr>
        <w:jc w:val="center"/>
        <w:rPr>
          <w:rFonts w:hint="eastAsia" w:asciiTheme="majorEastAsia" w:hAnsiTheme="majorEastAsia" w:eastAsiaTheme="majorEastAsia" w:cstheme="majorEastAsia"/>
          <w:sz w:val="30"/>
          <w:szCs w:val="30"/>
        </w:rPr>
      </w:pPr>
    </w:p>
    <w:p w14:paraId="300655C7">
      <w:pPr>
        <w:jc w:val="center"/>
        <w:rPr>
          <w:rFonts w:hint="eastAsia" w:asciiTheme="majorEastAsia" w:hAnsiTheme="majorEastAsia" w:eastAsiaTheme="majorEastAsia" w:cstheme="majorEastAsia"/>
          <w:sz w:val="30"/>
          <w:szCs w:val="30"/>
        </w:rPr>
      </w:pPr>
    </w:p>
    <w:p w14:paraId="53B1835C">
      <w:pPr>
        <w:autoSpaceDN w:val="0"/>
        <w:jc w:val="center"/>
        <w:textAlignment w:val="center"/>
        <w:rPr>
          <w:rFonts w:hint="eastAsia" w:ascii="楷体" w:hAnsi="楷体" w:eastAsia="楷体"/>
          <w:b/>
          <w:bCs/>
          <w:color w:val="000000"/>
          <w:sz w:val="36"/>
          <w:szCs w:val="24"/>
        </w:rPr>
      </w:pPr>
      <w:r>
        <w:rPr>
          <w:rFonts w:hint="eastAsia" w:ascii="楷体" w:hAnsi="楷体" w:eastAsia="楷体"/>
          <w:b/>
          <w:bCs/>
          <w:color w:val="000000"/>
          <w:sz w:val="36"/>
          <w:szCs w:val="24"/>
        </w:rPr>
        <w:t>法定代表人身份证明书</w:t>
      </w:r>
    </w:p>
    <w:p w14:paraId="2CD7AA00">
      <w:pPr>
        <w:autoSpaceDN w:val="0"/>
        <w:jc w:val="left"/>
        <w:textAlignment w:val="center"/>
        <w:rPr>
          <w:rFonts w:hint="eastAsia" w:ascii="楷体" w:hAnsi="楷体" w:eastAsia="楷体"/>
          <w:color w:val="000000"/>
          <w:sz w:val="24"/>
        </w:rPr>
      </w:pPr>
    </w:p>
    <w:p w14:paraId="2F412A51">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          同志在我（单位/公司）任             职务，是我（单位/公司）的法定代表人。</w:t>
      </w:r>
    </w:p>
    <w:p w14:paraId="471297A0">
      <w:pPr>
        <w:autoSpaceDN w:val="0"/>
        <w:jc w:val="left"/>
        <w:textAlignment w:val="center"/>
        <w:rPr>
          <w:rFonts w:hint="eastAsia" w:ascii="楷体" w:hAnsi="楷体" w:eastAsia="楷体"/>
          <w:color w:val="000000"/>
          <w:sz w:val="24"/>
        </w:rPr>
      </w:pPr>
    </w:p>
    <w:p w14:paraId="38765767">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    特此证明。</w:t>
      </w:r>
    </w:p>
    <w:p w14:paraId="32F8408A">
      <w:pPr>
        <w:autoSpaceDN w:val="0"/>
        <w:jc w:val="left"/>
        <w:textAlignment w:val="center"/>
        <w:rPr>
          <w:rFonts w:hint="eastAsia" w:ascii="楷体" w:hAnsi="楷体" w:eastAsia="楷体"/>
          <w:color w:val="000000"/>
          <w:sz w:val="24"/>
        </w:rPr>
      </w:pPr>
    </w:p>
    <w:p w14:paraId="0089FB95">
      <w:pPr>
        <w:autoSpaceDN w:val="0"/>
        <w:jc w:val="left"/>
        <w:textAlignment w:val="center"/>
        <w:rPr>
          <w:rFonts w:hint="default" w:ascii="楷体" w:hAnsi="楷体" w:eastAsia="楷体"/>
          <w:color w:val="000000"/>
          <w:sz w:val="24"/>
          <w:lang w:val="en-US" w:eastAsia="zh-CN"/>
        </w:rPr>
      </w:pPr>
      <w:r>
        <w:rPr>
          <w:rFonts w:hint="eastAsia" w:ascii="楷体" w:hAnsi="楷体" w:eastAsia="楷体"/>
          <w:color w:val="000000"/>
          <w:sz w:val="24"/>
        </w:rPr>
        <w:t xml:space="preserve">                        </w:t>
      </w:r>
      <w:r>
        <w:rPr>
          <w:rFonts w:hint="eastAsia" w:ascii="楷体" w:hAnsi="楷体" w:eastAsia="楷体"/>
          <w:color w:val="000000"/>
          <w:sz w:val="24"/>
          <w:lang w:val="en-US" w:eastAsia="zh-CN"/>
        </w:rPr>
        <w:t xml:space="preserve">                                     （盖章）</w:t>
      </w:r>
    </w:p>
    <w:p w14:paraId="2B350885">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                      </w:t>
      </w:r>
    </w:p>
    <w:p w14:paraId="6FB808DA">
      <w:pPr>
        <w:autoSpaceDN w:val="0"/>
        <w:jc w:val="right"/>
        <w:textAlignment w:val="center"/>
        <w:rPr>
          <w:rFonts w:hint="eastAsia" w:ascii="楷体" w:hAnsi="楷体" w:eastAsia="楷体"/>
          <w:color w:val="000000"/>
          <w:sz w:val="24"/>
        </w:rPr>
      </w:pPr>
      <w:r>
        <w:rPr>
          <w:rFonts w:hint="eastAsia" w:ascii="楷体" w:hAnsi="楷体" w:eastAsia="楷体"/>
          <w:color w:val="000000"/>
          <w:sz w:val="24"/>
        </w:rPr>
        <w:t xml:space="preserve">                      年  月  日</w:t>
      </w:r>
    </w:p>
    <w:p w14:paraId="5B7F895B">
      <w:pPr>
        <w:autoSpaceDN w:val="0"/>
        <w:jc w:val="left"/>
        <w:textAlignment w:val="center"/>
        <w:rPr>
          <w:rFonts w:hint="eastAsia" w:ascii="楷体" w:hAnsi="楷体" w:eastAsia="楷体"/>
          <w:color w:val="000000"/>
          <w:sz w:val="24"/>
        </w:rPr>
      </w:pPr>
    </w:p>
    <w:p w14:paraId="0CC6EBB4">
      <w:pPr>
        <w:autoSpaceDN w:val="0"/>
        <w:jc w:val="left"/>
        <w:textAlignment w:val="center"/>
        <w:rPr>
          <w:rFonts w:hint="eastAsia" w:ascii="楷体" w:hAnsi="楷体" w:eastAsia="楷体"/>
          <w:color w:val="000000"/>
          <w:sz w:val="24"/>
        </w:rPr>
      </w:pPr>
    </w:p>
    <w:p w14:paraId="0F349C16">
      <w:pPr>
        <w:autoSpaceDN w:val="0"/>
        <w:jc w:val="left"/>
        <w:textAlignment w:val="center"/>
        <w:rPr>
          <w:rFonts w:hint="eastAsia" w:ascii="楷体" w:hAnsi="楷体" w:eastAsia="楷体"/>
          <w:color w:val="000000"/>
          <w:sz w:val="24"/>
        </w:rPr>
      </w:pPr>
    </w:p>
    <w:p w14:paraId="63D7E0A2">
      <w:pPr>
        <w:autoSpaceDN w:val="0"/>
        <w:jc w:val="left"/>
        <w:textAlignment w:val="center"/>
        <w:rPr>
          <w:rFonts w:hint="eastAsia" w:ascii="楷体" w:hAnsi="楷体" w:eastAsia="楷体"/>
          <w:color w:val="000000"/>
          <w:sz w:val="24"/>
        </w:rPr>
      </w:pPr>
    </w:p>
    <w:p w14:paraId="26B141F4">
      <w:pPr>
        <w:autoSpaceDN w:val="0"/>
        <w:jc w:val="left"/>
        <w:textAlignment w:val="center"/>
        <w:rPr>
          <w:rFonts w:hint="eastAsia" w:ascii="楷体" w:hAnsi="楷体" w:eastAsia="楷体"/>
          <w:color w:val="000000"/>
          <w:sz w:val="24"/>
        </w:rPr>
      </w:pPr>
    </w:p>
    <w:p w14:paraId="457B5076">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附：法定代表人住址：</w:t>
      </w:r>
    </w:p>
    <w:p w14:paraId="5DA03093">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              电话：</w:t>
      </w:r>
    </w:p>
    <w:p w14:paraId="0B99D927">
      <w:pPr>
        <w:autoSpaceDN w:val="0"/>
        <w:jc w:val="left"/>
        <w:textAlignment w:val="center"/>
        <w:rPr>
          <w:rFonts w:hint="eastAsia" w:ascii="楷体" w:hAnsi="楷体" w:eastAsia="楷体"/>
          <w:color w:val="000000"/>
          <w:sz w:val="24"/>
        </w:rPr>
      </w:pPr>
    </w:p>
    <w:p w14:paraId="2174247D">
      <w:pPr>
        <w:autoSpaceDN w:val="0"/>
        <w:jc w:val="center"/>
        <w:textAlignment w:val="center"/>
        <w:rPr>
          <w:rFonts w:hint="eastAsia" w:ascii="楷体" w:hAnsi="楷体" w:eastAsia="楷体"/>
          <w:b/>
          <w:bCs/>
          <w:color w:val="000000"/>
          <w:sz w:val="36"/>
          <w:szCs w:val="24"/>
        </w:rPr>
      </w:pPr>
      <w:r>
        <w:rPr>
          <w:rFonts w:hint="eastAsia" w:ascii="楷体" w:hAnsi="楷体" w:eastAsia="楷体"/>
          <w:color w:val="000000"/>
          <w:sz w:val="24"/>
        </w:rPr>
        <w:t>注：仅法人组织填写</w:t>
      </w:r>
      <w:r>
        <w:rPr>
          <w:rFonts w:hint="eastAsia" w:ascii="楷体" w:hAnsi="楷体" w:eastAsia="楷体"/>
          <w:color w:val="000000"/>
          <w:sz w:val="24"/>
        </w:rPr>
        <w:br w:type="page"/>
      </w:r>
      <w:r>
        <w:rPr>
          <w:rFonts w:hint="eastAsia" w:ascii="楷体" w:hAnsi="楷体" w:eastAsia="楷体"/>
          <w:b/>
          <w:bCs/>
          <w:color w:val="000000"/>
          <w:sz w:val="36"/>
          <w:szCs w:val="24"/>
        </w:rPr>
        <w:t>授权委托书</w:t>
      </w:r>
    </w:p>
    <w:p w14:paraId="6A012F51">
      <w:pPr>
        <w:autoSpaceDN w:val="0"/>
        <w:jc w:val="left"/>
        <w:textAlignment w:val="center"/>
        <w:rPr>
          <w:rFonts w:hint="eastAsia" w:ascii="楷体" w:hAnsi="楷体" w:eastAsia="楷体"/>
          <w:color w:val="000000"/>
          <w:sz w:val="24"/>
        </w:rPr>
      </w:pPr>
    </w:p>
    <w:p w14:paraId="24BE3EC0">
      <w:pPr>
        <w:autoSpaceDN w:val="0"/>
        <w:jc w:val="left"/>
        <w:textAlignment w:val="center"/>
        <w:rPr>
          <w:rFonts w:hint="eastAsia" w:ascii="楷体" w:hAnsi="楷体" w:eastAsia="楷体"/>
          <w:b/>
          <w:bCs/>
          <w:color w:val="000000"/>
          <w:sz w:val="24"/>
        </w:rPr>
      </w:pPr>
      <w:r>
        <w:rPr>
          <w:rFonts w:hint="eastAsia" w:ascii="楷体" w:hAnsi="楷体" w:eastAsia="楷体"/>
          <w:b/>
          <w:bCs/>
          <w:color w:val="000000"/>
          <w:sz w:val="24"/>
        </w:rPr>
        <w:t>委托人：</w:t>
      </w:r>
    </w:p>
    <w:p w14:paraId="7E49D934">
      <w:pPr>
        <w:autoSpaceDN w:val="0"/>
        <w:jc w:val="left"/>
        <w:textAlignment w:val="center"/>
        <w:rPr>
          <w:rFonts w:hint="eastAsia" w:ascii="楷体" w:hAnsi="楷体" w:eastAsia="楷体"/>
          <w:b/>
          <w:bCs/>
          <w:color w:val="000000"/>
          <w:sz w:val="24"/>
        </w:rPr>
      </w:pPr>
      <w:r>
        <w:rPr>
          <w:rFonts w:hint="eastAsia" w:ascii="楷体" w:hAnsi="楷体" w:eastAsia="楷体"/>
          <w:b/>
          <w:bCs/>
          <w:color w:val="000000"/>
          <w:sz w:val="24"/>
        </w:rPr>
        <w:t>受托人：</w:t>
      </w:r>
    </w:p>
    <w:p w14:paraId="5E0BD7EE">
      <w:pPr>
        <w:autoSpaceDN w:val="0"/>
        <w:ind w:firstLine="480" w:firstLineChars="200"/>
        <w:jc w:val="left"/>
        <w:textAlignment w:val="center"/>
        <w:rPr>
          <w:rFonts w:hint="eastAsia" w:ascii="楷体" w:hAnsi="楷体" w:eastAsia="楷体"/>
          <w:color w:val="000000"/>
          <w:sz w:val="24"/>
        </w:rPr>
      </w:pPr>
      <w:r>
        <w:rPr>
          <w:rFonts w:hint="eastAsia" w:ascii="楷体" w:hAnsi="楷体" w:eastAsia="楷体"/>
          <w:color w:val="000000"/>
          <w:sz w:val="24"/>
        </w:rPr>
        <w:t>委托人就</w:t>
      </w:r>
      <w:r>
        <w:rPr>
          <w:rFonts w:hint="eastAsia" w:ascii="楷体" w:hAnsi="楷体" w:eastAsia="楷体"/>
          <w:sz w:val="24"/>
          <w:szCs w:val="24"/>
        </w:rPr>
        <w:t xml:space="preserve"> </w:t>
      </w:r>
      <w:r>
        <w:rPr>
          <w:rFonts w:hint="eastAsia" w:ascii="楷体" w:hAnsi="楷体" w:eastAsia="楷体" w:cs="宋体"/>
          <w:kern w:val="0"/>
          <w:sz w:val="24"/>
          <w:szCs w:val="28"/>
          <w:u w:val="none"/>
          <w:lang w:val="en-US" w:eastAsia="zh-CN"/>
        </w:rPr>
        <w:t>湖南臻万企业管理集团有限公司</w:t>
      </w:r>
      <w:r>
        <w:rPr>
          <w:rFonts w:hint="eastAsia" w:ascii="楷体" w:hAnsi="楷体" w:eastAsia="楷体"/>
          <w:color w:val="000000"/>
          <w:sz w:val="24"/>
        </w:rPr>
        <w:t>破产清算一案，特委托上述受托人作为代理人代为办理债权申报、出席债权人会议并行使表决权等全部涉案相关事宜。</w:t>
      </w:r>
    </w:p>
    <w:p w14:paraId="37BCA107">
      <w:pPr>
        <w:autoSpaceDN w:val="0"/>
        <w:ind w:firstLine="480" w:firstLineChars="200"/>
        <w:jc w:val="left"/>
        <w:textAlignment w:val="center"/>
        <w:rPr>
          <w:rFonts w:hint="eastAsia" w:ascii="楷体" w:hAnsi="楷体" w:eastAsia="楷体"/>
          <w:color w:val="000000"/>
          <w:sz w:val="24"/>
        </w:rPr>
      </w:pPr>
      <w:r>
        <w:rPr>
          <w:rFonts w:hint="eastAsia" w:ascii="楷体" w:hAnsi="楷体" w:eastAsia="楷体"/>
          <w:color w:val="000000"/>
          <w:sz w:val="24"/>
        </w:rPr>
        <w:t>受托人的代理权限包括但不限于：</w:t>
      </w:r>
    </w:p>
    <w:p w14:paraId="176C26BF">
      <w:pPr>
        <w:numPr>
          <w:ilvl w:val="0"/>
          <w:numId w:val="1"/>
        </w:numPr>
        <w:autoSpaceDN w:val="0"/>
        <w:ind w:firstLine="240" w:firstLineChars="100"/>
        <w:jc w:val="left"/>
        <w:textAlignment w:val="center"/>
        <w:rPr>
          <w:rFonts w:hint="eastAsia" w:ascii="楷体" w:hAnsi="楷体" w:eastAsia="楷体"/>
          <w:color w:val="000000"/>
          <w:sz w:val="24"/>
        </w:rPr>
      </w:pPr>
      <w:r>
        <w:rPr>
          <w:rFonts w:hint="eastAsia" w:ascii="楷体" w:hAnsi="楷体" w:eastAsia="楷体"/>
          <w:color w:val="000000"/>
          <w:sz w:val="24"/>
        </w:rPr>
        <w:t>申报债权并提交相关证明文件及资料；</w:t>
      </w:r>
    </w:p>
    <w:p w14:paraId="30B3453A">
      <w:pPr>
        <w:numPr>
          <w:ilvl w:val="0"/>
          <w:numId w:val="1"/>
        </w:numPr>
        <w:autoSpaceDN w:val="0"/>
        <w:ind w:firstLine="240" w:firstLineChars="100"/>
        <w:jc w:val="left"/>
        <w:textAlignment w:val="center"/>
        <w:rPr>
          <w:rFonts w:hint="eastAsia" w:ascii="楷体" w:hAnsi="楷体" w:eastAsia="楷体"/>
          <w:color w:val="000000"/>
          <w:sz w:val="24"/>
        </w:rPr>
      </w:pPr>
      <w:r>
        <w:rPr>
          <w:rFonts w:hint="eastAsia" w:ascii="楷体" w:hAnsi="楷体" w:eastAsia="楷体"/>
          <w:color w:val="000000"/>
          <w:sz w:val="24"/>
        </w:rPr>
        <w:t>承认、放弃、变更债权数额，提起债权确认之诉；</w:t>
      </w:r>
    </w:p>
    <w:p w14:paraId="2E8CEDE6">
      <w:pPr>
        <w:autoSpaceDN w:val="0"/>
        <w:ind w:firstLine="240" w:firstLineChars="100"/>
        <w:jc w:val="left"/>
        <w:textAlignment w:val="center"/>
        <w:rPr>
          <w:rFonts w:hint="eastAsia" w:ascii="楷体" w:hAnsi="楷体" w:eastAsia="楷体"/>
          <w:color w:val="000000"/>
          <w:sz w:val="24"/>
        </w:rPr>
      </w:pPr>
      <w:r>
        <w:rPr>
          <w:rFonts w:hint="eastAsia" w:ascii="楷体" w:hAnsi="楷体" w:eastAsia="楷体"/>
          <w:color w:val="000000"/>
          <w:sz w:val="24"/>
          <w:lang w:val="en-US" w:eastAsia="zh-CN"/>
        </w:rPr>
        <w:t>3、</w:t>
      </w:r>
      <w:r>
        <w:rPr>
          <w:rFonts w:hint="eastAsia" w:ascii="楷体" w:hAnsi="楷体" w:eastAsia="楷体"/>
          <w:color w:val="000000"/>
          <w:sz w:val="24"/>
        </w:rPr>
        <w:t>出席债权人会议并行使表决权；</w:t>
      </w:r>
    </w:p>
    <w:p w14:paraId="00ABC630">
      <w:pPr>
        <w:autoSpaceDN w:val="0"/>
        <w:ind w:firstLine="240" w:firstLineChars="100"/>
        <w:jc w:val="left"/>
        <w:textAlignment w:val="center"/>
        <w:rPr>
          <w:rFonts w:hint="eastAsia" w:ascii="楷体" w:hAnsi="楷体" w:eastAsia="楷体"/>
          <w:color w:val="000000"/>
          <w:sz w:val="24"/>
        </w:rPr>
      </w:pPr>
      <w:r>
        <w:rPr>
          <w:rFonts w:hint="eastAsia" w:ascii="楷体" w:hAnsi="楷体" w:eastAsia="楷体"/>
          <w:color w:val="000000"/>
          <w:sz w:val="24"/>
          <w:lang w:val="en-US" w:eastAsia="zh-CN"/>
        </w:rPr>
        <w:t>4、</w:t>
      </w:r>
      <w:r>
        <w:rPr>
          <w:rFonts w:hint="eastAsia" w:ascii="楷体" w:hAnsi="楷体" w:eastAsia="楷体"/>
          <w:color w:val="000000"/>
          <w:sz w:val="24"/>
        </w:rPr>
        <w:t>签署、递交、接收有关破产各类法律文件及其他文件；</w:t>
      </w:r>
    </w:p>
    <w:p w14:paraId="06075470">
      <w:pPr>
        <w:autoSpaceDN w:val="0"/>
        <w:ind w:firstLine="240" w:firstLineChars="100"/>
        <w:jc w:val="left"/>
        <w:textAlignment w:val="center"/>
        <w:rPr>
          <w:rFonts w:hint="eastAsia" w:ascii="楷体" w:hAnsi="楷体" w:eastAsia="楷体"/>
          <w:color w:val="000000"/>
          <w:sz w:val="24"/>
        </w:rPr>
      </w:pPr>
      <w:r>
        <w:rPr>
          <w:rFonts w:hint="eastAsia" w:ascii="楷体" w:hAnsi="楷体" w:eastAsia="楷体"/>
          <w:color w:val="000000"/>
          <w:sz w:val="24"/>
          <w:lang w:val="en-US" w:eastAsia="zh-CN"/>
        </w:rPr>
        <w:t>5、</w:t>
      </w:r>
      <w:r>
        <w:rPr>
          <w:rFonts w:hint="eastAsia" w:ascii="楷体" w:hAnsi="楷体" w:eastAsia="楷体"/>
          <w:color w:val="000000"/>
          <w:sz w:val="24"/>
        </w:rPr>
        <w:t>处理与破产相关的其他法律事务。</w:t>
      </w:r>
    </w:p>
    <w:p w14:paraId="6D95FB2C">
      <w:pPr>
        <w:autoSpaceDN w:val="0"/>
        <w:ind w:firstLine="240" w:firstLineChars="100"/>
        <w:jc w:val="left"/>
        <w:textAlignment w:val="center"/>
        <w:rPr>
          <w:rFonts w:hint="eastAsia" w:ascii="楷体" w:hAnsi="楷体" w:eastAsia="楷体"/>
          <w:color w:val="000000"/>
          <w:sz w:val="24"/>
          <w:lang w:eastAsia="zh-CN"/>
        </w:rPr>
      </w:pPr>
      <w:r>
        <w:rPr>
          <w:rFonts w:hint="eastAsia" w:ascii="楷体" w:hAnsi="楷体" w:eastAsia="楷体"/>
          <w:color w:val="000000"/>
          <w:sz w:val="24"/>
        </w:rPr>
        <w:t>委托期限：自委托之日起至该案破产程序终结之日止。</w:t>
      </w:r>
    </w:p>
    <w:p w14:paraId="476F6EF3">
      <w:pPr>
        <w:autoSpaceDN w:val="0"/>
        <w:ind w:firstLine="240" w:firstLineChars="100"/>
        <w:jc w:val="left"/>
        <w:textAlignment w:val="center"/>
        <w:rPr>
          <w:rFonts w:hint="eastAsia" w:ascii="楷体" w:hAnsi="楷体" w:eastAsia="楷体"/>
          <w:color w:val="000000"/>
          <w:sz w:val="24"/>
        </w:rPr>
      </w:pPr>
      <w:r>
        <w:rPr>
          <w:rFonts w:hint="eastAsia" w:ascii="楷体" w:hAnsi="楷体" w:eastAsia="楷体"/>
          <w:color w:val="000000"/>
          <w:sz w:val="24"/>
        </w:rPr>
        <w:t xml:space="preserve">                       </w:t>
      </w:r>
    </w:p>
    <w:p w14:paraId="5E47B4F8">
      <w:pPr>
        <w:autoSpaceDN w:val="0"/>
        <w:jc w:val="left"/>
        <w:textAlignment w:val="center"/>
        <w:rPr>
          <w:rFonts w:hint="eastAsia" w:ascii="楷体" w:hAnsi="楷体" w:eastAsia="楷体"/>
          <w:color w:val="000000"/>
          <w:sz w:val="24"/>
        </w:rPr>
      </w:pPr>
    </w:p>
    <w:p w14:paraId="2412F39B">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                       </w:t>
      </w:r>
      <w:r>
        <w:rPr>
          <w:rFonts w:hint="eastAsia" w:ascii="楷体" w:hAnsi="楷体" w:eastAsia="楷体"/>
          <w:color w:val="000000"/>
          <w:sz w:val="24"/>
          <w:lang w:val="en-US" w:eastAsia="zh-CN"/>
        </w:rPr>
        <w:t xml:space="preserve">                 </w:t>
      </w:r>
      <w:r>
        <w:rPr>
          <w:rFonts w:hint="eastAsia" w:ascii="楷体" w:hAnsi="楷体" w:eastAsia="楷体"/>
          <w:color w:val="000000"/>
          <w:sz w:val="24"/>
        </w:rPr>
        <w:t>委托人：</w:t>
      </w:r>
    </w:p>
    <w:p w14:paraId="408B0B49">
      <w:pPr>
        <w:autoSpaceDN w:val="0"/>
        <w:jc w:val="left"/>
        <w:textAlignment w:val="center"/>
        <w:rPr>
          <w:rFonts w:hint="eastAsia" w:ascii="楷体" w:hAnsi="楷体" w:eastAsia="楷体"/>
          <w:color w:val="000000"/>
          <w:sz w:val="24"/>
        </w:rPr>
      </w:pPr>
    </w:p>
    <w:p w14:paraId="0C3336CF">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                       </w:t>
      </w:r>
      <w:r>
        <w:rPr>
          <w:rFonts w:hint="eastAsia" w:ascii="楷体" w:hAnsi="楷体" w:eastAsia="楷体"/>
          <w:color w:val="000000"/>
          <w:sz w:val="24"/>
          <w:lang w:val="en-US" w:eastAsia="zh-CN"/>
        </w:rPr>
        <w:t xml:space="preserve">                 </w:t>
      </w:r>
      <w:r>
        <w:rPr>
          <w:rFonts w:hint="eastAsia" w:ascii="楷体" w:hAnsi="楷体" w:eastAsia="楷体"/>
          <w:color w:val="000000"/>
          <w:sz w:val="24"/>
        </w:rPr>
        <w:t>受托人：</w:t>
      </w:r>
    </w:p>
    <w:p w14:paraId="7BFE6E94">
      <w:pPr>
        <w:autoSpaceDN w:val="0"/>
        <w:jc w:val="left"/>
        <w:textAlignment w:val="center"/>
        <w:rPr>
          <w:rFonts w:hint="eastAsia" w:ascii="楷体" w:hAnsi="楷体" w:eastAsia="楷体"/>
          <w:color w:val="000000"/>
          <w:sz w:val="24"/>
        </w:rPr>
      </w:pPr>
      <w:r>
        <w:rPr>
          <w:rFonts w:hint="eastAsia" w:ascii="楷体" w:hAnsi="楷体" w:eastAsia="楷体"/>
          <w:color w:val="000000"/>
          <w:sz w:val="24"/>
        </w:rPr>
        <w:t xml:space="preserve">                              </w:t>
      </w:r>
    </w:p>
    <w:p w14:paraId="492CA550">
      <w:pPr>
        <w:autoSpaceDN w:val="0"/>
        <w:ind w:firstLine="5760" w:firstLineChars="2400"/>
        <w:jc w:val="left"/>
        <w:textAlignment w:val="center"/>
        <w:rPr>
          <w:rFonts w:hint="eastAsia" w:ascii="楷体" w:hAnsi="楷体" w:eastAsia="楷体"/>
          <w:color w:val="000000"/>
          <w:sz w:val="24"/>
        </w:rPr>
      </w:pPr>
      <w:r>
        <w:rPr>
          <w:rFonts w:hint="eastAsia" w:ascii="楷体" w:hAnsi="楷体" w:eastAsia="楷体"/>
          <w:color w:val="000000"/>
          <w:sz w:val="24"/>
        </w:rPr>
        <w:t>年   月   日</w:t>
      </w:r>
    </w:p>
    <w:p w14:paraId="5C855053"/>
    <w:sectPr>
      <w:footerReference r:id="rId3" w:type="default"/>
      <w:footerReference r:id="rId4" w:type="even"/>
      <w:pgSz w:w="11906" w:h="16838"/>
      <w:pgMar w:top="1077" w:right="1418" w:bottom="1077"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2C356">
    <w:pPr>
      <w:pStyle w:val="5"/>
      <w:framePr w:wrap="around" w:vAnchor="text" w:hAnchor="margin" w:xAlign="center" w:y="1"/>
      <w:pBdr>
        <w:between w:val="none" w:color="auto" w:sz="0" w:space="0"/>
      </w:pBdr>
    </w:pPr>
    <w:r>
      <w:fldChar w:fldCharType="begin"/>
    </w:r>
    <w:r>
      <w:instrText xml:space="preserve"> PAGE  </w:instrText>
    </w:r>
    <w:r>
      <w:fldChar w:fldCharType="separate"/>
    </w:r>
    <w:r>
      <w:t>2</w:t>
    </w:r>
    <w:r>
      <w:fldChar w:fldCharType="end"/>
    </w:r>
  </w:p>
  <w:p w14:paraId="53C3FE18">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FC1BB">
    <w:pPr>
      <w:pStyle w:val="5"/>
      <w:framePr w:wrap="around" w:vAnchor="text" w:hAnchor="margin" w:xAlign="center" w:y="1"/>
      <w:rPr>
        <w:rStyle w:val="9"/>
      </w:rPr>
    </w:pPr>
    <w:r>
      <w:fldChar w:fldCharType="begin"/>
    </w:r>
    <w:r>
      <w:rPr>
        <w:rStyle w:val="9"/>
      </w:rPr>
      <w:instrText xml:space="preserve">PAGE  </w:instrText>
    </w:r>
    <w:r>
      <w:fldChar w:fldCharType="separate"/>
    </w:r>
    <w:r>
      <w:fldChar w:fldCharType="end"/>
    </w:r>
  </w:p>
  <w:p w14:paraId="2F08CDFA">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12CA54"/>
    <w:multiLevelType w:val="singleLevel"/>
    <w:tmpl w:val="C512CA5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jN2I4ODE2NjhiODcyOWYwZDg0NWRkNWZhZTA2YjMifQ=="/>
    <w:docVar w:name="KSO_WPS_MARK_KEY" w:val="0ffea4ad-14f7-4ab8-a299-cf4a2b9c6bb9"/>
  </w:docVars>
  <w:rsids>
    <w:rsidRoot w:val="6413753B"/>
    <w:rsid w:val="08E75A83"/>
    <w:rsid w:val="0DCC39B3"/>
    <w:rsid w:val="103C3594"/>
    <w:rsid w:val="11E8768D"/>
    <w:rsid w:val="11F773D1"/>
    <w:rsid w:val="15324163"/>
    <w:rsid w:val="20AC40D6"/>
    <w:rsid w:val="290F534D"/>
    <w:rsid w:val="2DF85E55"/>
    <w:rsid w:val="2F1C1D5D"/>
    <w:rsid w:val="59E33EE0"/>
    <w:rsid w:val="62A25746"/>
    <w:rsid w:val="6413753B"/>
    <w:rsid w:val="6D601880"/>
    <w:rsid w:val="6F2C0DF3"/>
    <w:rsid w:val="77026EE9"/>
    <w:rsid w:val="79512123"/>
    <w:rsid w:val="7A256073"/>
    <w:rsid w:val="7A730E8F"/>
    <w:rsid w:val="7AC52863"/>
    <w:rsid w:val="7BC934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Indent"/>
    <w:basedOn w:val="1"/>
    <w:qFormat/>
    <w:uiPriority w:val="0"/>
    <w:pPr>
      <w:widowControl/>
      <w:spacing w:line="480" w:lineRule="exact"/>
      <w:ind w:firstLine="461" w:firstLineChars="192"/>
      <w:jc w:val="left"/>
    </w:pPr>
    <w:rPr>
      <w:rFonts w:ascii="宋体" w:hAnsi="宋体"/>
      <w:sz w:val="24"/>
    </w:r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39"/>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styleId="10">
    <w:name w:val="List Paragraph"/>
    <w:basedOn w:val="1"/>
    <w:qFormat/>
    <w:uiPriority w:val="34"/>
    <w:pPr>
      <w:ind w:firstLine="420" w:firstLineChars="2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3127</Words>
  <Characters>3219</Characters>
  <Lines>0</Lines>
  <Paragraphs>0</Paragraphs>
  <TotalTime>0</TotalTime>
  <ScaleCrop>false</ScaleCrop>
  <LinksUpToDate>false</LinksUpToDate>
  <CharactersWithSpaces>3956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2024-01-12T06:14:00Z</dcterms:created>
  <dc:creator>任青青</dc:creator>
  <cp:lastModifiedBy>金晗淼</cp:lastModifiedBy>
  <dcterms:modified xsi:type="dcterms:W3CDTF">2024-07-22T07:36:11Z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CDEC0507FECA470A82F06B8BB0845F65_13</vt:lpwstr>
  </property>
</Properties>
</file>