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sz w:val="24"/>
          <w:szCs w:val="24"/>
        </w:rPr>
      </w:pPr>
      <w:r>
        <w:rPr>
          <w:rFonts w:hint="eastAsia" w:ascii="微软雅黑" w:hAnsi="微软雅黑" w:eastAsia="微软雅黑"/>
          <w:sz w:val="24"/>
          <w:szCs w:val="24"/>
        </w:rPr>
        <w:t>竞买须知</w:t>
      </w:r>
    </w:p>
    <w:p>
      <w:pPr>
        <w:ind w:firstLine="480" w:firstLineChars="200"/>
        <w:rPr>
          <w:rFonts w:ascii="微软雅黑" w:hAnsi="微软雅黑" w:eastAsia="微软雅黑" w:cs="Times New Roman"/>
          <w:color w:val="FF0000"/>
          <w:sz w:val="24"/>
          <w:szCs w:val="24"/>
        </w:rPr>
      </w:pPr>
      <w:r>
        <w:rPr>
          <w:rFonts w:hint="eastAsia" w:ascii="微软雅黑" w:hAnsi="微软雅黑" w:eastAsia="微软雅黑" w:cs="Times New Roman"/>
          <w:color w:val="000000"/>
          <w:sz w:val="24"/>
          <w:szCs w:val="24"/>
        </w:rPr>
        <w:t>一、本《竞买须知》根据《中华人民共和国民事诉讼法》等相关法律规定所制订，竞买人应认真仔细阅读，了解本须知的全部内容。</w:t>
      </w:r>
      <w:r>
        <w:rPr>
          <w:rFonts w:hint="eastAsia" w:ascii="微软雅黑" w:hAnsi="微软雅黑" w:eastAsia="微软雅黑" w:cs="Times New Roman"/>
          <w:color w:val="000000"/>
          <w:sz w:val="24"/>
          <w:szCs w:val="24"/>
        </w:rPr>
        <w:br w:type="textWrapping"/>
      </w:r>
      <w:r>
        <w:rPr>
          <w:rFonts w:ascii="微软雅黑" w:hAnsi="微软雅黑" w:eastAsia="微软雅黑" w:cs="Times New Roman"/>
          <w:color w:val="000000"/>
          <w:sz w:val="24"/>
          <w:szCs w:val="24"/>
        </w:rPr>
        <w:t xml:space="preserve">    </w:t>
      </w:r>
      <w:r>
        <w:rPr>
          <w:rFonts w:hint="eastAsia" w:ascii="微软雅黑" w:hAnsi="微软雅黑" w:eastAsia="微软雅黑" w:cs="Times New Roman"/>
          <w:color w:val="000000"/>
          <w:sz w:val="24"/>
          <w:szCs w:val="24"/>
        </w:rPr>
        <w:t>二、本次竞价活动遵循“公开、公平、公正、诚实守信”的原则，竞价活动具备法律效力。参加本次竞价活动的当事人和竞买人必须遵守本须知的各项条款，并对自己的行为承担法律责任。</w:t>
      </w:r>
      <w:r>
        <w:rPr>
          <w:rFonts w:hint="eastAsia" w:ascii="微软雅黑" w:hAnsi="微软雅黑" w:eastAsia="微软雅黑" w:cs="Times New Roman"/>
          <w:color w:val="000000"/>
          <w:sz w:val="24"/>
          <w:szCs w:val="24"/>
        </w:rPr>
        <w:br w:type="textWrapping"/>
      </w:r>
      <w:r>
        <w:rPr>
          <w:rFonts w:hint="eastAsia" w:ascii="微软雅黑" w:hAnsi="微软雅黑" w:eastAsia="微软雅黑" w:cs="Times New Roman"/>
          <w:color w:val="000000"/>
          <w:sz w:val="24"/>
          <w:szCs w:val="24"/>
        </w:rPr>
        <w:t xml:space="preserve">     三、竞买人条件：</w:t>
      </w:r>
    </w:p>
    <w:p>
      <w:pPr>
        <w:ind w:firstLine="480" w:firstLineChars="200"/>
        <w:rPr>
          <w:rFonts w:ascii="微软雅黑" w:hAnsi="微软雅黑" w:eastAsia="微软雅黑" w:cs="Times New Roman"/>
          <w:color w:val="000000"/>
          <w:sz w:val="24"/>
          <w:szCs w:val="24"/>
        </w:rPr>
      </w:pPr>
      <w:r>
        <w:rPr>
          <w:rFonts w:hint="eastAsia" w:ascii="微软雅黑" w:hAnsi="微软雅黑" w:eastAsia="微软雅黑" w:cs="Times New Roman"/>
          <w:color w:val="000000"/>
          <w:sz w:val="24"/>
          <w:szCs w:val="24"/>
        </w:rPr>
        <w:t>（一）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pPr>
        <w:ind w:firstLine="480" w:firstLineChars="200"/>
        <w:rPr>
          <w:rFonts w:ascii="微软雅黑" w:hAnsi="微软雅黑" w:eastAsia="微软雅黑" w:cs="Times New Roman"/>
          <w:color w:val="000000"/>
          <w:sz w:val="24"/>
          <w:szCs w:val="24"/>
        </w:rPr>
      </w:pPr>
      <w:r>
        <w:rPr>
          <w:rFonts w:hint="eastAsia" w:ascii="微软雅黑" w:hAnsi="微软雅黑" w:eastAsia="微软雅黑" w:cs="Times New Roman"/>
          <w:color w:val="000000"/>
          <w:sz w:val="24"/>
          <w:szCs w:val="24"/>
        </w:rPr>
        <w:t>（</w:t>
      </w:r>
      <w:r>
        <w:rPr>
          <w:rFonts w:hint="eastAsia" w:ascii="微软雅黑" w:hAnsi="微软雅黑" w:eastAsia="微软雅黑" w:cs="Times New Roman"/>
          <w:color w:val="000000"/>
          <w:sz w:val="24"/>
          <w:szCs w:val="24"/>
          <w:lang w:val="en-US" w:eastAsia="zh-CN"/>
        </w:rPr>
        <w:t>二</w:t>
      </w:r>
      <w:r>
        <w:rPr>
          <w:rFonts w:hint="eastAsia" w:ascii="微软雅黑" w:hAnsi="微软雅黑" w:eastAsia="微软雅黑" w:cs="Times New Roman"/>
          <w:color w:val="000000"/>
          <w:sz w:val="24"/>
          <w:szCs w:val="24"/>
        </w:rPr>
        <w:t>）法律、行政法规和司法解释</w:t>
      </w:r>
      <w:r>
        <w:rPr>
          <w:rFonts w:hint="eastAsia" w:ascii="微软雅黑" w:hAnsi="微软雅黑" w:eastAsia="微软雅黑" w:cs="Times New Roman"/>
          <w:color w:val="000000"/>
          <w:sz w:val="24"/>
          <w:szCs w:val="24"/>
          <w:lang w:eastAsia="zh-CN"/>
        </w:rPr>
        <w:t>、</w:t>
      </w:r>
      <w:r>
        <w:rPr>
          <w:rFonts w:hint="eastAsia" w:ascii="微软雅黑" w:hAnsi="微软雅黑" w:eastAsia="微软雅黑" w:cs="Times New Roman"/>
          <w:color w:val="000000"/>
          <w:sz w:val="24"/>
          <w:szCs w:val="24"/>
          <w:lang w:val="en-US" w:eastAsia="zh-CN"/>
        </w:rPr>
        <w:t>拍卖人</w:t>
      </w:r>
      <w:r>
        <w:rPr>
          <w:rFonts w:hint="eastAsia" w:ascii="微软雅黑" w:hAnsi="微软雅黑" w:eastAsia="微软雅黑" w:cs="Times New Roman"/>
          <w:color w:val="000000"/>
          <w:sz w:val="24"/>
          <w:szCs w:val="24"/>
        </w:rPr>
        <w:t>对本标的物买受人资格或者条件有特殊规定的，买受人应当具备规定的资格或条件。</w:t>
      </w:r>
      <w:r>
        <w:rPr>
          <w:rFonts w:hint="eastAsia" w:ascii="微软雅黑" w:hAnsi="微软雅黑" w:eastAsia="微软雅黑" w:cs="宋体"/>
          <w:color w:val="000000"/>
          <w:kern w:val="0"/>
          <w:sz w:val="24"/>
          <w:szCs w:val="24"/>
        </w:rPr>
        <w:br w:type="textWrapping"/>
      </w:r>
      <w:r>
        <w:rPr>
          <w:rFonts w:ascii="微软雅黑" w:hAnsi="微软雅黑" w:eastAsia="微软雅黑" w:cs="宋体"/>
          <w:color w:val="000000"/>
          <w:kern w:val="0"/>
          <w:sz w:val="24"/>
          <w:szCs w:val="24"/>
        </w:rPr>
        <w:t xml:space="preserve">    </w:t>
      </w:r>
      <w:r>
        <w:rPr>
          <w:rFonts w:hint="eastAsia" w:ascii="微软雅黑" w:hAnsi="微软雅黑" w:eastAsia="微软雅黑" w:cs="宋体"/>
          <w:color w:val="000000"/>
          <w:kern w:val="0"/>
          <w:sz w:val="24"/>
          <w:szCs w:val="24"/>
        </w:rPr>
        <w:t>（</w:t>
      </w:r>
      <w:r>
        <w:rPr>
          <w:rFonts w:hint="eastAsia" w:ascii="微软雅黑" w:hAnsi="微软雅黑" w:eastAsia="微软雅黑" w:cs="宋体"/>
          <w:color w:val="000000"/>
          <w:kern w:val="0"/>
          <w:sz w:val="24"/>
          <w:szCs w:val="24"/>
          <w:lang w:val="en-US" w:eastAsia="zh-CN"/>
        </w:rPr>
        <w:t>三</w:t>
      </w:r>
      <w:r>
        <w:rPr>
          <w:rFonts w:hint="eastAsia" w:ascii="微软雅黑" w:hAnsi="微软雅黑" w:eastAsia="微软雅黑" w:cs="宋体"/>
          <w:color w:val="000000"/>
          <w:kern w:val="0"/>
          <w:sz w:val="24"/>
          <w:szCs w:val="24"/>
        </w:rPr>
        <w:t>）因不符合条件参加竞买的，由竞买人自行承担相应的法律责任。</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四、竞价</w:t>
      </w:r>
      <w:r>
        <w:rPr>
          <w:rFonts w:ascii="微软雅黑" w:hAnsi="微软雅黑" w:eastAsia="微软雅黑" w:cs="宋体"/>
          <w:color w:val="000000"/>
          <w:kern w:val="0"/>
          <w:sz w:val="24"/>
          <w:szCs w:val="24"/>
        </w:rPr>
        <w:t>方式：</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竞价从起拍价开始以递增出价方式竞价，增价幅度由管理人确定。竞买人以低于起拍价出价的无效。本次竞价活动设置延时出价功能，在竞价活动结束前，每最后5分钟如果有竞买人出价，就自动延迟5分钟。</w:t>
      </w:r>
    </w:p>
    <w:p>
      <w:pPr>
        <w:widowControl/>
        <w:shd w:val="clear" w:color="auto" w:fill="FFFFFF"/>
        <w:spacing w:line="270" w:lineRule="atLeast"/>
        <w:ind w:firstLine="480" w:firstLineChars="200"/>
        <w:jc w:val="left"/>
        <w:rPr>
          <w:rFonts w:ascii="微软雅黑" w:hAnsi="微软雅黑" w:eastAsia="微软雅黑" w:cs="宋体"/>
          <w:kern w:val="0"/>
          <w:sz w:val="24"/>
          <w:szCs w:val="24"/>
        </w:rPr>
      </w:pPr>
      <w:r>
        <w:rPr>
          <w:rFonts w:hint="eastAsia" w:ascii="微软雅黑" w:hAnsi="微软雅黑" w:eastAsia="微软雅黑" w:cs="宋体"/>
          <w:kern w:val="0"/>
          <w:sz w:val="24"/>
          <w:szCs w:val="24"/>
        </w:rPr>
        <w:t>五</w:t>
      </w:r>
      <w:r>
        <w:rPr>
          <w:rFonts w:ascii="微软雅黑" w:hAnsi="微软雅黑" w:eastAsia="微软雅黑" w:cs="宋体"/>
          <w:kern w:val="0"/>
          <w:sz w:val="24"/>
          <w:szCs w:val="24"/>
        </w:rPr>
        <w:t>、</w:t>
      </w:r>
      <w:r>
        <w:rPr>
          <w:rFonts w:hint="eastAsia" w:ascii="微软雅黑" w:hAnsi="微软雅黑" w:eastAsia="微软雅黑" w:cs="宋体"/>
          <w:kern w:val="0"/>
          <w:sz w:val="24"/>
          <w:szCs w:val="24"/>
        </w:rPr>
        <w:t>优先</w:t>
      </w:r>
      <w:r>
        <w:rPr>
          <w:rFonts w:ascii="微软雅黑" w:hAnsi="微软雅黑" w:eastAsia="微软雅黑" w:cs="宋体"/>
          <w:kern w:val="0"/>
          <w:sz w:val="24"/>
          <w:szCs w:val="24"/>
        </w:rPr>
        <w:t>购买人：</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kern w:val="0"/>
          <w:sz w:val="24"/>
          <w:szCs w:val="24"/>
        </w:rPr>
        <w:t>本次</w:t>
      </w:r>
      <w:r>
        <w:rPr>
          <w:rFonts w:ascii="微软雅黑" w:hAnsi="微软雅黑" w:eastAsia="微软雅黑" w:cs="宋体"/>
          <w:kern w:val="0"/>
          <w:sz w:val="24"/>
          <w:szCs w:val="24"/>
        </w:rPr>
        <w:t>竞价活动</w:t>
      </w:r>
      <w:r>
        <w:rPr>
          <w:rFonts w:hint="eastAsia" w:ascii="微软雅黑" w:hAnsi="微软雅黑" w:eastAsia="微软雅黑" w:cs="宋体"/>
          <w:kern w:val="0"/>
          <w:sz w:val="24"/>
          <w:szCs w:val="24"/>
        </w:rPr>
        <w:t>如若</w:t>
      </w:r>
      <w:r>
        <w:rPr>
          <w:rFonts w:ascii="微软雅黑" w:hAnsi="微软雅黑" w:eastAsia="微软雅黑" w:cs="宋体"/>
          <w:kern w:val="0"/>
          <w:sz w:val="24"/>
          <w:szCs w:val="24"/>
        </w:rPr>
        <w:t>存在优先竞买人</w:t>
      </w:r>
      <w:r>
        <w:rPr>
          <w:rFonts w:hint="eastAsia" w:ascii="微软雅黑" w:hAnsi="微软雅黑" w:eastAsia="微软雅黑" w:cs="宋体"/>
          <w:kern w:val="0"/>
          <w:sz w:val="24"/>
          <w:szCs w:val="24"/>
        </w:rPr>
        <w:t>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r>
        <w:rPr>
          <w:rFonts w:hint="eastAsia" w:ascii="微软雅黑" w:hAnsi="微软雅黑" w:eastAsia="微软雅黑" w:cs="宋体"/>
          <w:color w:val="000000"/>
          <w:kern w:val="0"/>
          <w:sz w:val="24"/>
          <w:szCs w:val="24"/>
        </w:rPr>
        <w:br w:type="textWrapping"/>
      </w:r>
      <w:r>
        <w:rPr>
          <w:rFonts w:hint="eastAsia" w:ascii="微软雅黑" w:hAnsi="微软雅黑" w:eastAsia="微软雅黑" w:cs="宋体"/>
          <w:color w:val="000000"/>
          <w:kern w:val="0"/>
          <w:sz w:val="24"/>
          <w:szCs w:val="24"/>
        </w:rPr>
        <w:t xml:space="preserve">    六、保证金</w:t>
      </w:r>
      <w:r>
        <w:rPr>
          <w:rFonts w:ascii="微软雅黑" w:hAnsi="微软雅黑" w:eastAsia="微软雅黑" w:cs="宋体"/>
          <w:color w:val="000000"/>
          <w:kern w:val="0"/>
          <w:sz w:val="24"/>
          <w:szCs w:val="24"/>
        </w:rPr>
        <w:t>：</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w:t>
      </w:r>
      <w:r>
        <w:rPr>
          <w:rFonts w:hint="eastAsia" w:ascii="微软雅黑" w:hAnsi="微软雅黑" w:eastAsia="微软雅黑" w:cs="宋体"/>
          <w:color w:val="FF0000"/>
          <w:kern w:val="0"/>
          <w:sz w:val="24"/>
          <w:szCs w:val="24"/>
        </w:rPr>
        <w:t>管理人指定账户</w:t>
      </w:r>
      <w:r>
        <w:rPr>
          <w:rFonts w:hint="eastAsia" w:ascii="微软雅黑" w:hAnsi="微软雅黑" w:eastAsia="微软雅黑" w:cs="宋体"/>
          <w:color w:val="000000"/>
          <w:kern w:val="0"/>
          <w:sz w:val="24"/>
          <w:szCs w:val="24"/>
        </w:rPr>
        <w:t>，其他竞买人的保证金在竞价后即时解冻。竞价结束后，未能竞得者的保证金以及竞价未成交的（即流拍的）竞买人的保证金在竞价活动结束后即时解冻，保证金冻结期间不计利息。</w:t>
      </w:r>
    </w:p>
    <w:p>
      <w:pPr>
        <w:widowControl/>
        <w:shd w:val="clear" w:color="auto" w:fill="FFFFFF"/>
        <w:spacing w:line="270" w:lineRule="atLeast"/>
        <w:ind w:firstLine="480" w:firstLineChars="200"/>
        <w:jc w:val="left"/>
        <w:rPr>
          <w:rFonts w:ascii="微软雅黑" w:hAnsi="微软雅黑" w:eastAsia="微软雅黑" w:cs="宋体"/>
          <w:kern w:val="0"/>
          <w:sz w:val="24"/>
          <w:szCs w:val="24"/>
        </w:rPr>
      </w:pPr>
      <w:r>
        <w:rPr>
          <w:rFonts w:hint="eastAsia" w:ascii="微软雅黑" w:hAnsi="微软雅黑" w:eastAsia="微软雅黑" w:cs="宋体"/>
          <w:kern w:val="0"/>
          <w:sz w:val="24"/>
          <w:szCs w:val="24"/>
        </w:rPr>
        <w:t xml:space="preserve">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法院与京东平台均不就此承担任何责任。 </w:t>
      </w:r>
    </w:p>
    <w:p>
      <w:pPr>
        <w:widowControl/>
        <w:shd w:val="clear" w:color="auto" w:fill="FFFFFF"/>
        <w:spacing w:line="270" w:lineRule="atLeast"/>
        <w:ind w:firstLine="480" w:firstLineChars="200"/>
        <w:jc w:val="left"/>
        <w:rPr>
          <w:rFonts w:ascii="微软雅黑" w:hAnsi="微软雅黑" w:eastAsia="微软雅黑" w:cs="宋体"/>
          <w:kern w:val="0"/>
          <w:sz w:val="24"/>
          <w:szCs w:val="24"/>
        </w:rPr>
      </w:pPr>
      <w:r>
        <w:rPr>
          <w:rFonts w:hint="eastAsia" w:ascii="微软雅黑" w:hAnsi="微软雅黑" w:eastAsia="微软雅黑" w:cs="宋体"/>
          <w:kern w:val="0"/>
          <w:sz w:val="24"/>
          <w:szCs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widowControl/>
        <w:shd w:val="clear" w:color="auto" w:fill="FFFFFF"/>
        <w:spacing w:line="270" w:lineRule="atLeast"/>
        <w:jc w:val="left"/>
        <w:rPr>
          <w:rFonts w:hint="eastAsia" w:ascii="微软雅黑" w:hAnsi="微软雅黑" w:eastAsia="微软雅黑" w:cs="宋体"/>
          <w:kern w:val="0"/>
          <w:sz w:val="24"/>
          <w:szCs w:val="24"/>
        </w:rPr>
      </w:pPr>
      <w:r>
        <w:rPr>
          <w:rFonts w:hint="eastAsia" w:ascii="微软雅黑" w:hAnsi="微软雅黑" w:eastAsia="微软雅黑" w:cs="宋体"/>
          <w:kern w:val="0"/>
          <w:sz w:val="24"/>
          <w:szCs w:val="24"/>
        </w:rPr>
        <w:t>银行支付</w:t>
      </w:r>
      <w:r>
        <w:rPr>
          <w:rFonts w:ascii="微软雅黑" w:hAnsi="微软雅黑" w:eastAsia="微软雅黑" w:cs="宋体"/>
          <w:kern w:val="0"/>
          <w:sz w:val="24"/>
          <w:szCs w:val="24"/>
        </w:rPr>
        <w:t>限额：https://help.jd.com/user/issue/359-1659.html</w:t>
      </w:r>
    </w:p>
    <w:p>
      <w:pPr>
        <w:widowControl/>
        <w:shd w:val="clear" w:color="auto" w:fill="FFFFFF"/>
        <w:spacing w:line="270" w:lineRule="atLeast"/>
        <w:jc w:val="left"/>
        <w:rPr>
          <w:rFonts w:ascii="微软雅黑" w:hAnsi="微软雅黑" w:eastAsia="微软雅黑" w:cs="宋体"/>
          <w:kern w:val="0"/>
          <w:sz w:val="24"/>
          <w:szCs w:val="24"/>
        </w:rPr>
      </w:pPr>
      <w:r>
        <w:rPr>
          <w:rFonts w:hint="eastAsia" w:ascii="微软雅黑" w:hAnsi="微软雅黑" w:eastAsia="微软雅黑" w:cs="宋体"/>
          <w:kern w:val="0"/>
          <w:sz w:val="24"/>
          <w:szCs w:val="24"/>
        </w:rPr>
        <w:t>个人参拍</w:t>
      </w:r>
      <w:r>
        <w:rPr>
          <w:rFonts w:ascii="微软雅黑" w:hAnsi="微软雅黑" w:eastAsia="微软雅黑" w:cs="宋体"/>
          <w:kern w:val="0"/>
          <w:sz w:val="24"/>
          <w:szCs w:val="24"/>
        </w:rPr>
        <w:t>流程</w:t>
      </w:r>
      <w:r>
        <w:rPr>
          <w:rFonts w:hint="eastAsia" w:ascii="微软雅黑" w:hAnsi="微软雅黑" w:eastAsia="微软雅黑" w:cs="宋体"/>
          <w:kern w:val="0"/>
          <w:sz w:val="24"/>
          <w:szCs w:val="24"/>
        </w:rPr>
        <w:t>：</w:t>
      </w:r>
      <w:r>
        <w:rPr>
          <w:rFonts w:ascii="微软雅黑" w:hAnsi="微软雅黑" w:eastAsia="微软雅黑" w:cs="宋体"/>
          <w:kern w:val="0"/>
          <w:sz w:val="24"/>
          <w:szCs w:val="24"/>
        </w:rPr>
        <w:t>https://sale.jd.com/act/tgQsYL2XZUlNwED4.html</w:t>
      </w:r>
    </w:p>
    <w:p>
      <w:pPr>
        <w:widowControl/>
        <w:shd w:val="clear" w:color="auto" w:fill="FFFFFF"/>
        <w:spacing w:line="270" w:lineRule="atLeast"/>
        <w:jc w:val="left"/>
        <w:rPr>
          <w:rFonts w:ascii="微软雅黑" w:hAnsi="微软雅黑" w:eastAsia="微软雅黑" w:cs="宋体"/>
          <w:kern w:val="0"/>
          <w:sz w:val="24"/>
          <w:szCs w:val="24"/>
        </w:rPr>
      </w:pPr>
      <w:r>
        <w:rPr>
          <w:rFonts w:hint="eastAsia" w:ascii="微软雅黑" w:hAnsi="微软雅黑" w:eastAsia="微软雅黑" w:cs="宋体"/>
          <w:kern w:val="0"/>
          <w:sz w:val="24"/>
          <w:szCs w:val="24"/>
        </w:rPr>
        <w:t>企业参拍</w:t>
      </w:r>
      <w:r>
        <w:rPr>
          <w:rFonts w:ascii="微软雅黑" w:hAnsi="微软雅黑" w:eastAsia="微软雅黑" w:cs="宋体"/>
          <w:kern w:val="0"/>
          <w:sz w:val="24"/>
          <w:szCs w:val="24"/>
        </w:rPr>
        <w:t>流程</w:t>
      </w:r>
      <w:r>
        <w:rPr>
          <w:rFonts w:hint="eastAsia" w:ascii="微软雅黑" w:hAnsi="微软雅黑" w:eastAsia="微软雅黑" w:cs="宋体"/>
          <w:kern w:val="0"/>
          <w:sz w:val="24"/>
          <w:szCs w:val="24"/>
        </w:rPr>
        <w:t>：</w:t>
      </w:r>
      <w:r>
        <w:rPr>
          <w:rFonts w:ascii="微软雅黑" w:hAnsi="微软雅黑" w:eastAsia="微软雅黑" w:cs="宋体"/>
          <w:kern w:val="0"/>
          <w:sz w:val="24"/>
          <w:szCs w:val="24"/>
        </w:rPr>
        <w:t>https://sale.jd.com/act/3BrI0CMp2qhmxOi.html</w:t>
      </w:r>
    </w:p>
    <w:p>
      <w:pPr>
        <w:widowControl/>
        <w:shd w:val="clear" w:color="auto" w:fill="FFFFFF"/>
        <w:spacing w:line="270" w:lineRule="atLeast"/>
        <w:jc w:val="left"/>
        <w:rPr>
          <w:rFonts w:ascii="微软雅黑" w:hAnsi="微软雅黑" w:eastAsia="微软雅黑" w:cs="宋体"/>
          <w:kern w:val="0"/>
          <w:sz w:val="24"/>
          <w:szCs w:val="24"/>
        </w:rPr>
      </w:pPr>
      <w:r>
        <w:rPr>
          <w:rFonts w:hint="eastAsia" w:ascii="微软雅黑" w:hAnsi="微软雅黑" w:eastAsia="微软雅黑" w:cs="宋体"/>
          <w:kern w:val="0"/>
          <w:sz w:val="24"/>
          <w:szCs w:val="24"/>
        </w:rPr>
        <w:t>保证金缴纳</w:t>
      </w:r>
      <w:r>
        <w:rPr>
          <w:rFonts w:ascii="微软雅黑" w:hAnsi="微软雅黑" w:eastAsia="微软雅黑" w:cs="宋体"/>
          <w:kern w:val="0"/>
          <w:sz w:val="24"/>
          <w:szCs w:val="24"/>
        </w:rPr>
        <w:t>问题解答：https://sale.jd.com/act/ka1qFKHBRu.html</w:t>
      </w:r>
    </w:p>
    <w:p>
      <w:pPr>
        <w:widowControl/>
        <w:shd w:val="clear" w:color="auto" w:fill="FFFFFF"/>
        <w:spacing w:line="270" w:lineRule="atLeast"/>
        <w:jc w:val="left"/>
        <w:rPr>
          <w:rFonts w:ascii="微软雅黑" w:hAnsi="微软雅黑" w:eastAsia="微软雅黑" w:cs="宋体"/>
          <w:color w:val="000000"/>
          <w:kern w:val="0"/>
          <w:sz w:val="24"/>
          <w:szCs w:val="24"/>
        </w:rPr>
      </w:pPr>
      <w:r>
        <w:rPr>
          <w:rFonts w:ascii="微软雅黑" w:hAnsi="微软雅黑" w:eastAsia="微软雅黑" w:cs="宋体"/>
          <w:color w:val="FF0000"/>
          <w:kern w:val="0"/>
          <w:sz w:val="24"/>
          <w:szCs w:val="24"/>
        </w:rPr>
        <w:t>在</w:t>
      </w:r>
      <w:r>
        <w:rPr>
          <w:rFonts w:hint="eastAsia" w:ascii="微软雅黑" w:hAnsi="微软雅黑" w:eastAsia="微软雅黑" w:cs="宋体"/>
          <w:color w:val="FF0000"/>
          <w:kern w:val="0"/>
          <w:sz w:val="24"/>
          <w:szCs w:val="24"/>
        </w:rPr>
        <w:t>参拍</w:t>
      </w:r>
      <w:r>
        <w:rPr>
          <w:rFonts w:ascii="微软雅黑" w:hAnsi="微软雅黑" w:eastAsia="微软雅黑" w:cs="宋体"/>
          <w:color w:val="FF0000"/>
          <w:kern w:val="0"/>
          <w:sz w:val="24"/>
          <w:szCs w:val="24"/>
        </w:rPr>
        <w:t>、缴纳保证金过程中，如有疑问，请拨打京东拍卖服务热线：4006229586。</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七、余款</w:t>
      </w:r>
      <w:r>
        <w:rPr>
          <w:rFonts w:ascii="微软雅黑" w:hAnsi="微软雅黑" w:eastAsia="微软雅黑" w:cs="宋体"/>
          <w:color w:val="000000"/>
          <w:kern w:val="0"/>
          <w:sz w:val="24"/>
          <w:szCs w:val="24"/>
        </w:rPr>
        <w:t>交纳</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竞价成交后，标的物竞得者原锁定的保证金自动转入管理人指定账户。请</w:t>
      </w:r>
      <w:r>
        <w:rPr>
          <w:rFonts w:ascii="微软雅黑" w:hAnsi="微软雅黑" w:eastAsia="微软雅黑" w:cs="宋体"/>
          <w:color w:val="000000"/>
          <w:kern w:val="0"/>
          <w:sz w:val="24"/>
          <w:szCs w:val="24"/>
        </w:rPr>
        <w:t>及时与管理人联系。</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八</w:t>
      </w:r>
      <w:r>
        <w:rPr>
          <w:rFonts w:ascii="微软雅黑" w:hAnsi="微软雅黑" w:eastAsia="微软雅黑" w:cs="宋体"/>
          <w:color w:val="000000"/>
          <w:kern w:val="0"/>
          <w:sz w:val="24"/>
          <w:szCs w:val="24"/>
        </w:rPr>
        <w:t>、</w:t>
      </w:r>
      <w:r>
        <w:rPr>
          <w:rFonts w:hint="eastAsia" w:ascii="微软雅黑" w:hAnsi="微软雅黑" w:eastAsia="微软雅黑" w:cs="宋体"/>
          <w:color w:val="000000"/>
          <w:kern w:val="0"/>
          <w:sz w:val="24"/>
          <w:szCs w:val="24"/>
        </w:rPr>
        <w:t>标的咨询</w:t>
      </w:r>
      <w:r>
        <w:rPr>
          <w:rFonts w:ascii="微软雅黑" w:hAnsi="微软雅黑" w:eastAsia="微软雅黑" w:cs="宋体"/>
          <w:color w:val="000000"/>
          <w:kern w:val="0"/>
          <w:sz w:val="24"/>
          <w:szCs w:val="24"/>
        </w:rPr>
        <w:t>与</w:t>
      </w:r>
      <w:r>
        <w:rPr>
          <w:rFonts w:hint="eastAsia" w:ascii="微软雅黑" w:hAnsi="微软雅黑" w:eastAsia="微软雅黑" w:cs="宋体"/>
          <w:color w:val="000000"/>
          <w:kern w:val="0"/>
          <w:sz w:val="24"/>
          <w:szCs w:val="24"/>
        </w:rPr>
        <w:t>查看：</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r>
        <w:rPr>
          <w:rFonts w:hint="eastAsia" w:ascii="微软雅黑" w:hAnsi="微软雅黑" w:eastAsia="微软雅黑" w:cs="宋体"/>
          <w:color w:val="000000"/>
          <w:kern w:val="0"/>
          <w:sz w:val="24"/>
          <w:szCs w:val="24"/>
        </w:rPr>
        <w:br w:type="textWrapping"/>
      </w:r>
      <w:r>
        <w:rPr>
          <w:rFonts w:hint="eastAsia" w:ascii="微软雅黑" w:hAnsi="微软雅黑" w:eastAsia="微软雅黑" w:cs="宋体"/>
          <w:color w:val="000000"/>
          <w:kern w:val="0"/>
          <w:sz w:val="24"/>
          <w:szCs w:val="24"/>
        </w:rPr>
        <w:t xml:space="preserve">     九、标的移交：</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对竞价标的能否办理过户手续、办理时间、限购等情况，请竞买人在竞买前自行向管理人或有关部门咨询确认，因标的物现状及存在瑕疵等原因不能或者延迟办理过户手续及办理二次过户造成费用增加的后果，</w:t>
      </w:r>
      <w:r>
        <w:rPr>
          <w:rFonts w:ascii="微软雅黑" w:hAnsi="微软雅黑" w:eastAsia="微软雅黑" w:cs="宋体"/>
          <w:color w:val="000000"/>
          <w:kern w:val="0"/>
          <w:sz w:val="24"/>
          <w:szCs w:val="24"/>
        </w:rPr>
        <w:t>由竞买人</w:t>
      </w:r>
      <w:r>
        <w:rPr>
          <w:rFonts w:hint="eastAsia" w:ascii="微软雅黑" w:hAnsi="微软雅黑" w:eastAsia="微软雅黑" w:cs="宋体"/>
          <w:color w:val="000000"/>
          <w:kern w:val="0"/>
          <w:sz w:val="24"/>
          <w:szCs w:val="24"/>
        </w:rPr>
        <w:t>自负，管理人不作过户的任何承诺，不承担过户涉及的应由买受人承担的费用。</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竞价成交后，买受人将竞价成交价余款缴纳完毕，管理人确认该款项到账后，买受人（自然人的应携带身份证原件，单位的应委托代理人携带营业执照、授权委托书及代理人身份证件原件等</w:t>
      </w:r>
      <w:r>
        <w:rPr>
          <w:rFonts w:ascii="微软雅黑" w:hAnsi="微软雅黑" w:eastAsia="微软雅黑" w:cs="宋体"/>
          <w:color w:val="000000"/>
          <w:kern w:val="0"/>
          <w:sz w:val="24"/>
          <w:szCs w:val="24"/>
        </w:rPr>
        <w:t>相关证明材料</w:t>
      </w:r>
      <w:r>
        <w:rPr>
          <w:rFonts w:hint="eastAsia" w:ascii="微软雅黑" w:hAnsi="微软雅黑" w:eastAsia="微软雅黑" w:cs="宋体"/>
          <w:color w:val="000000"/>
          <w:kern w:val="0"/>
          <w:sz w:val="24"/>
          <w:szCs w:val="24"/>
        </w:rPr>
        <w:t>）到管理人处办理有关移交手续。买受人支付完全部竞价成交价款后，管理人与买受人办理完毕相关移交手续后方可提取其竞价成交的财产。</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十</w:t>
      </w:r>
      <w:r>
        <w:rPr>
          <w:rFonts w:ascii="微软雅黑" w:hAnsi="微软雅黑" w:eastAsia="微软雅黑" w:cs="宋体"/>
          <w:color w:val="000000"/>
          <w:kern w:val="0"/>
          <w:sz w:val="24"/>
          <w:szCs w:val="24"/>
        </w:rPr>
        <w:t>、</w:t>
      </w:r>
      <w:r>
        <w:rPr>
          <w:rFonts w:hint="eastAsia" w:ascii="微软雅黑" w:hAnsi="微软雅黑" w:eastAsia="微软雅黑" w:cs="宋体"/>
          <w:color w:val="000000"/>
          <w:kern w:val="0"/>
          <w:sz w:val="24"/>
          <w:szCs w:val="24"/>
        </w:rPr>
        <w:t>税费承担</w:t>
      </w:r>
      <w:r>
        <w:rPr>
          <w:rFonts w:ascii="微软雅黑" w:hAnsi="微软雅黑" w:eastAsia="微软雅黑" w:cs="宋体"/>
          <w:color w:val="000000"/>
          <w:kern w:val="0"/>
          <w:sz w:val="24"/>
          <w:szCs w:val="24"/>
        </w:rPr>
        <w:t>：</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本次竞价活动计价货币为人民币，竞价时的起拍价、成交价均不含买受人在竞价标的物交割、过户时所发生的全部费用和税费。标的物交付手续由买受人自行办理，所有涉及的税费及办理权证所需费用按法律规定办理。</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kern w:val="0"/>
          <w:sz w:val="24"/>
          <w:szCs w:val="24"/>
        </w:rPr>
        <w:t>十一、买受人</w:t>
      </w:r>
      <w:r>
        <w:rPr>
          <w:rFonts w:ascii="微软雅黑" w:hAnsi="微软雅黑" w:eastAsia="微软雅黑" w:cs="宋体"/>
          <w:kern w:val="0"/>
          <w:sz w:val="24"/>
          <w:szCs w:val="24"/>
        </w:rPr>
        <w:t>及时</w:t>
      </w:r>
      <w:r>
        <w:rPr>
          <w:rFonts w:hint="eastAsia" w:ascii="微软雅黑" w:hAnsi="微软雅黑" w:eastAsia="微软雅黑" w:cs="宋体"/>
          <w:kern w:val="0"/>
          <w:sz w:val="24"/>
          <w:szCs w:val="24"/>
        </w:rPr>
        <w:t>处理</w:t>
      </w:r>
      <w:r>
        <w:rPr>
          <w:rFonts w:ascii="微软雅黑" w:hAnsi="微软雅黑" w:eastAsia="微软雅黑" w:cs="宋体"/>
          <w:kern w:val="0"/>
          <w:sz w:val="24"/>
          <w:szCs w:val="24"/>
        </w:rPr>
        <w:t>竞价后事宜：</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kern w:val="0"/>
          <w:sz w:val="24"/>
          <w:szCs w:val="24"/>
        </w:rPr>
        <w:t>买受人逾期未支付竞价款或未办理交接手续是</w:t>
      </w:r>
      <w:r>
        <w:rPr>
          <w:rFonts w:ascii="微软雅黑" w:hAnsi="微软雅黑" w:eastAsia="微软雅黑" w:cs="宋体"/>
          <w:kern w:val="0"/>
          <w:sz w:val="24"/>
          <w:szCs w:val="24"/>
        </w:rPr>
        <w:t>悔拍行为</w:t>
      </w:r>
      <w:r>
        <w:rPr>
          <w:rFonts w:hint="eastAsia" w:ascii="微软雅黑" w:hAnsi="微软雅黑" w:eastAsia="微软雅黑" w:cs="宋体"/>
          <w:kern w:val="0"/>
          <w:sz w:val="24"/>
          <w:szCs w:val="24"/>
        </w:rPr>
        <w:t>。买受人悔拍的，管理人可以重新竞价，买受人交纳的保证金不予退还。悔拍后重新竞价的，原买受人不得参加竞价。</w:t>
      </w:r>
      <w:r>
        <w:rPr>
          <w:rFonts w:hint="eastAsia" w:ascii="微软雅黑" w:hAnsi="微软雅黑" w:eastAsia="微软雅黑" w:cs="宋体"/>
          <w:color w:val="000000"/>
          <w:kern w:val="0"/>
          <w:sz w:val="24"/>
          <w:szCs w:val="24"/>
        </w:rPr>
        <w:br w:type="textWrapping"/>
      </w:r>
      <w:r>
        <w:rPr>
          <w:rFonts w:hint="eastAsia" w:ascii="微软雅黑" w:hAnsi="微软雅黑" w:eastAsia="微软雅黑" w:cs="宋体"/>
          <w:color w:val="000000"/>
          <w:kern w:val="0"/>
          <w:sz w:val="24"/>
          <w:szCs w:val="24"/>
        </w:rPr>
        <w:t xml:space="preserve">    买受人付款后应及时提取标的物，并办理交接手续，逾期不办理的，买受人应支付由此产生的费用，并承担本标的物可能发生的损毁、灭失等后果。</w:t>
      </w:r>
      <w:r>
        <w:rPr>
          <w:rFonts w:hint="eastAsia" w:ascii="微软雅黑" w:hAnsi="微软雅黑" w:eastAsia="微软雅黑" w:cs="宋体"/>
          <w:color w:val="000000"/>
          <w:kern w:val="0"/>
          <w:sz w:val="24"/>
          <w:szCs w:val="24"/>
        </w:rPr>
        <w:br w:type="textWrapping"/>
      </w:r>
      <w:r>
        <w:rPr>
          <w:rFonts w:hint="eastAsia" w:ascii="微软雅黑" w:hAnsi="微软雅黑" w:eastAsia="微软雅黑" w:cs="宋体"/>
          <w:color w:val="000000"/>
          <w:kern w:val="0"/>
          <w:sz w:val="24"/>
          <w:szCs w:val="24"/>
        </w:rPr>
        <w:t xml:space="preserve">    十二、参加竞买的人应当遵守《竞买须知》的规定，不得阻挠其他竞买人竞价，不得操纵、垄断竞价价格，严禁竞买人恶意串标，上述行为一经发现，将取消其竞买资格，并追究相关的法律责任。</w:t>
      </w:r>
      <w:r>
        <w:rPr>
          <w:rFonts w:hint="eastAsia" w:ascii="微软雅黑" w:hAnsi="微软雅黑" w:eastAsia="微软雅黑" w:cs="宋体"/>
          <w:color w:val="000000"/>
          <w:kern w:val="0"/>
          <w:sz w:val="24"/>
          <w:szCs w:val="24"/>
        </w:rPr>
        <w:br w:type="textWrapping"/>
      </w:r>
      <w:r>
        <w:rPr>
          <w:rFonts w:ascii="微软雅黑" w:hAnsi="微软雅黑" w:eastAsia="微软雅黑" w:cs="宋体"/>
          <w:color w:val="000000"/>
          <w:kern w:val="0"/>
          <w:sz w:val="24"/>
          <w:szCs w:val="24"/>
        </w:rPr>
        <w:t xml:space="preserve">    </w:t>
      </w:r>
      <w:r>
        <w:rPr>
          <w:rFonts w:hint="eastAsia" w:ascii="微软雅黑" w:hAnsi="微软雅黑" w:eastAsia="微软雅黑" w:cs="宋体"/>
          <w:color w:val="000000"/>
          <w:kern w:val="0"/>
          <w:sz w:val="24"/>
          <w:szCs w:val="24"/>
        </w:rPr>
        <w:t>十三、根据法律规定，</w:t>
      </w:r>
      <w:r>
        <w:rPr>
          <w:rFonts w:hint="eastAsia" w:ascii="微软雅黑" w:hAnsi="微软雅黑" w:eastAsia="微软雅黑" w:cs="宋体"/>
          <w:b/>
          <w:color w:val="000000"/>
          <w:kern w:val="0"/>
          <w:sz w:val="24"/>
          <w:szCs w:val="24"/>
        </w:rPr>
        <w:t>破产受理法院与</w:t>
      </w:r>
      <w:r>
        <w:rPr>
          <w:rFonts w:ascii="微软雅黑" w:hAnsi="微软雅黑" w:eastAsia="微软雅黑" w:cs="宋体"/>
          <w:b/>
          <w:color w:val="000000"/>
          <w:kern w:val="0"/>
          <w:sz w:val="24"/>
          <w:szCs w:val="24"/>
        </w:rPr>
        <w:t>管理人</w:t>
      </w:r>
      <w:r>
        <w:rPr>
          <w:rFonts w:hint="eastAsia" w:ascii="微软雅黑" w:hAnsi="微软雅黑" w:eastAsia="微软雅黑" w:cs="宋体"/>
          <w:color w:val="000000"/>
          <w:kern w:val="0"/>
          <w:sz w:val="24"/>
          <w:szCs w:val="24"/>
        </w:rPr>
        <w:t>有权在竞价开始前、竞价过程中，中止竞价或撤回竞价。因网络或其他不可抗力导致竞价无法正常进行的，管理人待以上因素消除后视情决定重新竞价，并不承担因此造成的损失。</w:t>
      </w:r>
      <w:r>
        <w:rPr>
          <w:rFonts w:hint="eastAsia" w:ascii="微软雅黑" w:hAnsi="微软雅黑" w:eastAsia="微软雅黑" w:cs="宋体"/>
          <w:color w:val="000000"/>
          <w:kern w:val="0"/>
          <w:sz w:val="24"/>
          <w:szCs w:val="24"/>
        </w:rPr>
        <w:br w:type="textWrapping"/>
      </w:r>
      <w:r>
        <w:rPr>
          <w:rFonts w:hint="eastAsia" w:ascii="微软雅黑" w:hAnsi="微软雅黑" w:eastAsia="微软雅黑" w:cs="宋体"/>
          <w:color w:val="000000"/>
          <w:kern w:val="0"/>
          <w:sz w:val="24"/>
          <w:szCs w:val="24"/>
        </w:rPr>
        <w:t xml:space="preserve">    十四、为便于买受人及时收到相关的法律文书及</w:t>
      </w:r>
      <w:r>
        <w:rPr>
          <w:rFonts w:ascii="微软雅黑" w:hAnsi="微软雅黑" w:eastAsia="微软雅黑" w:cs="宋体"/>
          <w:color w:val="000000"/>
          <w:kern w:val="0"/>
          <w:sz w:val="24"/>
          <w:szCs w:val="24"/>
        </w:rPr>
        <w:t>通知</w:t>
      </w:r>
      <w:r>
        <w:rPr>
          <w:rFonts w:hint="eastAsia" w:ascii="微软雅黑" w:hAnsi="微软雅黑" w:eastAsia="微软雅黑" w:cs="宋体"/>
          <w:color w:val="000000"/>
          <w:kern w:val="0"/>
          <w:sz w:val="24"/>
          <w:szCs w:val="24"/>
        </w:rPr>
        <w:t>，竞买人在竞价前如实向京东网络竞价平台提供确切的送达地址或者主动与管理人联系。如需更改地址，买受人应及时与管理人联系确认更改。因提供的送达地址不确切，或未及时告知变更地址，导致有关法律文书及</w:t>
      </w:r>
      <w:r>
        <w:rPr>
          <w:rFonts w:ascii="微软雅黑" w:hAnsi="微软雅黑" w:eastAsia="微软雅黑" w:cs="宋体"/>
          <w:color w:val="000000"/>
          <w:kern w:val="0"/>
          <w:sz w:val="24"/>
          <w:szCs w:val="24"/>
        </w:rPr>
        <w:t>通知</w:t>
      </w:r>
      <w:r>
        <w:rPr>
          <w:rFonts w:hint="eastAsia" w:ascii="微软雅黑" w:hAnsi="微软雅黑" w:eastAsia="微软雅黑" w:cs="宋体"/>
          <w:color w:val="000000"/>
          <w:kern w:val="0"/>
          <w:sz w:val="24"/>
          <w:szCs w:val="24"/>
        </w:rPr>
        <w:t>无法送达的，由竞买人自行承担由此可能产生的法律后果。</w:t>
      </w:r>
      <w:r>
        <w:rPr>
          <w:rFonts w:hint="eastAsia" w:ascii="微软雅黑" w:hAnsi="微软雅黑" w:eastAsia="微软雅黑" w:cs="宋体"/>
          <w:color w:val="000000"/>
          <w:kern w:val="0"/>
          <w:sz w:val="24"/>
          <w:szCs w:val="24"/>
        </w:rPr>
        <w:br w:type="textWrapping"/>
      </w:r>
      <w:r>
        <w:rPr>
          <w:rFonts w:hint="eastAsia" w:ascii="微软雅黑" w:hAnsi="微软雅黑" w:eastAsia="微软雅黑" w:cs="宋体"/>
          <w:color w:val="000000"/>
          <w:kern w:val="0"/>
          <w:sz w:val="24"/>
          <w:szCs w:val="24"/>
        </w:rPr>
        <w:t xml:space="preserve">    十五、竞买人在竞价前请务必仔细阅读竞买须知。本规则其他未尽事宜，请予咨询。</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凡发现竞价中有违规行为，可如实举报。</w:t>
      </w:r>
    </w:p>
    <w:p>
      <w:pPr>
        <w:widowControl/>
        <w:shd w:val="clear" w:color="auto" w:fill="FFFFFF"/>
        <w:spacing w:line="270" w:lineRule="atLeast"/>
        <w:ind w:firstLine="480" w:firstLineChars="200"/>
        <w:jc w:val="left"/>
        <w:rPr>
          <w:rFonts w:ascii="微软雅黑" w:hAnsi="微软雅黑" w:eastAsia="微软雅黑" w:cs="宋体"/>
          <w:color w:val="000000"/>
          <w:kern w:val="0"/>
          <w:sz w:val="24"/>
          <w:szCs w:val="24"/>
        </w:rPr>
      </w:pPr>
      <w:r>
        <w:rPr>
          <w:rFonts w:hint="eastAsia" w:ascii="微软雅黑" w:hAnsi="微软雅黑" w:eastAsia="微软雅黑" w:cs="宋体"/>
          <w:color w:val="000000"/>
          <w:kern w:val="0"/>
          <w:sz w:val="24"/>
          <w:szCs w:val="24"/>
        </w:rPr>
        <w:t>京东技术咨询电话：4006229586</w:t>
      </w:r>
    </w:p>
    <w:p>
      <w:pPr>
        <w:widowControl/>
        <w:shd w:val="clear" w:color="auto" w:fill="FFFFFF"/>
        <w:spacing w:line="270" w:lineRule="atLeast"/>
        <w:ind w:firstLine="480" w:firstLineChars="200"/>
        <w:jc w:val="left"/>
        <w:rPr>
          <w:rFonts w:ascii="微软雅黑" w:hAnsi="微软雅黑" w:eastAsia="微软雅黑" w:cs="宋体"/>
          <w:kern w:val="0"/>
          <w:sz w:val="24"/>
          <w:szCs w:val="24"/>
        </w:rPr>
      </w:pPr>
    </w:p>
    <w:p>
      <w:pPr>
        <w:widowControl/>
        <w:shd w:val="clear" w:color="auto" w:fill="FFFFFF"/>
        <w:spacing w:line="270" w:lineRule="atLeast"/>
        <w:ind w:firstLine="480" w:firstLineChars="200"/>
        <w:jc w:val="right"/>
        <w:rPr>
          <w:rFonts w:hint="eastAsia"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lang w:val="en-US" w:eastAsia="zh-CN"/>
        </w:rPr>
        <w:t>武汉缤购城置业有限公司</w:t>
      </w:r>
      <w:r>
        <w:rPr>
          <w:rFonts w:hint="eastAsia" w:ascii="微软雅黑" w:hAnsi="微软雅黑" w:eastAsia="微软雅黑" w:cs="宋体"/>
          <w:color w:val="auto"/>
          <w:kern w:val="0"/>
          <w:sz w:val="24"/>
          <w:szCs w:val="24"/>
        </w:rPr>
        <w:t>管理人</w:t>
      </w:r>
    </w:p>
    <w:p>
      <w:pPr>
        <w:widowControl/>
        <w:shd w:val="clear" w:color="auto" w:fill="FFFFFF"/>
        <w:spacing w:line="270" w:lineRule="atLeast"/>
        <w:ind w:firstLine="480" w:firstLineChars="200"/>
        <w:jc w:val="right"/>
        <w:rPr>
          <w:rFonts w:ascii="微软雅黑" w:hAnsi="微软雅黑" w:eastAsia="微软雅黑" w:cs="宋体"/>
          <w:color w:val="auto"/>
          <w:kern w:val="0"/>
          <w:sz w:val="24"/>
          <w:szCs w:val="24"/>
        </w:rPr>
      </w:pPr>
      <w:r>
        <w:rPr>
          <w:rFonts w:hint="eastAsia" w:ascii="微软雅黑" w:hAnsi="微软雅黑" w:eastAsia="微软雅黑" w:cs="宋体"/>
          <w:color w:val="auto"/>
          <w:kern w:val="0"/>
          <w:sz w:val="24"/>
          <w:szCs w:val="24"/>
        </w:rPr>
        <w:t>二〇</w:t>
      </w:r>
      <w:r>
        <w:rPr>
          <w:rFonts w:hint="eastAsia" w:ascii="微软雅黑" w:hAnsi="微软雅黑" w:eastAsia="微软雅黑" w:cs="宋体"/>
          <w:color w:val="auto"/>
          <w:kern w:val="0"/>
          <w:sz w:val="24"/>
          <w:szCs w:val="24"/>
          <w:lang w:val="en-US" w:eastAsia="zh-CN"/>
        </w:rPr>
        <w:t>二四</w:t>
      </w:r>
      <w:r>
        <w:rPr>
          <w:rFonts w:hint="eastAsia" w:ascii="微软雅黑" w:hAnsi="微软雅黑" w:eastAsia="微软雅黑" w:cs="宋体"/>
          <w:color w:val="auto"/>
          <w:kern w:val="0"/>
          <w:sz w:val="24"/>
          <w:szCs w:val="24"/>
        </w:rPr>
        <w:t>年</w:t>
      </w:r>
      <w:r>
        <w:rPr>
          <w:rFonts w:hint="eastAsia" w:ascii="微软雅黑" w:hAnsi="微软雅黑" w:eastAsia="微软雅黑" w:cs="宋体"/>
          <w:color w:val="auto"/>
          <w:kern w:val="0"/>
          <w:sz w:val="24"/>
          <w:szCs w:val="24"/>
          <w:lang w:val="en-US" w:eastAsia="zh-CN"/>
        </w:rPr>
        <w:t>七</w:t>
      </w:r>
      <w:r>
        <w:rPr>
          <w:rFonts w:hint="eastAsia" w:ascii="微软雅黑" w:hAnsi="微软雅黑" w:eastAsia="微软雅黑" w:cs="宋体"/>
          <w:color w:val="auto"/>
          <w:kern w:val="0"/>
          <w:sz w:val="24"/>
          <w:szCs w:val="24"/>
        </w:rPr>
        <w:t>月</w:t>
      </w:r>
      <w:r>
        <w:rPr>
          <w:rFonts w:hint="eastAsia" w:ascii="微软雅黑" w:hAnsi="微软雅黑" w:eastAsia="微软雅黑" w:cs="宋体"/>
          <w:color w:val="auto"/>
          <w:kern w:val="0"/>
          <w:sz w:val="24"/>
          <w:szCs w:val="24"/>
          <w:lang w:val="en-US" w:eastAsia="zh-CN"/>
        </w:rPr>
        <w:t>十六</w:t>
      </w:r>
      <w:bookmarkStart w:id="0" w:name="_GoBack"/>
      <w:bookmarkEnd w:id="0"/>
      <w:r>
        <w:rPr>
          <w:rFonts w:hint="eastAsia" w:ascii="微软雅黑" w:hAnsi="微软雅黑" w:eastAsia="微软雅黑" w:cs="宋体"/>
          <w:color w:val="auto"/>
          <w:kern w:val="0"/>
          <w:sz w:val="24"/>
          <w:szCs w:val="24"/>
        </w:rPr>
        <w:t>日</w:t>
      </w:r>
    </w:p>
    <w:p>
      <w:pPr>
        <w:jc w:val="left"/>
        <w:rPr>
          <w:rFonts w:ascii="微软雅黑" w:hAnsi="微软雅黑" w:eastAsia="微软雅黑"/>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dkMzdhNDdmMGY2YTk0MzUyNmI5NmZkYzk2MGEyNDkifQ=="/>
  </w:docVars>
  <w:rsids>
    <w:rsidRoot w:val="006D5E3F"/>
    <w:rsid w:val="00003979"/>
    <w:rsid w:val="00052B63"/>
    <w:rsid w:val="00081441"/>
    <w:rsid w:val="000D345A"/>
    <w:rsid w:val="000E564B"/>
    <w:rsid w:val="000E6BAB"/>
    <w:rsid w:val="000E782F"/>
    <w:rsid w:val="00171861"/>
    <w:rsid w:val="0018709C"/>
    <w:rsid w:val="001A1521"/>
    <w:rsid w:val="001E1851"/>
    <w:rsid w:val="00291D81"/>
    <w:rsid w:val="00297A89"/>
    <w:rsid w:val="002A600A"/>
    <w:rsid w:val="002C721B"/>
    <w:rsid w:val="002D1BEB"/>
    <w:rsid w:val="002D5768"/>
    <w:rsid w:val="002E76C1"/>
    <w:rsid w:val="0030462B"/>
    <w:rsid w:val="00345D5B"/>
    <w:rsid w:val="003D54CE"/>
    <w:rsid w:val="00456484"/>
    <w:rsid w:val="004C0ECA"/>
    <w:rsid w:val="004C382F"/>
    <w:rsid w:val="005828A4"/>
    <w:rsid w:val="005955CD"/>
    <w:rsid w:val="005961F9"/>
    <w:rsid w:val="00597AA2"/>
    <w:rsid w:val="005A3E5B"/>
    <w:rsid w:val="005B17B1"/>
    <w:rsid w:val="005B37D8"/>
    <w:rsid w:val="005B3F03"/>
    <w:rsid w:val="005E7B3A"/>
    <w:rsid w:val="005F4E66"/>
    <w:rsid w:val="00612339"/>
    <w:rsid w:val="006131A1"/>
    <w:rsid w:val="00661CE6"/>
    <w:rsid w:val="006B397B"/>
    <w:rsid w:val="006D5E3F"/>
    <w:rsid w:val="006F4D4A"/>
    <w:rsid w:val="007E349F"/>
    <w:rsid w:val="00845DAB"/>
    <w:rsid w:val="00855FA3"/>
    <w:rsid w:val="00894564"/>
    <w:rsid w:val="00894E8B"/>
    <w:rsid w:val="009166C1"/>
    <w:rsid w:val="0092365D"/>
    <w:rsid w:val="00930FEE"/>
    <w:rsid w:val="0094009C"/>
    <w:rsid w:val="009B2A35"/>
    <w:rsid w:val="009B3DB5"/>
    <w:rsid w:val="00A00525"/>
    <w:rsid w:val="00A317DC"/>
    <w:rsid w:val="00A55CD5"/>
    <w:rsid w:val="00A928F2"/>
    <w:rsid w:val="00A95C70"/>
    <w:rsid w:val="00AB4B8E"/>
    <w:rsid w:val="00AB56FB"/>
    <w:rsid w:val="00B829F9"/>
    <w:rsid w:val="00B877A1"/>
    <w:rsid w:val="00BC7675"/>
    <w:rsid w:val="00C372F8"/>
    <w:rsid w:val="00C87801"/>
    <w:rsid w:val="00CD0008"/>
    <w:rsid w:val="00D14ECF"/>
    <w:rsid w:val="00D33778"/>
    <w:rsid w:val="00D8364B"/>
    <w:rsid w:val="00D8394F"/>
    <w:rsid w:val="00DD19F5"/>
    <w:rsid w:val="00E02BCB"/>
    <w:rsid w:val="00E1099C"/>
    <w:rsid w:val="00E31B02"/>
    <w:rsid w:val="00F06D4B"/>
    <w:rsid w:val="00F86503"/>
    <w:rsid w:val="00FC071C"/>
    <w:rsid w:val="00FE7769"/>
    <w:rsid w:val="00FF467E"/>
    <w:rsid w:val="2CB62A7E"/>
    <w:rsid w:val="2ED26CF7"/>
    <w:rsid w:val="38CB41BA"/>
    <w:rsid w:val="58D506CF"/>
    <w:rsid w:val="794C2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2758</Words>
  <Characters>2947</Characters>
  <Lines>21</Lines>
  <Paragraphs>6</Paragraphs>
  <TotalTime>433</TotalTime>
  <ScaleCrop>false</ScaleCrop>
  <LinksUpToDate>false</LinksUpToDate>
  <CharactersWithSpaces>2995</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2018-03-06T11:12:00Z</dcterms:created>
  <dc:creator>gaochang1</dc:creator>
  <cp:lastModifiedBy>ling</cp:lastModifiedBy>
  <dcterms:modified xsi:type="dcterms:W3CDTF">2024-07-16T03:41:44Z</dcterms:modified>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D7A290B0605E4A84AED79E041C24CB93_13</vt:lpwstr>
  </property>
</Properties>
</file>