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70ED4">
      <w:pPr>
        <w:jc w:val="center"/>
        <w:rPr>
          <w:rFonts w:ascii="黑体" w:hAnsi="黑体" w:eastAsia="黑体" w:cs="黑体"/>
          <w:b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成安县鸿威交通设备制造有限公司</w:t>
      </w:r>
      <w:bookmarkEnd w:id="0"/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强制</w:t>
      </w:r>
      <w:r>
        <w:rPr>
          <w:rFonts w:hint="eastAsia" w:ascii="黑体" w:hAnsi="黑体" w:eastAsia="黑体" w:cs="黑体"/>
          <w:b/>
          <w:sz w:val="36"/>
          <w:szCs w:val="36"/>
        </w:rPr>
        <w:t>清算</w:t>
      </w:r>
    </w:p>
    <w:p w14:paraId="5AEB88AA">
      <w:pPr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债权申报文件清单</w:t>
      </w:r>
    </w:p>
    <w:p w14:paraId="5A5FC541">
      <w:pPr>
        <w:rPr>
          <w:rFonts w:hint="eastAsia" w:ascii="仿宋" w:hAnsi="仿宋" w:eastAsia="仿宋" w:cs="仿宋"/>
          <w:bCs/>
          <w:kern w:val="0"/>
          <w:szCs w:val="21"/>
        </w:rPr>
      </w:pPr>
      <w:r>
        <w:rPr>
          <w:rFonts w:hint="eastAsia" w:ascii="仿宋" w:hAnsi="仿宋" w:eastAsia="仿宋" w:cs="仿宋"/>
          <w:bCs/>
          <w:kern w:val="0"/>
          <w:szCs w:val="21"/>
        </w:rPr>
        <w:t>债权人应按照本清单中“文件名称”提示排放文件顺序，</w:t>
      </w:r>
      <w:r>
        <w:rPr>
          <w:rFonts w:hint="eastAsia" w:ascii="仿宋" w:hAnsi="仿宋" w:eastAsia="仿宋" w:cs="仿宋"/>
          <w:b/>
          <w:bCs w:val="0"/>
          <w:color w:val="auto"/>
          <w:kern w:val="0"/>
          <w:szCs w:val="21"/>
        </w:rPr>
        <w:t>并提供三套</w:t>
      </w:r>
      <w:r>
        <w:rPr>
          <w:rFonts w:hint="eastAsia" w:ascii="仿宋" w:hAnsi="仿宋" w:eastAsia="仿宋" w:cs="仿宋"/>
          <w:bCs/>
          <w:kern w:val="0"/>
          <w:szCs w:val="21"/>
        </w:rPr>
        <w:t>。</w:t>
      </w:r>
    </w:p>
    <w:tbl>
      <w:tblPr>
        <w:tblStyle w:val="4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530"/>
        <w:gridCol w:w="910"/>
        <w:gridCol w:w="3260"/>
        <w:gridCol w:w="782"/>
        <w:gridCol w:w="783"/>
        <w:gridCol w:w="1714"/>
      </w:tblGrid>
      <w:tr w14:paraId="19FA5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9458" w:type="dxa"/>
            <w:gridSpan w:val="7"/>
            <w:noWrap w:val="0"/>
            <w:vAlign w:val="center"/>
          </w:tcPr>
          <w:p w14:paraId="60D5B6CB">
            <w:pPr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债权人：</w:t>
            </w:r>
          </w:p>
        </w:tc>
      </w:tr>
      <w:tr w14:paraId="605F6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67" w:type="dxa"/>
            <w:noWrap w:val="0"/>
            <w:vAlign w:val="center"/>
          </w:tcPr>
          <w:p w14:paraId="35BF975C"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序号</w:t>
            </w:r>
          </w:p>
        </w:tc>
        <w:tc>
          <w:tcPr>
            <w:tcW w:w="5254" w:type="dxa"/>
            <w:gridSpan w:val="3"/>
            <w:noWrap w:val="0"/>
            <w:vAlign w:val="center"/>
          </w:tcPr>
          <w:p w14:paraId="475D9777"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文件名称</w:t>
            </w:r>
          </w:p>
        </w:tc>
        <w:tc>
          <w:tcPr>
            <w:tcW w:w="859" w:type="dxa"/>
            <w:noWrap w:val="0"/>
            <w:vAlign w:val="center"/>
          </w:tcPr>
          <w:p w14:paraId="241B588F"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份</w:t>
            </w:r>
          </w:p>
          <w:p w14:paraId="5F4D04C4"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数</w:t>
            </w:r>
          </w:p>
        </w:tc>
        <w:tc>
          <w:tcPr>
            <w:tcW w:w="860" w:type="dxa"/>
            <w:noWrap w:val="0"/>
            <w:vAlign w:val="center"/>
          </w:tcPr>
          <w:p w14:paraId="21BF9BC3"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页</w:t>
            </w:r>
          </w:p>
          <w:p w14:paraId="4B604CB1"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数</w:t>
            </w:r>
          </w:p>
        </w:tc>
        <w:tc>
          <w:tcPr>
            <w:tcW w:w="1915" w:type="dxa"/>
            <w:noWrap w:val="0"/>
            <w:vAlign w:val="center"/>
          </w:tcPr>
          <w:p w14:paraId="7465ABCA"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补充说明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（如需要）</w:t>
            </w:r>
          </w:p>
        </w:tc>
      </w:tr>
      <w:tr w14:paraId="4EA97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67" w:type="dxa"/>
            <w:noWrap w:val="0"/>
            <w:vAlign w:val="center"/>
          </w:tcPr>
          <w:p w14:paraId="588824E4"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5254" w:type="dxa"/>
            <w:gridSpan w:val="3"/>
            <w:noWrap w:val="0"/>
            <w:vAlign w:val="center"/>
          </w:tcPr>
          <w:p w14:paraId="1CFFFEA3">
            <w:pPr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债权申报表</w:t>
            </w:r>
          </w:p>
        </w:tc>
        <w:tc>
          <w:tcPr>
            <w:tcW w:w="859" w:type="dxa"/>
            <w:noWrap w:val="0"/>
            <w:vAlign w:val="center"/>
          </w:tcPr>
          <w:p w14:paraId="44A7BF97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0BFE8E91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 w14:paraId="31C642DB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</w:tr>
      <w:tr w14:paraId="04B39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67" w:type="dxa"/>
            <w:noWrap w:val="0"/>
            <w:vAlign w:val="center"/>
          </w:tcPr>
          <w:p w14:paraId="7B8E853B"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5254" w:type="dxa"/>
            <w:gridSpan w:val="3"/>
            <w:noWrap w:val="0"/>
            <w:vAlign w:val="center"/>
          </w:tcPr>
          <w:p w14:paraId="61E41616">
            <w:pPr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债权申报文件清单</w:t>
            </w:r>
          </w:p>
        </w:tc>
        <w:tc>
          <w:tcPr>
            <w:tcW w:w="859" w:type="dxa"/>
            <w:noWrap w:val="0"/>
            <w:vAlign w:val="center"/>
          </w:tcPr>
          <w:p w14:paraId="0E418502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4E2997B3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 w14:paraId="02E1A10B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</w:tr>
      <w:tr w14:paraId="33C4A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67" w:type="dxa"/>
            <w:noWrap w:val="0"/>
            <w:vAlign w:val="center"/>
          </w:tcPr>
          <w:p w14:paraId="45E81B5E"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5254" w:type="dxa"/>
            <w:gridSpan w:val="3"/>
            <w:noWrap w:val="0"/>
            <w:vAlign w:val="center"/>
          </w:tcPr>
          <w:p w14:paraId="771B936A">
            <w:pPr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送达地址及银行账户确认书</w:t>
            </w:r>
          </w:p>
        </w:tc>
        <w:tc>
          <w:tcPr>
            <w:tcW w:w="859" w:type="dxa"/>
            <w:noWrap w:val="0"/>
            <w:vAlign w:val="center"/>
          </w:tcPr>
          <w:p w14:paraId="1D080003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7C2BD0A0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 w14:paraId="0A727041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</w:tr>
      <w:tr w14:paraId="2E4F4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67" w:type="dxa"/>
            <w:vMerge w:val="restart"/>
            <w:noWrap w:val="0"/>
            <w:vAlign w:val="center"/>
          </w:tcPr>
          <w:p w14:paraId="05132927"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572" w:type="dxa"/>
            <w:vMerge w:val="restart"/>
            <w:noWrap w:val="0"/>
            <w:vAlign w:val="center"/>
          </w:tcPr>
          <w:p w14:paraId="17F9F23E"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主体资格材料</w:t>
            </w:r>
          </w:p>
        </w:tc>
        <w:tc>
          <w:tcPr>
            <w:tcW w:w="1004" w:type="dxa"/>
            <w:noWrap w:val="0"/>
            <w:vAlign w:val="center"/>
          </w:tcPr>
          <w:p w14:paraId="27F65B74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□机构</w:t>
            </w:r>
          </w:p>
        </w:tc>
        <w:tc>
          <w:tcPr>
            <w:tcW w:w="3677" w:type="dxa"/>
            <w:noWrap w:val="0"/>
            <w:vAlign w:val="center"/>
          </w:tcPr>
          <w:p w14:paraId="2A7E4FF0">
            <w:pPr>
              <w:jc w:val="left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□营业执照复印件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□法定代表人证明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□法定代表人身份证复印件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□授权委托书</w:t>
            </w:r>
          </w:p>
          <w:p w14:paraId="2FC282EE">
            <w:pPr>
              <w:jc w:val="left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□代理人身份证复印件</w:t>
            </w:r>
          </w:p>
        </w:tc>
        <w:tc>
          <w:tcPr>
            <w:tcW w:w="859" w:type="dxa"/>
            <w:noWrap w:val="0"/>
            <w:vAlign w:val="center"/>
          </w:tcPr>
          <w:p w14:paraId="7D16D1E8"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514D20EA"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 w14:paraId="3D0240CC"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 w14:paraId="6C47B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 w14:paraId="531560C5"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572" w:type="dxa"/>
            <w:vMerge w:val="continue"/>
            <w:noWrap w:val="0"/>
            <w:vAlign w:val="center"/>
          </w:tcPr>
          <w:p w14:paraId="12BDA36F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 w14:paraId="53E48D1A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□个人</w:t>
            </w:r>
          </w:p>
        </w:tc>
        <w:tc>
          <w:tcPr>
            <w:tcW w:w="3677" w:type="dxa"/>
            <w:noWrap w:val="0"/>
            <w:vAlign w:val="center"/>
          </w:tcPr>
          <w:p w14:paraId="09CBB975">
            <w:pPr>
              <w:jc w:val="left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□身份证复印件</w:t>
            </w:r>
          </w:p>
          <w:p w14:paraId="5D632BFB">
            <w:pPr>
              <w:jc w:val="left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□授权委托书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□代理人身份证明相关材料</w:t>
            </w:r>
          </w:p>
        </w:tc>
        <w:tc>
          <w:tcPr>
            <w:tcW w:w="859" w:type="dxa"/>
            <w:noWrap w:val="0"/>
            <w:vAlign w:val="center"/>
          </w:tcPr>
          <w:p w14:paraId="67CA51BD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1AED2F5C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 w14:paraId="7B2DF50C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</w:tr>
      <w:tr w14:paraId="51D01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67" w:type="dxa"/>
            <w:vMerge w:val="restart"/>
            <w:noWrap w:val="0"/>
            <w:vAlign w:val="center"/>
          </w:tcPr>
          <w:p w14:paraId="166F902D"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 xml:space="preserve">5 </w:t>
            </w:r>
          </w:p>
        </w:tc>
        <w:tc>
          <w:tcPr>
            <w:tcW w:w="572" w:type="dxa"/>
            <w:vMerge w:val="restart"/>
            <w:noWrap w:val="0"/>
            <w:vAlign w:val="center"/>
          </w:tcPr>
          <w:p w14:paraId="4F418CC9"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债权形成及金额的证据材料</w:t>
            </w:r>
          </w:p>
        </w:tc>
        <w:tc>
          <w:tcPr>
            <w:tcW w:w="1004" w:type="dxa"/>
            <w:noWrap w:val="0"/>
            <w:vAlign w:val="center"/>
          </w:tcPr>
          <w:p w14:paraId="00BEF6F2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①</w:t>
            </w:r>
          </w:p>
        </w:tc>
        <w:tc>
          <w:tcPr>
            <w:tcW w:w="3677" w:type="dxa"/>
            <w:noWrap w:val="0"/>
            <w:vAlign w:val="center"/>
          </w:tcPr>
          <w:p w14:paraId="388959AA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 w14:paraId="66FA7E8C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3A16D495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 w14:paraId="77AD5E8E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</w:tr>
      <w:tr w14:paraId="0BAC7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 w14:paraId="44CCDF98"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572" w:type="dxa"/>
            <w:vMerge w:val="continue"/>
            <w:noWrap w:val="0"/>
            <w:vAlign w:val="center"/>
          </w:tcPr>
          <w:p w14:paraId="58C54BD8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 w14:paraId="00F3D15C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②</w:t>
            </w:r>
          </w:p>
        </w:tc>
        <w:tc>
          <w:tcPr>
            <w:tcW w:w="3677" w:type="dxa"/>
            <w:noWrap w:val="0"/>
            <w:vAlign w:val="center"/>
          </w:tcPr>
          <w:p w14:paraId="0A967A61">
            <w:pPr>
              <w:ind w:firstLine="632" w:firstLineChars="300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 w14:paraId="7E9452BF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2452EB73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 w14:paraId="78016621">
            <w:pPr>
              <w:ind w:firstLine="632" w:firstLineChars="300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</w:tr>
      <w:tr w14:paraId="31126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 w14:paraId="2BEE52E3"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572" w:type="dxa"/>
            <w:vMerge w:val="continue"/>
            <w:noWrap w:val="0"/>
            <w:vAlign w:val="center"/>
          </w:tcPr>
          <w:p w14:paraId="62BEC282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 w14:paraId="61161759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③</w:t>
            </w:r>
          </w:p>
        </w:tc>
        <w:tc>
          <w:tcPr>
            <w:tcW w:w="3677" w:type="dxa"/>
            <w:noWrap w:val="0"/>
            <w:vAlign w:val="center"/>
          </w:tcPr>
          <w:p w14:paraId="3C01A2EE">
            <w:pP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 w14:paraId="15017689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358B8A76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 w14:paraId="33E8E6F1">
            <w:pPr>
              <w:ind w:firstLine="632" w:firstLineChars="300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 w14:paraId="5C8AF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 w14:paraId="2AEE403A"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572" w:type="dxa"/>
            <w:vMerge w:val="continue"/>
            <w:noWrap w:val="0"/>
            <w:vAlign w:val="center"/>
          </w:tcPr>
          <w:p w14:paraId="647860F5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 w14:paraId="606BFA7B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④</w:t>
            </w:r>
          </w:p>
        </w:tc>
        <w:tc>
          <w:tcPr>
            <w:tcW w:w="3677" w:type="dxa"/>
            <w:noWrap w:val="0"/>
            <w:vAlign w:val="center"/>
          </w:tcPr>
          <w:p w14:paraId="2E1DEA71">
            <w:pPr>
              <w:ind w:firstLine="630" w:firstLineChars="300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 w14:paraId="1819CDEE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315BEED4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 w14:paraId="74C8633D">
            <w:pPr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 w14:paraId="268BC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 w14:paraId="70DB7C81"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572" w:type="dxa"/>
            <w:vMerge w:val="continue"/>
            <w:noWrap w:val="0"/>
            <w:vAlign w:val="center"/>
          </w:tcPr>
          <w:p w14:paraId="6D06E5D6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 w14:paraId="19D489FB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⑤</w:t>
            </w:r>
          </w:p>
        </w:tc>
        <w:tc>
          <w:tcPr>
            <w:tcW w:w="3677" w:type="dxa"/>
            <w:noWrap w:val="0"/>
            <w:vAlign w:val="center"/>
          </w:tcPr>
          <w:p w14:paraId="15986D0F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 w14:paraId="36EFE2D2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0059DF34">
            <w:pPr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 w14:paraId="0AB07DE9"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 w14:paraId="31250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 w14:paraId="090E6B36"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572" w:type="dxa"/>
            <w:vMerge w:val="continue"/>
            <w:noWrap w:val="0"/>
            <w:vAlign w:val="center"/>
          </w:tcPr>
          <w:p w14:paraId="117B1613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 w14:paraId="41C67741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⑥</w:t>
            </w:r>
          </w:p>
        </w:tc>
        <w:tc>
          <w:tcPr>
            <w:tcW w:w="3677" w:type="dxa"/>
            <w:noWrap w:val="0"/>
            <w:vAlign w:val="center"/>
          </w:tcPr>
          <w:p w14:paraId="43DA4537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 w14:paraId="2A3DE695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0878877D">
            <w:pPr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 w14:paraId="3B9E5AFE">
            <w:pPr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</w:tr>
      <w:tr w14:paraId="24136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 w14:paraId="3A7610B8"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572" w:type="dxa"/>
            <w:vMerge w:val="continue"/>
            <w:noWrap w:val="0"/>
            <w:vAlign w:val="center"/>
          </w:tcPr>
          <w:p w14:paraId="42A08144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 w14:paraId="17C18187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⑦</w:t>
            </w:r>
          </w:p>
        </w:tc>
        <w:tc>
          <w:tcPr>
            <w:tcW w:w="3677" w:type="dxa"/>
            <w:noWrap w:val="0"/>
            <w:vAlign w:val="center"/>
          </w:tcPr>
          <w:p w14:paraId="7B0E15ED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 w14:paraId="1396C5BA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514E3C7A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 w14:paraId="1A0F50EF"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</w:tr>
      <w:tr w14:paraId="3AC2A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9458" w:type="dxa"/>
            <w:gridSpan w:val="7"/>
            <w:noWrap w:val="0"/>
            <w:vAlign w:val="center"/>
          </w:tcPr>
          <w:p w14:paraId="59EE203A">
            <w:pPr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提交人声明：本次提交的所有申报债权文件与原件相一致，不存在虚构、伪造、变造等情形，否则愿意承担由此产生的法律责任。</w:t>
            </w:r>
          </w:p>
        </w:tc>
      </w:tr>
      <w:tr w14:paraId="235DD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9458" w:type="dxa"/>
            <w:gridSpan w:val="7"/>
            <w:noWrap w:val="0"/>
            <w:vAlign w:val="center"/>
          </w:tcPr>
          <w:p w14:paraId="770A17EA">
            <w:pPr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材料提交人（签字或盖章）：</w:t>
            </w:r>
          </w:p>
        </w:tc>
      </w:tr>
      <w:tr w14:paraId="37861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458" w:type="dxa"/>
            <w:gridSpan w:val="7"/>
            <w:noWrap w:val="0"/>
            <w:vAlign w:val="center"/>
          </w:tcPr>
          <w:p w14:paraId="5FF77F85">
            <w:pPr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 xml:space="preserve">材料提交时间：    </w:t>
            </w:r>
          </w:p>
        </w:tc>
      </w:tr>
    </w:tbl>
    <w:p w14:paraId="31DB13D4">
      <w:pPr>
        <w:jc w:val="left"/>
        <w:rPr>
          <w:rFonts w:hint="eastAsia" w:ascii="仿宋" w:hAnsi="仿宋" w:eastAsia="仿宋" w:cs="仿宋"/>
          <w:b/>
          <w:szCs w:val="21"/>
        </w:rPr>
      </w:pPr>
      <w:r>
        <w:rPr>
          <w:rFonts w:hint="eastAsia" w:ascii="仿宋" w:hAnsi="仿宋" w:eastAsia="仿宋" w:cs="仿宋"/>
          <w:b/>
          <w:kern w:val="0"/>
          <w:sz w:val="24"/>
          <w:szCs w:val="24"/>
        </w:rPr>
        <w:t xml:space="preserve">                              </w:t>
      </w:r>
    </w:p>
    <w:p w14:paraId="002DFB39">
      <w:pPr>
        <w:rPr>
          <w:rFonts w:hint="eastAsia" w:ascii="仿宋" w:hAnsi="仿宋" w:eastAsia="仿宋" w:cs="仿宋"/>
          <w:bCs/>
          <w:lang w:val="en-US" w:eastAsia="zh-CN"/>
        </w:rPr>
      </w:pPr>
      <w:r>
        <w:rPr>
          <w:rFonts w:hint="eastAsia" w:ascii="仿宋" w:hAnsi="仿宋" w:eastAsia="仿宋" w:cs="仿宋"/>
          <w:bCs/>
          <w:lang w:val="en-US" w:eastAsia="zh-CN"/>
        </w:rPr>
        <w:t>注：证据材料数量超过表格所列数量的可在清单后附页说明。</w:t>
      </w:r>
    </w:p>
    <w:p w14:paraId="1B5F00D5">
      <w:pPr>
        <w:rPr>
          <w:rFonts w:hint="eastAsia" w:ascii="宋体" w:hAnsi="宋体"/>
          <w:bCs/>
          <w:lang w:val="en-US" w:eastAsia="zh-CN"/>
        </w:rPr>
      </w:pPr>
      <w:r>
        <w:rPr>
          <w:rFonts w:hint="eastAsia" w:ascii="宋体" w:hAnsi="宋体"/>
          <w:bCs/>
          <w:lang w:val="en-US" w:eastAsia="zh-CN"/>
        </w:rPr>
        <w:br w:type="page"/>
      </w:r>
    </w:p>
    <w:p w14:paraId="19455F5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成安县鸿威交通设备制造有限公司强制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清算</w:t>
      </w:r>
    </w:p>
    <w:p w14:paraId="5C8BFD9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 xml:space="preserve">送达地址及银行账户确认书   </w:t>
      </w:r>
      <w:r>
        <w:rPr>
          <w:rFonts w:hint="eastAsia" w:ascii="仿宋" w:hAnsi="仿宋" w:eastAsia="仿宋" w:cs="仿宋"/>
          <w:sz w:val="30"/>
          <w:szCs w:val="30"/>
        </w:rPr>
        <w:t xml:space="preserve">     </w:t>
      </w:r>
    </w:p>
    <w:p w14:paraId="315FB9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 xml:space="preserve">                                          </w:t>
      </w:r>
      <w:r>
        <w:rPr>
          <w:rFonts w:hint="eastAsia" w:ascii="仿宋" w:hAnsi="仿宋" w:eastAsia="仿宋" w:cs="仿宋"/>
          <w:sz w:val="21"/>
          <w:szCs w:val="21"/>
        </w:rPr>
        <w:t>编号：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</w:t>
      </w:r>
    </w:p>
    <w:tbl>
      <w:tblPr>
        <w:tblStyle w:val="4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2023"/>
        <w:gridCol w:w="508"/>
        <w:gridCol w:w="1665"/>
        <w:gridCol w:w="1252"/>
        <w:gridCol w:w="2151"/>
      </w:tblGrid>
      <w:tr w14:paraId="03886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34131"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债权人送达地址和信息</w:t>
            </w:r>
          </w:p>
        </w:tc>
        <w:tc>
          <w:tcPr>
            <w:tcW w:w="253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34835"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债权人姓名或名称</w:t>
            </w:r>
          </w:p>
        </w:tc>
        <w:tc>
          <w:tcPr>
            <w:tcW w:w="506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A3AC1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Cs w:val="21"/>
              </w:rPr>
            </w:pPr>
          </w:p>
        </w:tc>
      </w:tr>
      <w:tr w14:paraId="322AD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BDF7A"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253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BAC19"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身份证号或社会信用代码</w:t>
            </w:r>
          </w:p>
        </w:tc>
        <w:tc>
          <w:tcPr>
            <w:tcW w:w="506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68ACE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Cs w:val="21"/>
              </w:rPr>
            </w:pPr>
          </w:p>
        </w:tc>
      </w:tr>
      <w:tr w14:paraId="5CB77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0E800"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202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39409"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收件地址</w:t>
            </w:r>
          </w:p>
        </w:tc>
        <w:tc>
          <w:tcPr>
            <w:tcW w:w="557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F68FA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Cs w:val="21"/>
              </w:rPr>
            </w:pPr>
          </w:p>
        </w:tc>
      </w:tr>
      <w:tr w14:paraId="7F754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78E7E"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202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6B32A"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收件人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78255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Cs w:val="21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71450"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收件电话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AB023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Cs w:val="21"/>
              </w:rPr>
            </w:pPr>
          </w:p>
        </w:tc>
      </w:tr>
      <w:tr w14:paraId="7DAA2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39B218E"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电子</w:t>
            </w:r>
            <w:r>
              <w:rPr>
                <w:rFonts w:hint="eastAsia" w:ascii="仿宋" w:hAnsi="仿宋" w:eastAsia="仿宋" w:cs="仿宋"/>
                <w:b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szCs w:val="21"/>
              </w:rPr>
              <w:t>送达</w:t>
            </w:r>
          </w:p>
        </w:tc>
        <w:tc>
          <w:tcPr>
            <w:tcW w:w="202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9FE1C">
            <w:pPr>
              <w:jc w:val="center"/>
              <w:rPr>
                <w:rFonts w:hint="eastAsia" w:ascii="仿宋" w:hAnsi="仿宋" w:eastAsia="仿宋" w:cs="仿宋"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可接收短信手机号</w:t>
            </w:r>
          </w:p>
        </w:tc>
        <w:tc>
          <w:tcPr>
            <w:tcW w:w="217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7C777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 w:val="22"/>
                <w:szCs w:val="28"/>
              </w:rPr>
            </w:pPr>
          </w:p>
        </w:tc>
        <w:tc>
          <w:tcPr>
            <w:tcW w:w="125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0087E">
            <w:pPr>
              <w:jc w:val="center"/>
              <w:rPr>
                <w:rFonts w:hint="eastAsia" w:ascii="仿宋" w:hAnsi="仿宋" w:eastAsia="仿宋" w:cs="仿宋"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微信号</w:t>
            </w:r>
          </w:p>
        </w:tc>
        <w:tc>
          <w:tcPr>
            <w:tcW w:w="215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ACED0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 w:val="22"/>
                <w:szCs w:val="28"/>
              </w:rPr>
            </w:pPr>
          </w:p>
        </w:tc>
      </w:tr>
      <w:tr w14:paraId="536FD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830A08D"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202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DE20A">
            <w:pPr>
              <w:jc w:val="center"/>
              <w:rPr>
                <w:rFonts w:hint="eastAsia" w:ascii="仿宋" w:hAnsi="仿宋" w:eastAsia="仿宋" w:cs="仿宋"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电子邮箱</w:t>
            </w:r>
          </w:p>
        </w:tc>
        <w:tc>
          <w:tcPr>
            <w:tcW w:w="217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A7C57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 w:val="22"/>
                <w:szCs w:val="28"/>
              </w:rPr>
            </w:pPr>
          </w:p>
        </w:tc>
        <w:tc>
          <w:tcPr>
            <w:tcW w:w="125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B8EEE">
            <w:pPr>
              <w:jc w:val="center"/>
              <w:rPr>
                <w:rFonts w:hint="eastAsia" w:ascii="仿宋" w:hAnsi="仿宋" w:eastAsia="仿宋" w:cs="仿宋"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QQ号</w:t>
            </w:r>
          </w:p>
        </w:tc>
        <w:tc>
          <w:tcPr>
            <w:tcW w:w="215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77323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 w:val="22"/>
                <w:szCs w:val="28"/>
              </w:rPr>
            </w:pPr>
          </w:p>
        </w:tc>
      </w:tr>
      <w:tr w14:paraId="6532A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CE9A946">
            <w:pPr>
              <w:jc w:val="center"/>
              <w:rPr>
                <w:rFonts w:hint="eastAsia" w:ascii="仿宋" w:hAnsi="仿宋" w:eastAsia="仿宋" w:cs="仿宋"/>
                <w:b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8"/>
              </w:rPr>
              <w:t>债权申报人银行账户</w:t>
            </w:r>
          </w:p>
        </w:tc>
        <w:tc>
          <w:tcPr>
            <w:tcW w:w="2023" w:type="dxa"/>
            <w:tcBorders>
              <w:right w:val="single" w:color="auto" w:sz="4" w:space="0"/>
            </w:tcBorders>
            <w:noWrap w:val="0"/>
            <w:vAlign w:val="center"/>
          </w:tcPr>
          <w:p w14:paraId="3D8EA5D3">
            <w:pPr>
              <w:jc w:val="center"/>
              <w:rPr>
                <w:rFonts w:hint="eastAsia" w:ascii="仿宋" w:hAnsi="仿宋" w:eastAsia="仿宋" w:cs="仿宋"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开户行</w:t>
            </w:r>
          </w:p>
        </w:tc>
        <w:tc>
          <w:tcPr>
            <w:tcW w:w="217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6432FE9">
            <w:pPr>
              <w:spacing w:line="300" w:lineRule="exact"/>
              <w:ind w:firstLine="437"/>
              <w:jc w:val="center"/>
              <w:rPr>
                <w:rFonts w:hint="eastAsia" w:ascii="仿宋" w:hAnsi="仿宋" w:eastAsia="仿宋" w:cs="仿宋"/>
                <w:b/>
                <w:color w:val="FF0000"/>
                <w:sz w:val="22"/>
                <w:szCs w:val="28"/>
              </w:rPr>
            </w:pPr>
          </w:p>
        </w:tc>
        <w:tc>
          <w:tcPr>
            <w:tcW w:w="1252" w:type="dxa"/>
            <w:tcBorders>
              <w:right w:val="single" w:color="auto" w:sz="4" w:space="0"/>
            </w:tcBorders>
            <w:noWrap w:val="0"/>
            <w:vAlign w:val="center"/>
          </w:tcPr>
          <w:p w14:paraId="37576016"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户名</w:t>
            </w:r>
          </w:p>
        </w:tc>
        <w:tc>
          <w:tcPr>
            <w:tcW w:w="2151" w:type="dxa"/>
            <w:tcBorders>
              <w:right w:val="single" w:color="auto" w:sz="4" w:space="0"/>
            </w:tcBorders>
            <w:noWrap w:val="0"/>
            <w:vAlign w:val="center"/>
          </w:tcPr>
          <w:p w14:paraId="45113E0B">
            <w:pPr>
              <w:spacing w:line="300" w:lineRule="exact"/>
              <w:ind w:firstLine="437"/>
              <w:rPr>
                <w:rFonts w:hint="eastAsia" w:ascii="仿宋" w:hAnsi="仿宋" w:eastAsia="仿宋" w:cs="仿宋"/>
                <w:b/>
                <w:color w:val="FF0000"/>
                <w:sz w:val="22"/>
                <w:szCs w:val="28"/>
              </w:rPr>
            </w:pPr>
          </w:p>
        </w:tc>
      </w:tr>
      <w:tr w14:paraId="7AEA7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C3F3C5C">
            <w:pPr>
              <w:jc w:val="center"/>
              <w:rPr>
                <w:rFonts w:hint="eastAsia" w:ascii="仿宋" w:hAnsi="仿宋" w:eastAsia="仿宋" w:cs="仿宋"/>
                <w:b/>
                <w:sz w:val="22"/>
                <w:szCs w:val="28"/>
              </w:rPr>
            </w:pPr>
          </w:p>
        </w:tc>
        <w:tc>
          <w:tcPr>
            <w:tcW w:w="2023" w:type="dxa"/>
            <w:tcBorders>
              <w:right w:val="single" w:color="auto" w:sz="4" w:space="0"/>
            </w:tcBorders>
            <w:noWrap w:val="0"/>
            <w:vAlign w:val="center"/>
          </w:tcPr>
          <w:p w14:paraId="06CA91B5">
            <w:pPr>
              <w:jc w:val="center"/>
              <w:rPr>
                <w:rFonts w:hint="eastAsia" w:ascii="仿宋" w:hAnsi="仿宋" w:eastAsia="仿宋" w:cs="仿宋"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银行账号</w:t>
            </w:r>
          </w:p>
        </w:tc>
        <w:tc>
          <w:tcPr>
            <w:tcW w:w="557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08082AAD">
            <w:pPr>
              <w:jc w:val="left"/>
              <w:rPr>
                <w:rFonts w:hint="eastAsia" w:ascii="仿宋" w:hAnsi="仿宋" w:eastAsia="仿宋" w:cs="仿宋"/>
                <w:b/>
                <w:color w:val="FF0000"/>
                <w:sz w:val="22"/>
                <w:szCs w:val="28"/>
              </w:rPr>
            </w:pPr>
          </w:p>
        </w:tc>
      </w:tr>
      <w:tr w14:paraId="32BF3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6" w:hRule="exact"/>
          <w:jc w:val="center"/>
        </w:trPr>
        <w:tc>
          <w:tcPr>
            <w:tcW w:w="905" w:type="dxa"/>
            <w:tcBorders>
              <w:left w:val="single" w:color="auto" w:sz="4" w:space="0"/>
            </w:tcBorders>
            <w:noWrap w:val="0"/>
            <w:vAlign w:val="center"/>
          </w:tcPr>
          <w:p w14:paraId="2FC93B13"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须知</w:t>
            </w:r>
          </w:p>
        </w:tc>
        <w:tc>
          <w:tcPr>
            <w:tcW w:w="7599" w:type="dxa"/>
            <w:gridSpan w:val="5"/>
            <w:tcBorders>
              <w:right w:val="single" w:color="auto" w:sz="4" w:space="0"/>
            </w:tcBorders>
            <w:noWrap w:val="0"/>
            <w:vAlign w:val="top"/>
          </w:tcPr>
          <w:p w14:paraId="3E915072"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为便于申报人及时收到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各项文书，保证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强制清算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程序顺利进行，申报人应当如实提供确切的送达地址并与《债权申报表》上的信息保持一致（送达地址包括邮寄地址、手机号码、电子送达地址）；</w:t>
            </w:r>
          </w:p>
          <w:p w14:paraId="1F513FFB"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确认的送达地址适用于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全部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强制清算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程序，包括与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强制清算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事务相关的其他事项；</w:t>
            </w:r>
          </w:p>
          <w:p w14:paraId="644FBB0C"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申报人同意，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可以通过短信、电子邮件等方式告知债权人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各类信息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、通知与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强制清算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事务相关的其他事项、送达相关文件等，相关通知及文件到达受送达人特定系统即视为送达，申报人应注意提供准确的手机号码、电子邮箱地址；</w:t>
            </w:r>
          </w:p>
          <w:p w14:paraId="28E11E31"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强制清算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程序期间如果送达地址或电话有变更，应书面告知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变更后的送达地址或电话；</w:t>
            </w:r>
          </w:p>
          <w:p w14:paraId="759A70C6"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如果提供的送达地址不准确，或不及时告知变更后的送达地址，使与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强制清算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事务相关的通知、文书无法送达或未及时送达的，自文书、材料等邮寄退回或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按照申报人提供的手机号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码、电子邮箱进行发送但发送失败之日视为送达之日；</w:t>
            </w:r>
          </w:p>
          <w:p w14:paraId="1D6CBC69"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为便于申报人受领债权分配，申报人应当如实向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提供准确的银行账户，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根据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相关法律规定和决议、决定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等转入申报人提供的银行账户的款项，视为申报人受领。</w:t>
            </w:r>
          </w:p>
          <w:p w14:paraId="4FBE2A51"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18"/>
                <w:szCs w:val="18"/>
              </w:rPr>
            </w:pPr>
          </w:p>
        </w:tc>
      </w:tr>
      <w:tr w14:paraId="53DDB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905" w:type="dxa"/>
            <w:tcBorders>
              <w:left w:val="single" w:color="auto" w:sz="4" w:space="0"/>
            </w:tcBorders>
            <w:noWrap w:val="0"/>
            <w:vAlign w:val="center"/>
          </w:tcPr>
          <w:p w14:paraId="1336BE9B"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债权</w:t>
            </w:r>
          </w:p>
          <w:p w14:paraId="5DFB249E"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声明</w:t>
            </w:r>
          </w:p>
        </w:tc>
        <w:tc>
          <w:tcPr>
            <w:tcW w:w="7599" w:type="dxa"/>
            <w:gridSpan w:val="5"/>
            <w:tcBorders>
              <w:right w:val="single" w:color="auto" w:sz="4" w:space="0"/>
            </w:tcBorders>
            <w:noWrap w:val="0"/>
            <w:vAlign w:val="top"/>
          </w:tcPr>
          <w:p w14:paraId="5AEDE559">
            <w:pPr>
              <w:spacing w:line="300" w:lineRule="exact"/>
              <w:ind w:firstLine="422" w:firstLineChars="200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我（我单位）已知悉上述须知内容。我（我单位）提供的上述信息及送达地址是真实有效的，如未书面通知法院、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变更，则该信息及送达地址持续有效。法院、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向我（单位）送达的材料邮寄至上述地址或者向我（单位）上述列明的微信号、电子邮箱、接收短信的手机或QQ号发送信息或材料即视为送达。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 xml:space="preserve">                         </w:t>
            </w:r>
          </w:p>
          <w:p w14:paraId="013927C4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  <w:p w14:paraId="4735463C"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申报人（签名或盖章）：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 xml:space="preserve">                                           </w:t>
            </w:r>
          </w:p>
          <w:p w14:paraId="4E080202">
            <w:pPr>
              <w:spacing w:line="300" w:lineRule="exact"/>
              <w:ind w:right="630"/>
              <w:jc w:val="right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  <w:t xml:space="preserve">      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日</w:t>
            </w:r>
          </w:p>
          <w:p w14:paraId="210BE2B8">
            <w:pPr>
              <w:spacing w:line="300" w:lineRule="exact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</w:tr>
    </w:tbl>
    <w:p w14:paraId="04EAB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 w14:paraId="54A1B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 w14:paraId="37D6D8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99C91">
    <w:pPr>
      <w:pStyle w:val="2"/>
      <w:jc w:val="center"/>
      <w:rPr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E11E4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E11E4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687CB9C3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970129"/>
    <w:multiLevelType w:val="multilevel"/>
    <w:tmpl w:val="66970129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lZTE0ZmYxMzMyZTA0MDUzMzg5OThhZDM0Nzg3NWEifQ=="/>
  </w:docVars>
  <w:rsids>
    <w:rsidRoot w:val="71AC05CC"/>
    <w:rsid w:val="11B207BF"/>
    <w:rsid w:val="16564AFA"/>
    <w:rsid w:val="23F61358"/>
    <w:rsid w:val="361877C3"/>
    <w:rsid w:val="6CB063FA"/>
    <w:rsid w:val="6FAC4AB9"/>
    <w:rsid w:val="71AC05CC"/>
    <w:rsid w:val="7BD9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1032</Words>
  <Characters>1040</Characters>
  <Lines>0</Lines>
  <Paragraphs>0</Paragraphs>
  <TotalTime>0</TotalTime>
  <ScaleCrop>false</ScaleCrop>
  <LinksUpToDate>false</LinksUpToDate>
  <CharactersWithSpaces>1214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2023-09-10T13:17:00Z</dcterms:created>
  <dc:creator>崔智勇律师</dc:creator>
  <cp:lastModifiedBy>赵亮</cp:lastModifiedBy>
  <dcterms:modified xsi:type="dcterms:W3CDTF">2024-07-04T09:27:48Z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63796DD048D940828A0D4A066F01C924_13</vt:lpwstr>
  </property>
</Properties>
</file>