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framePr w:wrap="auto" w:vAnchor="margin" w:hAnchor="text" w:yAlign="inline"/>
        <w:widowControl/>
        <w:shd w:val="clear" w:color="auto" w:fill="FFFFFF"/>
        <w:spacing w:line="360" w:lineRule="auto"/>
        <w:jc w:val="center"/>
        <w:rPr>
          <w:rFonts w:hint="default" w:ascii="仿宋" w:hAnsi="仿宋" w:eastAsia="仿宋" w:cs="仿宋"/>
          <w:color w:val="000000"/>
          <w:kern w:val="0"/>
          <w:sz w:val="28"/>
          <w:szCs w:val="28"/>
          <w:u w:color="000000"/>
          <w:lang w:val="en-US" w:eastAsia="zh-CN"/>
        </w:rPr>
      </w:pPr>
      <w:r>
        <w:rPr>
          <w:rFonts w:hint="eastAsia" w:ascii="宋体" w:hAnsi="宋体" w:eastAsia="宋体" w:cs="宋体"/>
          <w:b/>
          <w:bCs/>
          <w:color w:val="000000"/>
          <w:kern w:val="0"/>
          <w:sz w:val="44"/>
          <w:szCs w:val="44"/>
          <w:u w:color="000000"/>
          <w:rtl w:val="0"/>
          <w:lang w:val="en-US" w:eastAsia="zh-CN"/>
        </w:rPr>
        <w:t>拍卖公告</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color w:val="000000"/>
          <w:kern w:val="0"/>
          <w:sz w:val="28"/>
          <w:szCs w:val="28"/>
          <w:u w:color="000000"/>
        </w:rPr>
      </w:pPr>
      <w:r>
        <w:rPr>
          <w:rFonts w:hint="default" w:ascii="仿宋" w:hAnsi="仿宋" w:eastAsia="仿宋" w:cs="仿宋"/>
          <w:kern w:val="0"/>
          <w:sz w:val="28"/>
          <w:szCs w:val="28"/>
          <w:rtl w:val="0"/>
          <w:lang w:val="en-US" w:eastAsia="zh-TW"/>
        </w:rPr>
        <w:t>中装聚财道（上海）智能数字科技有限责任公司</w:t>
      </w:r>
      <w:r>
        <w:rPr>
          <w:rFonts w:hint="eastAsia" w:ascii="仿宋" w:hAnsi="仿宋" w:eastAsia="仿宋" w:cs="仿宋"/>
          <w:kern w:val="0"/>
          <w:sz w:val="28"/>
          <w:szCs w:val="28"/>
          <w:rtl w:val="0"/>
          <w:lang w:val="zh-TW" w:eastAsia="zh-TW"/>
        </w:rPr>
        <w:t>管理人将于</w:t>
      </w:r>
      <w:r>
        <w:rPr>
          <w:rFonts w:hint="eastAsia" w:ascii="仿宋" w:hAnsi="仿宋" w:eastAsia="仿宋" w:cs="仿宋"/>
          <w:b/>
          <w:bCs/>
          <w:color w:val="FF0000"/>
          <w:sz w:val="28"/>
          <w:szCs w:val="28"/>
          <w:rtl w:val="0"/>
          <w:lang w:val="en-US"/>
        </w:rPr>
        <w:t>202</w:t>
      </w:r>
      <w:r>
        <w:rPr>
          <w:rFonts w:hint="eastAsia" w:ascii="仿宋" w:hAnsi="仿宋" w:eastAsia="仿宋" w:cs="仿宋"/>
          <w:b/>
          <w:bCs/>
          <w:color w:val="FF0000"/>
          <w:sz w:val="28"/>
          <w:szCs w:val="28"/>
          <w:rtl w:val="0"/>
          <w:lang w:val="en-US" w:eastAsia="zh-CN"/>
        </w:rPr>
        <w:t>4</w:t>
      </w:r>
      <w:r>
        <w:rPr>
          <w:rFonts w:hint="eastAsia" w:ascii="仿宋" w:hAnsi="仿宋" w:eastAsia="仿宋" w:cs="仿宋"/>
          <w:b/>
          <w:bCs/>
          <w:color w:val="FF0000"/>
          <w:sz w:val="28"/>
          <w:szCs w:val="28"/>
          <w:rtl w:val="0"/>
          <w:lang w:val="zh-TW" w:eastAsia="zh-TW"/>
        </w:rPr>
        <w:t>年</w:t>
      </w:r>
      <w:r>
        <w:rPr>
          <w:rFonts w:hint="eastAsia" w:ascii="仿宋" w:hAnsi="仿宋" w:eastAsia="仿宋" w:cs="仿宋"/>
          <w:b/>
          <w:bCs/>
          <w:color w:val="FF0000"/>
          <w:sz w:val="28"/>
          <w:szCs w:val="28"/>
          <w:rtl w:val="0"/>
          <w:lang w:val="en-US" w:eastAsia="zh-CN"/>
        </w:rPr>
        <w:t>8</w:t>
      </w:r>
      <w:r>
        <w:rPr>
          <w:rFonts w:hint="eastAsia" w:ascii="仿宋" w:hAnsi="仿宋" w:eastAsia="仿宋" w:cs="仿宋"/>
          <w:b/>
          <w:bCs/>
          <w:color w:val="FF0000"/>
          <w:sz w:val="28"/>
          <w:szCs w:val="28"/>
          <w:rtl w:val="0"/>
          <w:lang w:val="zh-TW" w:eastAsia="zh-TW"/>
        </w:rPr>
        <w:t>月</w:t>
      </w:r>
      <w:r>
        <w:rPr>
          <w:rFonts w:hint="eastAsia" w:ascii="仿宋" w:hAnsi="仿宋" w:eastAsia="仿宋" w:cs="仿宋"/>
          <w:b/>
          <w:bCs/>
          <w:color w:val="FF0000"/>
          <w:sz w:val="28"/>
          <w:szCs w:val="28"/>
          <w:rtl w:val="0"/>
          <w:lang w:val="en-US" w:eastAsia="zh-CN"/>
        </w:rPr>
        <w:t>3</w:t>
      </w:r>
      <w:r>
        <w:rPr>
          <w:rFonts w:hint="eastAsia" w:ascii="仿宋" w:hAnsi="仿宋" w:eastAsia="仿宋" w:cs="仿宋"/>
          <w:b/>
          <w:bCs/>
          <w:color w:val="FF0000"/>
          <w:sz w:val="28"/>
          <w:szCs w:val="28"/>
          <w:rtl w:val="0"/>
          <w:lang w:val="zh-TW" w:eastAsia="zh-TW"/>
        </w:rPr>
        <w:t>日</w:t>
      </w:r>
      <w:r>
        <w:rPr>
          <w:rFonts w:hint="eastAsia" w:ascii="仿宋" w:hAnsi="仿宋" w:eastAsia="仿宋" w:cs="仿宋"/>
          <w:b/>
          <w:bCs/>
          <w:color w:val="FF0000"/>
          <w:sz w:val="28"/>
          <w:szCs w:val="28"/>
          <w:rtl w:val="0"/>
          <w:lang w:val="en-US"/>
        </w:rPr>
        <w:t>10</w:t>
      </w:r>
      <w:r>
        <w:rPr>
          <w:rFonts w:hint="eastAsia" w:ascii="仿宋" w:hAnsi="仿宋" w:eastAsia="仿宋" w:cs="仿宋"/>
          <w:b/>
          <w:bCs/>
          <w:color w:val="FF0000"/>
          <w:sz w:val="28"/>
          <w:szCs w:val="28"/>
          <w:rtl w:val="0"/>
          <w:lang w:val="zh-TW" w:eastAsia="zh-TW"/>
        </w:rPr>
        <w:t>时至</w:t>
      </w:r>
      <w:r>
        <w:rPr>
          <w:rFonts w:hint="eastAsia" w:ascii="仿宋" w:hAnsi="仿宋" w:eastAsia="仿宋" w:cs="仿宋"/>
          <w:b/>
          <w:bCs/>
          <w:color w:val="FF0000"/>
          <w:sz w:val="28"/>
          <w:szCs w:val="28"/>
          <w:rtl w:val="0"/>
          <w:lang w:val="en-US"/>
        </w:rPr>
        <w:t>202</w:t>
      </w:r>
      <w:r>
        <w:rPr>
          <w:rFonts w:hint="eastAsia" w:ascii="仿宋" w:hAnsi="仿宋" w:eastAsia="仿宋" w:cs="仿宋"/>
          <w:b/>
          <w:bCs/>
          <w:color w:val="FF0000"/>
          <w:sz w:val="28"/>
          <w:szCs w:val="28"/>
          <w:rtl w:val="0"/>
          <w:lang w:val="en-US" w:eastAsia="zh-CN"/>
        </w:rPr>
        <w:t>4</w:t>
      </w:r>
      <w:r>
        <w:rPr>
          <w:rFonts w:hint="eastAsia" w:ascii="仿宋" w:hAnsi="仿宋" w:eastAsia="仿宋" w:cs="仿宋"/>
          <w:b/>
          <w:bCs/>
          <w:color w:val="FF0000"/>
          <w:sz w:val="28"/>
          <w:szCs w:val="28"/>
          <w:rtl w:val="0"/>
          <w:lang w:val="zh-TW" w:eastAsia="zh-TW"/>
        </w:rPr>
        <w:t>年</w:t>
      </w:r>
      <w:r>
        <w:rPr>
          <w:rFonts w:hint="eastAsia" w:ascii="仿宋" w:hAnsi="仿宋" w:eastAsia="仿宋" w:cs="仿宋"/>
          <w:b/>
          <w:bCs/>
          <w:color w:val="FF0000"/>
          <w:sz w:val="28"/>
          <w:szCs w:val="28"/>
          <w:rtl w:val="0"/>
          <w:lang w:val="en-US" w:eastAsia="zh-CN"/>
        </w:rPr>
        <w:t>8</w:t>
      </w:r>
      <w:r>
        <w:rPr>
          <w:rFonts w:hint="eastAsia" w:ascii="仿宋" w:hAnsi="仿宋" w:eastAsia="仿宋" w:cs="仿宋"/>
          <w:b/>
          <w:bCs/>
          <w:color w:val="FF0000"/>
          <w:sz w:val="28"/>
          <w:szCs w:val="28"/>
          <w:rtl w:val="0"/>
          <w:lang w:val="zh-TW" w:eastAsia="zh-TW"/>
        </w:rPr>
        <w:t>月</w:t>
      </w:r>
      <w:r>
        <w:rPr>
          <w:rFonts w:hint="eastAsia" w:ascii="仿宋" w:hAnsi="仿宋" w:eastAsia="仿宋" w:cs="仿宋"/>
          <w:b/>
          <w:bCs/>
          <w:color w:val="FF0000"/>
          <w:sz w:val="28"/>
          <w:szCs w:val="28"/>
          <w:rtl w:val="0"/>
          <w:lang w:val="en-US" w:eastAsia="zh-CN"/>
        </w:rPr>
        <w:t>4</w:t>
      </w:r>
      <w:r>
        <w:rPr>
          <w:rFonts w:hint="eastAsia" w:ascii="仿宋" w:hAnsi="仿宋" w:eastAsia="仿宋" w:cs="仿宋"/>
          <w:b/>
          <w:bCs/>
          <w:color w:val="FF0000"/>
          <w:sz w:val="28"/>
          <w:szCs w:val="28"/>
          <w:rtl w:val="0"/>
          <w:lang w:val="zh-TW" w:eastAsia="zh-TW"/>
        </w:rPr>
        <w:t>日</w:t>
      </w:r>
      <w:r>
        <w:rPr>
          <w:rFonts w:hint="eastAsia" w:ascii="仿宋" w:hAnsi="仿宋" w:eastAsia="仿宋" w:cs="仿宋"/>
          <w:b/>
          <w:bCs/>
          <w:color w:val="FF0000"/>
          <w:sz w:val="28"/>
          <w:szCs w:val="28"/>
          <w:rtl w:val="0"/>
          <w:lang w:val="en-US"/>
        </w:rPr>
        <w:t>10</w:t>
      </w:r>
      <w:r>
        <w:rPr>
          <w:rFonts w:hint="eastAsia" w:ascii="仿宋" w:hAnsi="仿宋" w:eastAsia="仿宋" w:cs="仿宋"/>
          <w:b/>
          <w:bCs/>
          <w:color w:val="FF0000"/>
          <w:sz w:val="28"/>
          <w:szCs w:val="28"/>
          <w:rtl w:val="0"/>
          <w:lang w:val="zh-TW" w:eastAsia="zh-TW"/>
        </w:rPr>
        <w:t>时</w:t>
      </w:r>
      <w:r>
        <w:rPr>
          <w:rFonts w:hint="eastAsia" w:ascii="仿宋" w:hAnsi="仿宋" w:eastAsia="仿宋" w:cs="仿宋"/>
          <w:b/>
          <w:bCs/>
          <w:color w:val="FF0000"/>
          <w:kern w:val="0"/>
          <w:sz w:val="28"/>
          <w:szCs w:val="28"/>
          <w:u w:color="FF0000"/>
          <w:rtl w:val="0"/>
          <w:lang w:val="zh-TW" w:eastAsia="zh-TW"/>
        </w:rPr>
        <w:t>止</w:t>
      </w:r>
      <w:r>
        <w:rPr>
          <w:rFonts w:hint="eastAsia" w:ascii="仿宋" w:hAnsi="仿宋" w:eastAsia="仿宋" w:cs="仿宋"/>
          <w:b/>
          <w:bCs/>
          <w:color w:val="FF0000"/>
          <w:kern w:val="0"/>
          <w:sz w:val="28"/>
          <w:szCs w:val="28"/>
          <w:rtl w:val="0"/>
          <w:lang w:val="zh-TW" w:eastAsia="zh-TW"/>
        </w:rPr>
        <w:t>（延时除外）</w:t>
      </w:r>
      <w:r>
        <w:rPr>
          <w:rFonts w:hint="eastAsia" w:ascii="仿宋" w:hAnsi="仿宋" w:eastAsia="仿宋" w:cs="仿宋"/>
          <w:kern w:val="0"/>
          <w:sz w:val="28"/>
          <w:szCs w:val="28"/>
          <w:rtl w:val="0"/>
          <w:lang w:val="zh-TW" w:eastAsia="zh-TW"/>
        </w:rPr>
        <w:t>在淘宝网阿里拍卖破产强清平台（处置单位：</w:t>
      </w:r>
      <w:r>
        <w:rPr>
          <w:rFonts w:hint="default" w:ascii="仿宋" w:hAnsi="仿宋" w:eastAsia="仿宋" w:cs="仿宋"/>
          <w:kern w:val="0"/>
          <w:sz w:val="28"/>
          <w:szCs w:val="28"/>
          <w:rtl w:val="0"/>
          <w:lang w:val="en-US" w:eastAsia="zh-TW"/>
        </w:rPr>
        <w:t>中装聚财道（上海）智能数字科技有限责任公司</w:t>
      </w:r>
      <w:r>
        <w:rPr>
          <w:rFonts w:hint="eastAsia" w:ascii="仿宋" w:hAnsi="仿宋" w:eastAsia="仿宋" w:cs="仿宋"/>
          <w:color w:val="000000"/>
          <w:kern w:val="0"/>
          <w:sz w:val="28"/>
          <w:szCs w:val="28"/>
          <w:u w:color="000000"/>
          <w:rtl w:val="0"/>
          <w:lang w:val="zh-TW" w:eastAsia="zh-TW"/>
        </w:rPr>
        <w:t>管理人，监督单位：上海市</w:t>
      </w:r>
      <w:r>
        <w:rPr>
          <w:rFonts w:hint="eastAsia" w:ascii="仿宋" w:hAnsi="仿宋" w:eastAsia="仿宋" w:cs="仿宋"/>
          <w:color w:val="000000"/>
          <w:kern w:val="0"/>
          <w:sz w:val="28"/>
          <w:szCs w:val="28"/>
          <w:u w:color="000000"/>
          <w:rtl w:val="0"/>
          <w:lang w:val="en-US" w:eastAsia="zh-CN"/>
        </w:rPr>
        <w:t>第三中级</w:t>
      </w:r>
      <w:r>
        <w:rPr>
          <w:rFonts w:hint="eastAsia" w:ascii="仿宋" w:hAnsi="仿宋" w:eastAsia="仿宋" w:cs="仿宋"/>
          <w:color w:val="000000"/>
          <w:kern w:val="0"/>
          <w:sz w:val="28"/>
          <w:szCs w:val="28"/>
          <w:u w:color="000000"/>
          <w:rtl w:val="0"/>
          <w:lang w:val="zh-TW" w:eastAsia="zh-TW"/>
        </w:rPr>
        <w:t>人民法院，网址：</w:t>
      </w:r>
      <w:r>
        <w:rPr>
          <w:rStyle w:val="11"/>
          <w:rFonts w:hint="eastAsia" w:ascii="仿宋" w:hAnsi="仿宋" w:eastAsia="仿宋" w:cs="仿宋"/>
          <w:color w:val="000000"/>
          <w:kern w:val="0"/>
          <w:sz w:val="28"/>
          <w:szCs w:val="28"/>
          <w:u w:color="000000"/>
          <w:lang w:val="en-US"/>
        </w:rPr>
        <w:fldChar w:fldCharType="begin"/>
      </w:r>
      <w:r>
        <w:rPr>
          <w:rStyle w:val="11"/>
          <w:rFonts w:hint="eastAsia" w:ascii="仿宋" w:hAnsi="仿宋" w:eastAsia="仿宋" w:cs="仿宋"/>
          <w:color w:val="000000"/>
          <w:kern w:val="0"/>
          <w:sz w:val="28"/>
          <w:szCs w:val="28"/>
          <w:u w:color="000000"/>
          <w:lang w:val="en-US"/>
        </w:rPr>
        <w:instrText xml:space="preserve"> HYPERLINK "https://susong.taobao.com/court_item.htm?user_id=2201207157267%2525EF%2525BC%252589%2525E8%2525BF%25259B%2525E8%2525A1%25258C%2525E5%252585%2525AC%2525E5%2525BC%252580%2525E6%25258B%25258D%2525E5%25258D%252596%2525E6%2525B4%2525BB%2525E5%25258A%2525A8"</w:instrText>
      </w:r>
      <w:r>
        <w:rPr>
          <w:rStyle w:val="11"/>
          <w:rFonts w:hint="eastAsia" w:ascii="仿宋" w:hAnsi="仿宋" w:eastAsia="仿宋" w:cs="仿宋"/>
          <w:color w:val="000000"/>
          <w:kern w:val="0"/>
          <w:sz w:val="28"/>
          <w:szCs w:val="28"/>
          <w:u w:color="000000"/>
          <w:lang w:val="en-US"/>
        </w:rPr>
        <w:fldChar w:fldCharType="separate"/>
      </w:r>
      <w:r>
        <w:rPr>
          <w:rStyle w:val="11"/>
          <w:rFonts w:hint="eastAsia" w:ascii="仿宋" w:hAnsi="仿宋" w:eastAsia="仿宋" w:cs="仿宋"/>
          <w:color w:val="000000"/>
          <w:kern w:val="0"/>
          <w:sz w:val="28"/>
          <w:szCs w:val="28"/>
          <w:u w:color="000000"/>
          <w:rtl w:val="0"/>
          <w:lang w:val="en-US"/>
        </w:rPr>
        <w:t>https://susong.taobao.com/</w:t>
      </w:r>
      <w:r>
        <w:rPr>
          <w:rStyle w:val="10"/>
          <w:rFonts w:hint="eastAsia" w:ascii="仿宋" w:hAnsi="仿宋" w:eastAsia="仿宋" w:cs="仿宋"/>
          <w:color w:val="000000"/>
          <w:kern w:val="0"/>
          <w:sz w:val="28"/>
          <w:szCs w:val="28"/>
          <w:u w:val="none" w:color="000000"/>
          <w:rtl w:val="0"/>
          <w:lang w:val="zh-TW" w:eastAsia="zh-TW"/>
        </w:rPr>
        <w:t>）进行公开拍卖活动</w:t>
      </w:r>
      <w:r>
        <w:rPr>
          <w:rFonts w:hint="eastAsia" w:ascii="仿宋" w:hAnsi="仿宋" w:eastAsia="仿宋" w:cs="仿宋"/>
          <w:sz w:val="28"/>
          <w:szCs w:val="28"/>
        </w:rPr>
        <w:fldChar w:fldCharType="end"/>
      </w:r>
      <w:r>
        <w:rPr>
          <w:rStyle w:val="10"/>
          <w:rFonts w:hint="eastAsia" w:ascii="仿宋" w:hAnsi="仿宋" w:eastAsia="仿宋" w:cs="仿宋"/>
          <w:color w:val="000000"/>
          <w:kern w:val="0"/>
          <w:sz w:val="28"/>
          <w:szCs w:val="28"/>
          <w:u w:color="000000"/>
          <w:rtl w:val="0"/>
          <w:lang w:val="zh-TW" w:eastAsia="zh-TW"/>
        </w:rPr>
        <w:t>，现公告如下：</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color w:val="000000"/>
          <w:kern w:val="0"/>
          <w:sz w:val="28"/>
          <w:szCs w:val="28"/>
          <w:u w:color="000000"/>
        </w:rPr>
      </w:pPr>
      <w:r>
        <w:rPr>
          <w:rStyle w:val="10"/>
          <w:rFonts w:hint="eastAsia" w:ascii="仿宋" w:hAnsi="仿宋" w:eastAsia="仿宋" w:cs="仿宋"/>
          <w:color w:val="000000"/>
          <w:kern w:val="0"/>
          <w:sz w:val="28"/>
          <w:szCs w:val="28"/>
          <w:u w:color="000000"/>
          <w:rtl w:val="0"/>
          <w:lang w:val="zh-TW" w:eastAsia="zh-TW"/>
        </w:rPr>
        <w:t>拍卖依据：</w:t>
      </w:r>
      <w:r>
        <w:rPr>
          <w:rStyle w:val="10"/>
          <w:rFonts w:hint="eastAsia" w:ascii="仿宋" w:hAnsi="仿宋" w:eastAsia="仿宋" w:cs="仿宋"/>
          <w:color w:val="000000"/>
          <w:kern w:val="0"/>
          <w:sz w:val="28"/>
          <w:szCs w:val="28"/>
          <w:u w:color="000000"/>
          <w:rtl w:val="0"/>
          <w:lang w:val="zh-TW" w:eastAsia="zh-CN"/>
        </w:rPr>
        <w:t>上海市第三中级人民法院</w:t>
      </w:r>
      <w:r>
        <w:rPr>
          <w:rStyle w:val="10"/>
          <w:rFonts w:hint="eastAsia" w:ascii="仿宋" w:hAnsi="仿宋" w:eastAsia="仿宋" w:cs="仿宋"/>
          <w:color w:val="000000"/>
          <w:kern w:val="0"/>
          <w:sz w:val="28"/>
          <w:szCs w:val="28"/>
          <w:u w:color="000000"/>
          <w:rtl w:val="0"/>
          <w:lang w:val="zh-TW" w:eastAsia="zh-TW"/>
        </w:rPr>
        <w:t>于</w:t>
      </w:r>
      <w:r>
        <w:rPr>
          <w:rStyle w:val="11"/>
          <w:rFonts w:hint="eastAsia" w:ascii="仿宋" w:hAnsi="仿宋" w:eastAsia="仿宋" w:cs="仿宋"/>
          <w:color w:val="000000"/>
          <w:kern w:val="0"/>
          <w:sz w:val="28"/>
          <w:szCs w:val="28"/>
          <w:u w:color="000000"/>
          <w:rtl w:val="0"/>
          <w:lang w:val="en-US"/>
        </w:rPr>
        <w:t>202</w:t>
      </w:r>
      <w:r>
        <w:rPr>
          <w:rStyle w:val="11"/>
          <w:rFonts w:hint="eastAsia" w:ascii="仿宋" w:hAnsi="仿宋" w:eastAsia="仿宋" w:cs="仿宋"/>
          <w:color w:val="000000"/>
          <w:kern w:val="0"/>
          <w:sz w:val="28"/>
          <w:szCs w:val="28"/>
          <w:u w:color="000000"/>
          <w:rtl w:val="0"/>
          <w:lang w:val="en-US" w:eastAsia="zh-CN"/>
        </w:rPr>
        <w:t>3</w:t>
      </w:r>
      <w:r>
        <w:rPr>
          <w:rStyle w:val="10"/>
          <w:rFonts w:hint="eastAsia" w:ascii="仿宋" w:hAnsi="仿宋" w:eastAsia="仿宋" w:cs="仿宋"/>
          <w:color w:val="000000"/>
          <w:kern w:val="0"/>
          <w:sz w:val="28"/>
          <w:szCs w:val="28"/>
          <w:u w:color="000000"/>
          <w:rtl w:val="0"/>
          <w:lang w:val="zh-TW" w:eastAsia="zh-TW"/>
        </w:rPr>
        <w:t>年</w:t>
      </w:r>
      <w:r>
        <w:rPr>
          <w:rStyle w:val="11"/>
          <w:rFonts w:hint="eastAsia" w:ascii="仿宋" w:hAnsi="仿宋" w:eastAsia="仿宋" w:cs="仿宋"/>
          <w:color w:val="000000"/>
          <w:kern w:val="0"/>
          <w:sz w:val="28"/>
          <w:szCs w:val="28"/>
          <w:u w:color="000000"/>
          <w:rtl w:val="0"/>
          <w:lang w:val="en-US" w:eastAsia="zh-CN"/>
        </w:rPr>
        <w:t>12</w:t>
      </w:r>
      <w:r>
        <w:rPr>
          <w:rStyle w:val="10"/>
          <w:rFonts w:hint="eastAsia" w:ascii="仿宋" w:hAnsi="仿宋" w:eastAsia="仿宋" w:cs="仿宋"/>
          <w:color w:val="000000"/>
          <w:kern w:val="0"/>
          <w:sz w:val="28"/>
          <w:szCs w:val="28"/>
          <w:u w:color="000000"/>
          <w:rtl w:val="0"/>
          <w:lang w:val="zh-TW" w:eastAsia="zh-TW"/>
        </w:rPr>
        <w:t>月</w:t>
      </w:r>
      <w:r>
        <w:rPr>
          <w:rStyle w:val="11"/>
          <w:rFonts w:hint="eastAsia" w:ascii="仿宋" w:hAnsi="仿宋" w:eastAsia="仿宋" w:cs="仿宋"/>
          <w:color w:val="000000"/>
          <w:kern w:val="0"/>
          <w:sz w:val="28"/>
          <w:szCs w:val="28"/>
          <w:u w:color="000000"/>
          <w:rtl w:val="0"/>
          <w:lang w:val="en-US" w:eastAsia="zh-CN"/>
        </w:rPr>
        <w:t>28</w:t>
      </w:r>
      <w:r>
        <w:rPr>
          <w:rStyle w:val="10"/>
          <w:rFonts w:hint="eastAsia" w:ascii="仿宋" w:hAnsi="仿宋" w:eastAsia="仿宋" w:cs="仿宋"/>
          <w:color w:val="000000"/>
          <w:kern w:val="0"/>
          <w:sz w:val="28"/>
          <w:szCs w:val="28"/>
          <w:u w:color="000000"/>
          <w:rtl w:val="0"/>
          <w:lang w:val="zh-TW" w:eastAsia="zh-TW"/>
        </w:rPr>
        <w:t>日作出的</w:t>
      </w:r>
      <w:r>
        <w:rPr>
          <w:rStyle w:val="10"/>
          <w:rFonts w:hint="eastAsia" w:ascii="仿宋" w:hAnsi="仿宋" w:eastAsia="仿宋" w:cs="仿宋"/>
          <w:color w:val="000000"/>
          <w:kern w:val="0"/>
          <w:sz w:val="28"/>
          <w:szCs w:val="28"/>
          <w:u w:color="000000"/>
          <w:rtl w:val="0"/>
          <w:lang w:val="zh-TW" w:eastAsia="zh-CN"/>
        </w:rPr>
        <w:t>（2023）沪03破1033号</w:t>
      </w:r>
      <w:r>
        <w:rPr>
          <w:rStyle w:val="10"/>
          <w:rFonts w:hint="eastAsia" w:ascii="仿宋" w:hAnsi="仿宋" w:eastAsia="仿宋" w:cs="仿宋"/>
          <w:color w:val="000000"/>
          <w:kern w:val="0"/>
          <w:sz w:val="28"/>
          <w:szCs w:val="28"/>
          <w:u w:color="000000"/>
          <w:rtl w:val="0"/>
          <w:lang w:val="zh-TW" w:eastAsia="zh-TW"/>
        </w:rPr>
        <w:t>民事裁定书、于</w:t>
      </w:r>
      <w:r>
        <w:rPr>
          <w:rStyle w:val="11"/>
          <w:rFonts w:hint="eastAsia" w:ascii="仿宋" w:hAnsi="仿宋" w:eastAsia="仿宋" w:cs="仿宋"/>
          <w:color w:val="000000"/>
          <w:kern w:val="0"/>
          <w:sz w:val="28"/>
          <w:szCs w:val="28"/>
          <w:u w:color="000000"/>
          <w:rtl w:val="0"/>
          <w:lang w:val="en-US"/>
        </w:rPr>
        <w:t>202</w:t>
      </w:r>
      <w:r>
        <w:rPr>
          <w:rStyle w:val="11"/>
          <w:rFonts w:hint="eastAsia" w:ascii="仿宋" w:hAnsi="仿宋" w:eastAsia="仿宋" w:cs="仿宋"/>
          <w:color w:val="000000"/>
          <w:kern w:val="0"/>
          <w:sz w:val="28"/>
          <w:szCs w:val="28"/>
          <w:u w:color="000000"/>
          <w:rtl w:val="0"/>
          <w:lang w:val="en-US" w:eastAsia="zh-CN"/>
        </w:rPr>
        <w:t>4</w:t>
      </w:r>
      <w:r>
        <w:rPr>
          <w:rStyle w:val="10"/>
          <w:rFonts w:hint="eastAsia" w:ascii="仿宋" w:hAnsi="仿宋" w:eastAsia="仿宋" w:cs="仿宋"/>
          <w:color w:val="000000"/>
          <w:kern w:val="0"/>
          <w:sz w:val="28"/>
          <w:szCs w:val="28"/>
          <w:u w:color="000000"/>
          <w:rtl w:val="0"/>
          <w:lang w:val="zh-TW" w:eastAsia="zh-TW"/>
        </w:rPr>
        <w:t>年</w:t>
      </w:r>
      <w:r>
        <w:rPr>
          <w:rStyle w:val="11"/>
          <w:rFonts w:hint="eastAsia" w:ascii="仿宋" w:hAnsi="仿宋" w:eastAsia="仿宋" w:cs="仿宋"/>
          <w:color w:val="000000"/>
          <w:kern w:val="0"/>
          <w:sz w:val="28"/>
          <w:szCs w:val="28"/>
          <w:u w:color="000000"/>
          <w:rtl w:val="0"/>
          <w:lang w:val="en-US" w:eastAsia="zh-CN"/>
        </w:rPr>
        <w:t>1</w:t>
      </w:r>
      <w:r>
        <w:rPr>
          <w:rStyle w:val="10"/>
          <w:rFonts w:hint="eastAsia" w:ascii="仿宋" w:hAnsi="仿宋" w:eastAsia="仿宋" w:cs="仿宋"/>
          <w:color w:val="000000"/>
          <w:kern w:val="0"/>
          <w:sz w:val="28"/>
          <w:szCs w:val="28"/>
          <w:u w:color="000000"/>
          <w:rtl w:val="0"/>
          <w:lang w:val="zh-TW" w:eastAsia="zh-TW"/>
        </w:rPr>
        <w:t>月</w:t>
      </w:r>
      <w:r>
        <w:rPr>
          <w:rStyle w:val="11"/>
          <w:rFonts w:hint="eastAsia" w:ascii="仿宋" w:hAnsi="仿宋" w:eastAsia="仿宋" w:cs="仿宋"/>
          <w:color w:val="000000"/>
          <w:kern w:val="0"/>
          <w:sz w:val="28"/>
          <w:szCs w:val="28"/>
          <w:u w:color="000000"/>
          <w:rtl w:val="0"/>
          <w:lang w:val="en-US" w:eastAsia="zh-CN"/>
        </w:rPr>
        <w:t>5</w:t>
      </w:r>
      <w:r>
        <w:rPr>
          <w:rStyle w:val="10"/>
          <w:rFonts w:hint="eastAsia" w:ascii="仿宋" w:hAnsi="仿宋" w:eastAsia="仿宋" w:cs="仿宋"/>
          <w:color w:val="000000"/>
          <w:kern w:val="0"/>
          <w:sz w:val="28"/>
          <w:szCs w:val="28"/>
          <w:u w:color="000000"/>
          <w:rtl w:val="0"/>
          <w:lang w:val="zh-TW" w:eastAsia="zh-TW"/>
        </w:rPr>
        <w:t>日作出</w:t>
      </w:r>
      <w:r>
        <w:rPr>
          <w:rStyle w:val="10"/>
          <w:rFonts w:hint="eastAsia" w:ascii="仿宋" w:hAnsi="仿宋" w:eastAsia="仿宋" w:cs="仿宋"/>
          <w:color w:val="000000"/>
          <w:kern w:val="0"/>
          <w:sz w:val="28"/>
          <w:szCs w:val="28"/>
          <w:u w:color="000000"/>
          <w:rtl w:val="0"/>
          <w:lang w:val="zh-TW" w:eastAsia="zh-CN"/>
        </w:rPr>
        <w:t>（2023）沪03破1033号</w:t>
      </w:r>
      <w:r>
        <w:rPr>
          <w:rStyle w:val="10"/>
          <w:rFonts w:hint="eastAsia" w:ascii="仿宋" w:hAnsi="仿宋" w:eastAsia="仿宋" w:cs="仿宋"/>
          <w:color w:val="000000"/>
          <w:kern w:val="0"/>
          <w:sz w:val="28"/>
          <w:szCs w:val="28"/>
          <w:u w:color="000000"/>
          <w:rtl w:val="0"/>
          <w:lang w:val="zh-TW" w:eastAsia="zh-TW"/>
        </w:rPr>
        <w:t>决定书，以及</w:t>
      </w:r>
      <w:r>
        <w:rPr>
          <w:rStyle w:val="10"/>
          <w:rFonts w:hint="default" w:ascii="仿宋" w:hAnsi="仿宋" w:eastAsia="仿宋" w:cs="仿宋"/>
          <w:color w:val="000000"/>
          <w:kern w:val="0"/>
          <w:sz w:val="28"/>
          <w:szCs w:val="28"/>
          <w:u w:color="000000"/>
          <w:rtl w:val="0"/>
          <w:lang w:val="en-US" w:eastAsia="zh-TW"/>
        </w:rPr>
        <w:t>中装聚财道（上海）智能数字科技有限责任公司</w:t>
      </w:r>
      <w:r>
        <w:rPr>
          <w:rStyle w:val="10"/>
          <w:rFonts w:hint="eastAsia" w:ascii="仿宋" w:hAnsi="仿宋" w:eastAsia="仿宋" w:cs="仿宋"/>
          <w:color w:val="000000"/>
          <w:kern w:val="0"/>
          <w:sz w:val="28"/>
          <w:szCs w:val="28"/>
          <w:u w:color="000000"/>
          <w:rtl w:val="0"/>
          <w:lang w:val="zh-TW" w:eastAsia="zh-TW"/>
        </w:rPr>
        <w:t>债权人会议表决通过的《财产变价方案》。</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kern w:val="0"/>
          <w:sz w:val="28"/>
          <w:szCs w:val="28"/>
          <w:lang w:val="zh-TW" w:eastAsia="zh-TW"/>
        </w:rPr>
      </w:pPr>
      <w:r>
        <w:rPr>
          <w:rStyle w:val="10"/>
          <w:rFonts w:hint="eastAsia" w:ascii="仿宋" w:hAnsi="仿宋" w:eastAsia="仿宋" w:cs="仿宋"/>
          <w:b/>
          <w:bCs/>
          <w:kern w:val="0"/>
          <w:sz w:val="28"/>
          <w:szCs w:val="28"/>
          <w:rtl w:val="0"/>
          <w:lang w:val="zh-TW" w:eastAsia="zh-TW"/>
        </w:rPr>
        <w:t>一、重要提示</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1</w:t>
      </w:r>
      <w:r>
        <w:rPr>
          <w:rStyle w:val="10"/>
          <w:rFonts w:hint="eastAsia" w:ascii="仿宋" w:hAnsi="仿宋" w:eastAsia="仿宋" w:cs="仿宋"/>
          <w:kern w:val="0"/>
          <w:sz w:val="28"/>
          <w:szCs w:val="28"/>
          <w:rtl w:val="0"/>
          <w:lang w:val="zh-TW" w:eastAsia="zh-TW"/>
        </w:rPr>
        <w:t>、郑重声明：本标的系管理人依法独立履行《中华人民共和国企业破产法》第</w:t>
      </w:r>
      <w:r>
        <w:rPr>
          <w:rStyle w:val="10"/>
          <w:rFonts w:hint="eastAsia" w:ascii="仿宋" w:hAnsi="仿宋" w:eastAsia="仿宋" w:cs="仿宋"/>
          <w:kern w:val="0"/>
          <w:sz w:val="28"/>
          <w:szCs w:val="28"/>
          <w:rtl w:val="0"/>
          <w:lang w:val="en-US"/>
        </w:rPr>
        <w:t>25</w:t>
      </w:r>
      <w:r>
        <w:rPr>
          <w:rStyle w:val="10"/>
          <w:rFonts w:hint="eastAsia" w:ascii="仿宋" w:hAnsi="仿宋" w:eastAsia="仿宋" w:cs="仿宋"/>
          <w:kern w:val="0"/>
          <w:sz w:val="28"/>
          <w:szCs w:val="28"/>
          <w:rtl w:val="0"/>
          <w:lang w:val="zh-TW" w:eastAsia="zh-TW"/>
        </w:rPr>
        <w:t>条</w:t>
      </w:r>
      <w:r>
        <w:rPr>
          <w:rStyle w:val="10"/>
          <w:rFonts w:hint="eastAsia" w:ascii="仿宋" w:hAnsi="仿宋" w:eastAsia="仿宋" w:cs="仿宋"/>
          <w:kern w:val="0"/>
          <w:sz w:val="28"/>
          <w:szCs w:val="28"/>
          <w:rtl w:val="0"/>
          <w:lang w:val="en-US"/>
        </w:rPr>
        <w:t>6</w:t>
      </w:r>
      <w:r>
        <w:rPr>
          <w:rStyle w:val="10"/>
          <w:rFonts w:hint="eastAsia" w:ascii="仿宋" w:hAnsi="仿宋" w:eastAsia="仿宋" w:cs="仿宋"/>
          <w:kern w:val="0"/>
          <w:sz w:val="28"/>
          <w:szCs w:val="28"/>
          <w:rtl w:val="0"/>
          <w:lang w:val="zh-TW" w:eastAsia="zh-TW"/>
        </w:rPr>
        <w:t>项的职责在破产强清平台处分债务人财产，并承担相应责任。</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2</w:t>
      </w:r>
      <w:r>
        <w:rPr>
          <w:rStyle w:val="10"/>
          <w:rFonts w:hint="eastAsia" w:ascii="仿宋" w:hAnsi="仿宋" w:eastAsia="仿宋" w:cs="仿宋"/>
          <w:kern w:val="0"/>
          <w:sz w:val="28"/>
          <w:szCs w:val="28"/>
          <w:rtl w:val="0"/>
          <w:lang w:val="zh-TW" w:eastAsia="zh-TW"/>
        </w:rPr>
        <w:t>、竞拍前请务必遵照《竞买公告》、《竞买须知》及《</w:t>
      </w:r>
      <w:r>
        <w:rPr>
          <w:rStyle w:val="10"/>
          <w:rFonts w:hint="eastAsia" w:ascii="仿宋" w:hAnsi="仿宋" w:eastAsia="仿宋" w:cs="仿宋"/>
          <w:kern w:val="0"/>
          <w:sz w:val="28"/>
          <w:szCs w:val="28"/>
          <w:rtl w:val="0"/>
          <w:lang w:val="en-US" w:eastAsia="zh-CN"/>
        </w:rPr>
        <w:t>标的物</w:t>
      </w:r>
      <w:r>
        <w:rPr>
          <w:rStyle w:val="10"/>
          <w:rFonts w:hint="eastAsia" w:ascii="仿宋" w:hAnsi="仿宋" w:eastAsia="仿宋" w:cs="仿宋"/>
          <w:kern w:val="0"/>
          <w:sz w:val="28"/>
          <w:szCs w:val="28"/>
          <w:rtl w:val="0"/>
          <w:lang w:val="zh-TW" w:eastAsia="zh-TW"/>
        </w:rPr>
        <w:t>详情》要求，进行实地看样、调查标的物信息、了解竞买资质、委托代理及尾款支付方式等内容。如违反相关约定，您的保证金可能会被划扣并产生其他法律责任，请理性参拍。按照《阿里拍卖平台破产资产处置频道收费规则》，拍卖标的通过阿里拍卖系统网络竞价流程成交，竞买人即应按照规则向淘宝支付软件服务费，包含系统成交后发生竞拍不买、成交不卖的交易（因阿里拍卖平台原因导致的除外）。如竞买人在【阿里拍卖平台破产资产处置频道】参拍的标的竞价成功，作为竞买人使用淘宝（中国）软件有限公司提供的网络竞价软件服务的对价，竞买人应按照规则的标准向淘宝支付软件服务费。竞买人应自行了解软件服务费收取方式、具体金额、支付时间、逾期支付的法律后果等。</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3</w:t>
      </w:r>
      <w:r>
        <w:rPr>
          <w:rStyle w:val="10"/>
          <w:rFonts w:hint="eastAsia" w:ascii="仿宋" w:hAnsi="仿宋" w:eastAsia="仿宋" w:cs="仿宋"/>
          <w:kern w:val="0"/>
          <w:sz w:val="28"/>
          <w:szCs w:val="28"/>
          <w:rtl w:val="0"/>
          <w:lang w:val="zh-TW" w:eastAsia="zh-TW"/>
        </w:rPr>
        <w:t>、管理人将配合买受人办理提货手续，可能产生的提货、运输、仓储等费用由买受人承担。</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4</w:t>
      </w:r>
      <w:r>
        <w:rPr>
          <w:rStyle w:val="10"/>
          <w:rFonts w:hint="eastAsia" w:ascii="仿宋" w:hAnsi="仿宋" w:eastAsia="仿宋" w:cs="仿宋"/>
          <w:kern w:val="0"/>
          <w:sz w:val="28"/>
          <w:szCs w:val="28"/>
          <w:rtl w:val="0"/>
          <w:lang w:val="zh-TW" w:eastAsia="zh-TW"/>
        </w:rPr>
        <w:t>、本次拍卖公告所作的情况说明，仅为竞买人参与竞买提供参考，不能作为竞买人判断、权衡价值的最终依据，竞买人根据自身需求可自行调查、了解、核实。未尽事宜，管理人不承担任何责任。</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5</w:t>
      </w:r>
      <w:r>
        <w:rPr>
          <w:rStyle w:val="10"/>
          <w:rFonts w:hint="eastAsia" w:ascii="仿宋" w:hAnsi="仿宋" w:eastAsia="仿宋" w:cs="仿宋"/>
          <w:kern w:val="0"/>
          <w:sz w:val="28"/>
          <w:szCs w:val="28"/>
          <w:rtl w:val="0"/>
          <w:lang w:val="zh-TW" w:eastAsia="zh-TW"/>
        </w:rPr>
        <w:t>、本次拍卖标的情况较为复杂，标的物以其现状为准，法院与管理人不承担拍卖标的的瑕疵保证责任。除拍卖文件披露外，竞买人应对拍卖标的的实际状况以及瑕疵（含显性、隐性瑕疵）等自行调查核实、承担投资风险。有意者请亲自实地看样，未看样的竞买人视为对标的物及相关实物现状的确认，责任自负。</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rtl w:val="0"/>
          <w:lang w:val="zh-TW" w:eastAsia="zh-TW"/>
        </w:rPr>
      </w:pP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rPr>
      </w:pPr>
      <w:r>
        <w:rPr>
          <w:rStyle w:val="10"/>
          <w:rFonts w:hint="eastAsia" w:ascii="仿宋" w:hAnsi="仿宋" w:eastAsia="仿宋" w:cs="仿宋"/>
          <w:b/>
          <w:bCs/>
          <w:kern w:val="0"/>
          <w:sz w:val="28"/>
          <w:szCs w:val="28"/>
          <w:rtl w:val="0"/>
          <w:lang w:val="zh-TW" w:eastAsia="zh-TW"/>
        </w:rPr>
        <w:t>二、拍卖标的</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lang w:val="zh-TW" w:eastAsia="zh-TW"/>
        </w:rPr>
      </w:pPr>
      <w:r>
        <w:rPr>
          <w:rStyle w:val="10"/>
          <w:rFonts w:hint="eastAsia" w:ascii="仿宋" w:hAnsi="仿宋" w:eastAsia="仿宋" w:cs="仿宋"/>
          <w:b/>
          <w:bCs/>
          <w:kern w:val="0"/>
          <w:sz w:val="28"/>
          <w:szCs w:val="28"/>
          <w:rtl w:val="0"/>
          <w:lang w:val="zh-TW" w:eastAsia="zh-TW"/>
        </w:rPr>
        <w:t>（一）拍卖标的</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b/>
          <w:bCs/>
          <w:kern w:val="0"/>
          <w:sz w:val="28"/>
          <w:szCs w:val="28"/>
          <w:rtl w:val="0"/>
          <w:lang w:val="zh-TW" w:eastAsia="zh-TW"/>
        </w:rPr>
      </w:pPr>
      <w:r>
        <w:rPr>
          <w:rStyle w:val="10"/>
          <w:rFonts w:hint="eastAsia" w:ascii="仿宋" w:hAnsi="仿宋" w:eastAsia="仿宋" w:cs="仿宋"/>
          <w:kern w:val="0"/>
          <w:sz w:val="28"/>
          <w:szCs w:val="28"/>
          <w:rtl w:val="0"/>
          <w:lang w:val="zh-TW" w:eastAsia="zh-TW"/>
        </w:rPr>
        <w:t>本次拍卖标的为：</w:t>
      </w:r>
      <w:r>
        <w:rPr>
          <w:rStyle w:val="10"/>
          <w:rFonts w:hint="default" w:ascii="仿宋" w:hAnsi="仿宋" w:eastAsia="仿宋" w:cs="仿宋"/>
          <w:b/>
          <w:bCs/>
          <w:sz w:val="28"/>
          <w:szCs w:val="28"/>
          <w:rtl w:val="0"/>
          <w:lang w:val="en-US" w:eastAsia="zh-TW"/>
        </w:rPr>
        <w:t>中装聚财道（上海）智能数字科技有限责任公司</w:t>
      </w:r>
      <w:r>
        <w:rPr>
          <w:rStyle w:val="10"/>
          <w:rFonts w:hint="eastAsia" w:ascii="仿宋" w:hAnsi="仿宋" w:eastAsia="仿宋" w:cs="仿宋"/>
          <w:b/>
          <w:bCs/>
          <w:sz w:val="28"/>
          <w:szCs w:val="28"/>
          <w:rtl w:val="0"/>
          <w:lang w:val="en-US" w:eastAsia="zh-CN"/>
        </w:rPr>
        <w:t>的智能马桶</w:t>
      </w:r>
      <w:r>
        <w:rPr>
          <w:rStyle w:val="10"/>
          <w:rFonts w:hint="eastAsia" w:ascii="仿宋" w:hAnsi="仿宋" w:eastAsia="仿宋" w:cs="仿宋"/>
          <w:b/>
          <w:bCs/>
          <w:kern w:val="0"/>
          <w:sz w:val="28"/>
          <w:szCs w:val="28"/>
          <w:rtl w:val="0"/>
          <w:lang w:val="zh-TW" w:eastAsia="zh-TW"/>
        </w:rPr>
        <w:t>，详情如下：</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rtl w:val="0"/>
          <w:lang w:val="zh-TW" w:eastAsia="zh-TW"/>
        </w:rPr>
      </w:pP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rtl w:val="0"/>
          <w:lang w:val="zh-TW" w:eastAsia="zh-TW"/>
        </w:rPr>
      </w:pPr>
    </w:p>
    <w:tbl>
      <w:tblPr>
        <w:tblStyle w:val="3"/>
        <w:tblpPr w:leftFromText="180" w:rightFromText="180" w:vertAnchor="page" w:horzAnchor="page" w:tblpX="1799" w:tblpY="1435"/>
        <w:tblOverlap w:val="never"/>
        <w:tblW w:w="85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7"/>
        <w:gridCol w:w="1312"/>
        <w:gridCol w:w="2102"/>
        <w:gridCol w:w="1708"/>
        <w:gridCol w:w="1708"/>
      </w:tblGrid>
      <w:tr>
        <w:trPr>
          <w:trHeight w:val="1144" w:hRule="atLeast"/>
        </w:trPr>
        <w:tc>
          <w:tcPr>
            <w:tcW w:w="8537" w:type="dxa"/>
            <w:gridSpan w:val="5"/>
            <w:vAlign w:val="center"/>
          </w:tcPr>
          <w:p>
            <w:pPr>
              <w:framePr w:wrap="auto" w:vAnchor="margin" w:hAnchor="text" w:yAlign="inline"/>
              <w:jc w:val="center"/>
              <w:rPr>
                <w:rFonts w:hint="default" w:eastAsiaTheme="minorEastAsia"/>
                <w:vertAlign w:val="baseline"/>
                <w:lang w:val="en-US" w:eastAsia="zh-CN"/>
              </w:rPr>
            </w:pPr>
            <w:r>
              <w:rPr>
                <w:rFonts w:hint="eastAsia"/>
                <w:b/>
                <w:bCs/>
                <w:sz w:val="36"/>
                <w:szCs w:val="36"/>
                <w:vertAlign w:val="baseline"/>
                <w:lang w:val="en-US" w:eastAsia="zh-CN"/>
              </w:rPr>
              <w:t>标的物介绍</w:t>
            </w:r>
          </w:p>
        </w:tc>
      </w:tr>
      <w:tr>
        <w:trPr>
          <w:trHeight w:val="978" w:hRule="atLeast"/>
        </w:trPr>
        <w:tc>
          <w:tcPr>
            <w:tcW w:w="1707" w:type="dxa"/>
            <w:vAlign w:val="center"/>
          </w:tcPr>
          <w:p>
            <w:pPr>
              <w:framePr w:wrap="auto" w:vAnchor="margin" w:hAnchor="text" w:yAlign="inline"/>
              <w:jc w:val="center"/>
              <w:rPr>
                <w:rFonts w:hint="eastAsia" w:eastAsiaTheme="minorEastAsia"/>
                <w:vertAlign w:val="baseline"/>
                <w:lang w:val="en-US" w:eastAsia="zh-CN"/>
              </w:rPr>
            </w:pPr>
            <w:r>
              <w:rPr>
                <w:rFonts w:hint="eastAsia"/>
                <w:vertAlign w:val="baseline"/>
                <w:lang w:val="en-US" w:eastAsia="zh-CN"/>
              </w:rPr>
              <w:t>名称</w:t>
            </w:r>
          </w:p>
        </w:tc>
        <w:tc>
          <w:tcPr>
            <w:tcW w:w="1312" w:type="dxa"/>
            <w:vAlign w:val="center"/>
          </w:tcPr>
          <w:p>
            <w:pPr>
              <w:framePr w:wrap="auto" w:vAnchor="margin" w:hAnchor="text" w:yAlign="inline"/>
              <w:jc w:val="center"/>
              <w:rPr>
                <w:rFonts w:hint="eastAsia" w:eastAsiaTheme="minorEastAsia"/>
                <w:vertAlign w:val="baseline"/>
                <w:lang w:val="en-US" w:eastAsia="zh-CN"/>
              </w:rPr>
            </w:pPr>
            <w:r>
              <w:rPr>
                <w:rFonts w:hint="eastAsia"/>
                <w:vertAlign w:val="baseline"/>
                <w:lang w:val="en-US" w:eastAsia="zh-CN"/>
              </w:rPr>
              <w:t>品牌</w:t>
            </w:r>
          </w:p>
        </w:tc>
        <w:tc>
          <w:tcPr>
            <w:tcW w:w="2102" w:type="dxa"/>
            <w:vAlign w:val="center"/>
          </w:tcPr>
          <w:p>
            <w:pPr>
              <w:framePr w:wrap="auto" w:vAnchor="margin" w:hAnchor="text" w:yAlign="inline"/>
              <w:jc w:val="center"/>
              <w:rPr>
                <w:rFonts w:hint="eastAsia" w:eastAsiaTheme="minorEastAsia"/>
                <w:vertAlign w:val="baseline"/>
                <w:lang w:val="en-US" w:eastAsia="zh-CN"/>
              </w:rPr>
            </w:pPr>
            <w:r>
              <w:rPr>
                <w:rFonts w:hint="eastAsia"/>
                <w:vertAlign w:val="baseline"/>
                <w:lang w:val="en-US" w:eastAsia="zh-CN"/>
              </w:rPr>
              <w:t>型号</w:t>
            </w:r>
          </w:p>
        </w:tc>
        <w:tc>
          <w:tcPr>
            <w:tcW w:w="1708" w:type="dxa"/>
            <w:vAlign w:val="center"/>
          </w:tcPr>
          <w:p>
            <w:pPr>
              <w:framePr w:wrap="auto" w:vAnchor="margin" w:hAnchor="text" w:yAlign="inline"/>
              <w:jc w:val="center"/>
              <w:rPr>
                <w:rFonts w:hint="default" w:eastAsiaTheme="minorEastAsia"/>
                <w:vertAlign w:val="baseline"/>
                <w:lang w:val="en-US" w:eastAsia="zh-CN"/>
              </w:rPr>
            </w:pPr>
            <w:r>
              <w:rPr>
                <w:rFonts w:hint="eastAsia"/>
                <w:vertAlign w:val="baseline"/>
                <w:lang w:val="en-US" w:eastAsia="zh-CN"/>
              </w:rPr>
              <w:t>京东价格/元</w:t>
            </w:r>
          </w:p>
        </w:tc>
        <w:tc>
          <w:tcPr>
            <w:tcW w:w="1708" w:type="dxa"/>
            <w:vAlign w:val="center"/>
          </w:tcPr>
          <w:p>
            <w:pPr>
              <w:framePr w:wrap="auto" w:vAnchor="margin" w:hAnchor="text" w:yAlign="inline"/>
              <w:jc w:val="center"/>
              <w:rPr>
                <w:rFonts w:hint="default" w:eastAsiaTheme="minorEastAsia"/>
                <w:vertAlign w:val="baseline"/>
                <w:lang w:val="en-US" w:eastAsia="zh-CN"/>
              </w:rPr>
            </w:pPr>
            <w:r>
              <w:rPr>
                <w:rFonts w:hint="eastAsia"/>
                <w:vertAlign w:val="baseline"/>
                <w:lang w:val="en-US" w:eastAsia="zh-CN"/>
              </w:rPr>
              <w:t>淘宝价格/元</w:t>
            </w:r>
          </w:p>
        </w:tc>
      </w:tr>
      <w:tr>
        <w:trPr>
          <w:trHeight w:val="2317" w:hRule="atLeast"/>
        </w:trPr>
        <w:tc>
          <w:tcPr>
            <w:tcW w:w="1707" w:type="dxa"/>
            <w:vAlign w:val="center"/>
          </w:tcPr>
          <w:p>
            <w:pPr>
              <w:framePr w:wrap="auto" w:vAnchor="margin" w:hAnchor="text" w:yAlign="inline"/>
              <w:jc w:val="center"/>
              <w:rPr>
                <w:rFonts w:hint="default" w:eastAsiaTheme="minorEastAsia"/>
                <w:vertAlign w:val="baseline"/>
                <w:lang w:val="en-US" w:eastAsia="zh-CN"/>
              </w:rPr>
            </w:pPr>
            <w:r>
              <w:rPr>
                <w:rFonts w:hint="eastAsia"/>
                <w:vertAlign w:val="baseline"/>
                <w:lang w:val="en-US" w:eastAsia="zh-CN"/>
              </w:rPr>
              <w:t>意大利</w:t>
            </w:r>
            <w:r>
              <w:rPr>
                <w:rFonts w:hint="default"/>
                <w:vertAlign w:val="baseline"/>
                <w:lang w:val="en-US" w:eastAsia="zh-CN"/>
              </w:rPr>
              <w:t>OXO</w:t>
            </w:r>
            <w:r>
              <w:rPr>
                <w:rFonts w:hint="eastAsia"/>
                <w:vertAlign w:val="baseline"/>
                <w:lang w:val="en-US" w:eastAsia="zh-CN"/>
              </w:rPr>
              <w:t>智能马桶</w:t>
            </w:r>
          </w:p>
        </w:tc>
        <w:tc>
          <w:tcPr>
            <w:tcW w:w="1312" w:type="dxa"/>
            <w:vAlign w:val="center"/>
          </w:tcPr>
          <w:p>
            <w:pPr>
              <w:framePr w:wrap="auto" w:vAnchor="margin" w:hAnchor="text" w:yAlign="inline"/>
              <w:jc w:val="center"/>
              <w:rPr>
                <w:rFonts w:hint="default"/>
                <w:vertAlign w:val="baseline"/>
                <w:lang w:val="en-US"/>
              </w:rPr>
            </w:pPr>
            <w:r>
              <w:rPr>
                <w:rFonts w:hint="default"/>
                <w:vertAlign w:val="baseline"/>
                <w:lang w:val="en-US"/>
              </w:rPr>
              <w:t>OXO</w:t>
            </w:r>
          </w:p>
        </w:tc>
        <w:tc>
          <w:tcPr>
            <w:tcW w:w="2102" w:type="dxa"/>
            <w:vAlign w:val="center"/>
          </w:tcPr>
          <w:p>
            <w:pPr>
              <w:framePr w:wrap="auto" w:vAnchor="margin" w:hAnchor="text" w:yAlign="inline"/>
              <w:jc w:val="center"/>
              <w:rPr>
                <w:rFonts w:hint="default" w:eastAsiaTheme="minorEastAsia"/>
                <w:vertAlign w:val="baseline"/>
                <w:lang w:val="en-US" w:eastAsia="zh-CN"/>
              </w:rPr>
            </w:pPr>
            <w:r>
              <w:rPr>
                <w:rFonts w:hint="default"/>
                <w:vertAlign w:val="baseline"/>
                <w:lang w:val="en-US"/>
              </w:rPr>
              <w:t>CA</w:t>
            </w:r>
            <w:r>
              <w:rPr>
                <w:rFonts w:hint="eastAsia"/>
                <w:vertAlign w:val="baseline"/>
                <w:lang w:val="en-US" w:eastAsia="zh-CN"/>
              </w:rPr>
              <w:t>6228</w:t>
            </w:r>
          </w:p>
        </w:tc>
        <w:tc>
          <w:tcPr>
            <w:tcW w:w="1708" w:type="dxa"/>
            <w:vAlign w:val="center"/>
          </w:tcPr>
          <w:p>
            <w:pPr>
              <w:framePr w:wrap="auto" w:vAnchor="margin" w:hAnchor="text" w:yAlign="inline"/>
              <w:jc w:val="center"/>
              <w:rPr>
                <w:rFonts w:hint="default" w:eastAsiaTheme="minorEastAsia"/>
                <w:vertAlign w:val="baseline"/>
                <w:lang w:val="en-US" w:eastAsia="zh-CN"/>
              </w:rPr>
            </w:pPr>
            <w:r>
              <w:rPr>
                <w:rFonts w:hint="eastAsia"/>
                <w:vertAlign w:val="baseline"/>
                <w:lang w:val="en-US" w:eastAsia="zh-CN"/>
              </w:rPr>
              <w:t>21800</w:t>
            </w:r>
          </w:p>
        </w:tc>
        <w:tc>
          <w:tcPr>
            <w:tcW w:w="1708" w:type="dxa"/>
            <w:vAlign w:val="center"/>
          </w:tcPr>
          <w:p>
            <w:pPr>
              <w:framePr w:wrap="auto" w:vAnchor="margin" w:hAnchor="text" w:yAlign="inline"/>
              <w:jc w:val="center"/>
              <w:rPr>
                <w:rFonts w:hint="default" w:eastAsiaTheme="minorEastAsia"/>
                <w:vertAlign w:val="baseline"/>
                <w:lang w:val="en-US" w:eastAsia="zh-CN"/>
              </w:rPr>
            </w:pPr>
            <w:r>
              <w:rPr>
                <w:rFonts w:hint="eastAsia"/>
                <w:vertAlign w:val="baseline"/>
                <w:lang w:val="en-US" w:eastAsia="zh-CN"/>
              </w:rPr>
              <w:t>19500</w:t>
            </w:r>
          </w:p>
        </w:tc>
      </w:tr>
    </w:tbl>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default" w:ascii="仿宋" w:hAnsi="仿宋" w:eastAsia="仿宋" w:cs="仿宋"/>
          <w:b/>
          <w:bCs/>
          <w:kern w:val="0"/>
          <w:sz w:val="28"/>
          <w:szCs w:val="28"/>
          <w:lang w:val="en-US" w:eastAsia="zh-CN"/>
        </w:rPr>
      </w:pPr>
      <w:r>
        <w:rPr>
          <w:rStyle w:val="10"/>
          <w:rFonts w:hint="eastAsia" w:ascii="仿宋" w:hAnsi="仿宋" w:eastAsia="仿宋" w:cs="仿宋"/>
          <w:b/>
          <w:bCs/>
          <w:kern w:val="0"/>
          <w:sz w:val="28"/>
          <w:szCs w:val="28"/>
          <w:rtl w:val="0"/>
          <w:lang w:val="zh-TW" w:eastAsia="zh-TW"/>
        </w:rPr>
        <w:t>存放地点：</w:t>
      </w:r>
      <w:r>
        <w:rPr>
          <w:rStyle w:val="10"/>
          <w:rFonts w:hint="eastAsia" w:ascii="仿宋" w:hAnsi="仿宋" w:eastAsia="仿宋" w:cs="仿宋"/>
          <w:b/>
          <w:bCs/>
          <w:kern w:val="0"/>
          <w:sz w:val="28"/>
          <w:szCs w:val="28"/>
          <w:rtl w:val="0"/>
          <w:lang w:val="en-US" w:eastAsia="zh-CN"/>
        </w:rPr>
        <w:t>上海市嘉定区泽普路577号。</w:t>
      </w:r>
    </w:p>
    <w:p>
      <w:pPr>
        <w:pStyle w:val="9"/>
        <w:keepNext w:val="0"/>
        <w:keepLines w:val="0"/>
        <w:pageBreakBefore w:val="0"/>
        <w:framePr w:wrap="auto" w:vAnchor="margin" w:hAnchor="text" w:yAlign="inline"/>
        <w:numPr>
          <w:ilvl w:val="0"/>
          <w:numId w:val="0"/>
        </w:numPr>
        <w:kinsoku/>
        <w:wordWrap w:val="0"/>
        <w:overflowPunct/>
        <w:topLinePunct/>
        <w:autoSpaceDE/>
        <w:autoSpaceDN/>
        <w:bidi w:val="0"/>
        <w:adjustRightInd/>
        <w:snapToGrid/>
        <w:spacing w:before="211" w:after="211" w:line="520" w:lineRule="exact"/>
        <w:ind w:left="0" w:leftChars="0" w:right="0" w:rightChars="0" w:firstLine="562" w:firstLineChars="200"/>
        <w:jc w:val="both"/>
        <w:textAlignment w:val="auto"/>
        <w:rPr>
          <w:rStyle w:val="10"/>
          <w:rFonts w:hint="eastAsia" w:ascii="仿宋" w:hAnsi="仿宋" w:eastAsia="仿宋" w:cs="仿宋"/>
          <w:kern w:val="0"/>
          <w:sz w:val="28"/>
          <w:szCs w:val="28"/>
          <w:rtl w:val="0"/>
          <w:lang w:val="zh-TW" w:eastAsia="zh-TW"/>
        </w:rPr>
      </w:pPr>
      <w:r>
        <w:rPr>
          <w:rStyle w:val="10"/>
          <w:rFonts w:hint="eastAsia" w:ascii="仿宋" w:hAnsi="仿宋" w:eastAsia="仿宋" w:cs="仿宋"/>
          <w:b/>
          <w:bCs/>
          <w:kern w:val="0"/>
          <w:sz w:val="28"/>
          <w:szCs w:val="28"/>
          <w:rtl w:val="0"/>
          <w:lang w:val="zh-TW" w:eastAsia="zh-TW"/>
        </w:rPr>
        <w:t>特别说明：</w:t>
      </w:r>
      <w:r>
        <w:rPr>
          <w:rStyle w:val="10"/>
          <w:rFonts w:hint="eastAsia" w:ascii="仿宋" w:hAnsi="仿宋" w:eastAsia="仿宋" w:cs="仿宋"/>
          <w:kern w:val="0"/>
          <w:sz w:val="28"/>
          <w:szCs w:val="28"/>
          <w:rtl w:val="0"/>
          <w:lang w:val="zh-TW" w:eastAsia="zh-TW"/>
        </w:rPr>
        <w:t>标的可能存在瑕疵或缺陷，以至于买受人预期利益无法最终实现。可能存在的瑕疵或缺陷包括但不限于下列一项或多项：</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color w:val="FF0000"/>
          <w:kern w:val="0"/>
          <w:sz w:val="28"/>
          <w:szCs w:val="28"/>
          <w:u w:color="FF0000"/>
        </w:rPr>
      </w:pPr>
      <w:r>
        <w:rPr>
          <w:rStyle w:val="10"/>
          <w:rFonts w:hint="eastAsia" w:ascii="仿宋" w:hAnsi="仿宋" w:eastAsia="仿宋" w:cs="仿宋"/>
          <w:b/>
          <w:bCs/>
          <w:color w:val="FF0000"/>
          <w:kern w:val="0"/>
          <w:sz w:val="28"/>
          <w:szCs w:val="28"/>
          <w:u w:color="FF0000"/>
          <w:rtl w:val="0"/>
          <w:lang w:val="en-US"/>
        </w:rPr>
        <w:t>1</w:t>
      </w:r>
      <w:r>
        <w:rPr>
          <w:rStyle w:val="10"/>
          <w:rFonts w:hint="eastAsia" w:ascii="仿宋" w:hAnsi="仿宋" w:eastAsia="仿宋" w:cs="仿宋"/>
          <w:b/>
          <w:bCs/>
          <w:color w:val="FF0000"/>
          <w:kern w:val="0"/>
          <w:sz w:val="28"/>
          <w:szCs w:val="28"/>
          <w:u w:color="FF0000"/>
          <w:rtl w:val="0"/>
          <w:lang w:val="zh-TW" w:eastAsia="zh-TW"/>
        </w:rPr>
        <w:t>、标的未经评估，管理人根据《财产变价方案》确定起拍价。</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color w:val="FF0000"/>
          <w:kern w:val="0"/>
          <w:sz w:val="28"/>
          <w:szCs w:val="28"/>
          <w:u w:color="FF0000"/>
        </w:rPr>
      </w:pPr>
      <w:r>
        <w:rPr>
          <w:rStyle w:val="10"/>
          <w:rFonts w:hint="eastAsia" w:ascii="仿宋" w:hAnsi="仿宋" w:eastAsia="仿宋" w:cs="仿宋"/>
          <w:b/>
          <w:bCs/>
          <w:color w:val="FF0000"/>
          <w:kern w:val="0"/>
          <w:sz w:val="28"/>
          <w:szCs w:val="28"/>
          <w:u w:color="FF0000"/>
          <w:rtl w:val="0"/>
          <w:lang w:val="en-US" w:eastAsia="zh-CN"/>
        </w:rPr>
        <w:t>2</w:t>
      </w:r>
      <w:r>
        <w:rPr>
          <w:rStyle w:val="10"/>
          <w:rFonts w:hint="eastAsia" w:ascii="仿宋" w:hAnsi="仿宋" w:eastAsia="仿宋" w:cs="仿宋"/>
          <w:b/>
          <w:bCs/>
          <w:color w:val="FF0000"/>
          <w:kern w:val="0"/>
          <w:sz w:val="28"/>
          <w:szCs w:val="28"/>
          <w:u w:color="FF0000"/>
          <w:rtl w:val="0"/>
          <w:lang w:val="zh-TW" w:eastAsia="zh-TW"/>
        </w:rPr>
        <w:t>、有意者请自行向相关主管部门核实是否具有相应销售、运输、仓储资格，未充分了解确认的，责任自负。竞买人决定参与竞买的，视为对标的物完全了解，并接受标的物一切已知和未知瑕疵。</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color w:val="FF0000"/>
          <w:kern w:val="0"/>
          <w:sz w:val="28"/>
          <w:szCs w:val="28"/>
          <w:u w:color="FF0000"/>
        </w:rPr>
      </w:pPr>
      <w:r>
        <w:rPr>
          <w:rStyle w:val="10"/>
          <w:rFonts w:hint="eastAsia" w:ascii="仿宋" w:hAnsi="仿宋" w:eastAsia="仿宋" w:cs="仿宋"/>
          <w:b/>
          <w:bCs/>
          <w:color w:val="FF0000"/>
          <w:kern w:val="0"/>
          <w:sz w:val="28"/>
          <w:szCs w:val="28"/>
          <w:u w:color="FF0000"/>
          <w:rtl w:val="0"/>
          <w:lang w:val="en-US" w:eastAsia="zh-CN"/>
        </w:rPr>
        <w:t>3</w:t>
      </w:r>
      <w:r>
        <w:rPr>
          <w:rStyle w:val="10"/>
          <w:rFonts w:hint="eastAsia" w:ascii="仿宋" w:hAnsi="仿宋" w:eastAsia="仿宋" w:cs="仿宋"/>
          <w:b/>
          <w:bCs/>
          <w:color w:val="FF0000"/>
          <w:kern w:val="0"/>
          <w:sz w:val="28"/>
          <w:szCs w:val="28"/>
          <w:u w:color="FF0000"/>
          <w:rtl w:val="0"/>
          <w:lang w:val="zh-TW" w:eastAsia="zh-TW"/>
        </w:rPr>
        <w:t>、请竞买人</w:t>
      </w:r>
      <w:r>
        <w:rPr>
          <w:rStyle w:val="10"/>
          <w:rFonts w:hint="eastAsia" w:ascii="仿宋" w:hAnsi="仿宋" w:eastAsia="仿宋" w:cs="仿宋"/>
          <w:b/>
          <w:bCs/>
          <w:color w:val="FF0000"/>
          <w:kern w:val="0"/>
          <w:sz w:val="28"/>
          <w:szCs w:val="28"/>
          <w:u w:color="FF0000"/>
          <w:rtl w:val="0"/>
          <w:lang w:val="en-US" w:eastAsia="zh-CN"/>
        </w:rPr>
        <w:t>自行了解</w:t>
      </w:r>
      <w:r>
        <w:rPr>
          <w:rStyle w:val="10"/>
          <w:rFonts w:hint="eastAsia" w:ascii="仿宋" w:hAnsi="仿宋" w:eastAsia="仿宋" w:cs="仿宋"/>
          <w:b/>
          <w:bCs/>
          <w:color w:val="FF0000"/>
          <w:kern w:val="0"/>
          <w:sz w:val="28"/>
          <w:szCs w:val="28"/>
          <w:u w:color="FF0000"/>
          <w:rtl w:val="0"/>
          <w:lang w:val="zh-TW" w:eastAsia="zh-TW"/>
        </w:rPr>
        <w:t>并充分考虑竞拍风险</w:t>
      </w:r>
      <w:r>
        <w:rPr>
          <w:rStyle w:val="10"/>
          <w:rFonts w:hint="eastAsia" w:ascii="仿宋" w:hAnsi="仿宋" w:eastAsia="仿宋" w:cs="仿宋"/>
          <w:b/>
          <w:bCs/>
          <w:color w:val="FF0000"/>
          <w:kern w:val="0"/>
          <w:sz w:val="28"/>
          <w:szCs w:val="28"/>
          <w:u w:color="FF0000"/>
          <w:rtl w:val="0"/>
          <w:lang w:val="zh-TW" w:eastAsia="zh-CN"/>
        </w:rPr>
        <w:t>，</w:t>
      </w:r>
      <w:r>
        <w:rPr>
          <w:rStyle w:val="10"/>
          <w:rFonts w:hint="eastAsia" w:ascii="仿宋" w:hAnsi="仿宋" w:eastAsia="仿宋" w:cs="仿宋"/>
          <w:b/>
          <w:bCs/>
          <w:color w:val="FF0000"/>
          <w:kern w:val="0"/>
          <w:sz w:val="28"/>
          <w:szCs w:val="28"/>
          <w:u w:color="FF0000"/>
          <w:rtl w:val="0"/>
          <w:lang w:val="zh-TW" w:eastAsia="zh-TW"/>
        </w:rPr>
        <w:t>未充分了解确认的，责任自负。竞买人决定参与竞买的，视为对标的物完全了解，并接受标的物一切已知和未知瑕疵。</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color w:val="FF0000"/>
          <w:kern w:val="0"/>
          <w:sz w:val="28"/>
          <w:szCs w:val="28"/>
          <w:u w:color="FF0000"/>
        </w:rPr>
      </w:pPr>
      <w:r>
        <w:rPr>
          <w:rStyle w:val="10"/>
          <w:rFonts w:hint="eastAsia" w:ascii="仿宋" w:hAnsi="仿宋" w:eastAsia="仿宋" w:cs="仿宋"/>
          <w:b/>
          <w:bCs/>
          <w:color w:val="FF0000"/>
          <w:kern w:val="0"/>
          <w:sz w:val="28"/>
          <w:szCs w:val="28"/>
          <w:u w:color="FF0000"/>
          <w:rtl w:val="0"/>
          <w:lang w:val="en-US" w:eastAsia="zh-CN"/>
        </w:rPr>
        <w:t>4</w:t>
      </w:r>
      <w:r>
        <w:rPr>
          <w:rStyle w:val="10"/>
          <w:rFonts w:hint="eastAsia" w:ascii="仿宋" w:hAnsi="仿宋" w:eastAsia="仿宋" w:cs="仿宋"/>
          <w:b/>
          <w:bCs/>
          <w:color w:val="FF0000"/>
          <w:kern w:val="0"/>
          <w:sz w:val="28"/>
          <w:szCs w:val="28"/>
          <w:u w:color="FF0000"/>
          <w:rtl w:val="0"/>
          <w:lang w:val="zh-TW" w:eastAsia="zh-TW"/>
        </w:rPr>
        <w:t>、</w:t>
      </w:r>
      <w:r>
        <w:rPr>
          <w:rStyle w:val="10"/>
          <w:rFonts w:hint="eastAsia" w:ascii="仿宋" w:hAnsi="仿宋" w:eastAsia="仿宋" w:cs="仿宋"/>
          <w:b/>
          <w:bCs/>
          <w:color w:val="FF0000"/>
          <w:kern w:val="0"/>
          <w:sz w:val="28"/>
          <w:szCs w:val="28"/>
          <w:u w:color="FF0000"/>
          <w:rtl w:val="0"/>
          <w:lang w:val="en-US" w:eastAsia="zh-CN"/>
        </w:rPr>
        <w:t>由于</w:t>
      </w:r>
      <w:r>
        <w:rPr>
          <w:rStyle w:val="10"/>
          <w:rFonts w:hint="eastAsia" w:ascii="仿宋" w:hAnsi="仿宋" w:eastAsia="仿宋" w:cs="仿宋"/>
          <w:b/>
          <w:bCs/>
          <w:color w:val="FF0000"/>
          <w:kern w:val="0"/>
          <w:sz w:val="28"/>
          <w:szCs w:val="28"/>
          <w:u w:color="FF0000"/>
          <w:rtl w:val="0"/>
          <w:lang w:val="zh-TW" w:eastAsia="zh-TW"/>
        </w:rPr>
        <w:t>管理人未接管到标的物的检测报告、质量说明等资料，</w:t>
      </w:r>
      <w:r>
        <w:rPr>
          <w:rStyle w:val="10"/>
          <w:rFonts w:hint="eastAsia" w:ascii="仿宋" w:hAnsi="仿宋" w:eastAsia="仿宋" w:cs="仿宋"/>
          <w:b/>
          <w:bCs/>
          <w:color w:val="FF0000"/>
          <w:kern w:val="0"/>
          <w:sz w:val="28"/>
          <w:szCs w:val="28"/>
          <w:u w:color="FF0000"/>
          <w:rtl w:val="0"/>
          <w:lang w:val="en-US" w:eastAsia="zh-CN"/>
        </w:rPr>
        <w:t>因此，</w:t>
      </w:r>
      <w:r>
        <w:rPr>
          <w:rStyle w:val="10"/>
          <w:rFonts w:hint="eastAsia" w:ascii="仿宋" w:hAnsi="仿宋" w:eastAsia="仿宋" w:cs="仿宋"/>
          <w:b/>
          <w:bCs/>
          <w:color w:val="FF0000"/>
          <w:kern w:val="0"/>
          <w:sz w:val="28"/>
          <w:szCs w:val="28"/>
          <w:u w:color="FF0000"/>
          <w:rtl w:val="0"/>
          <w:lang w:val="zh-TW" w:eastAsia="zh-TW"/>
        </w:rPr>
        <w:t>全部依其现状进行处置</w:t>
      </w:r>
      <w:r>
        <w:rPr>
          <w:rStyle w:val="10"/>
          <w:rFonts w:hint="eastAsia" w:ascii="仿宋" w:hAnsi="仿宋" w:eastAsia="仿宋" w:cs="仿宋"/>
          <w:b/>
          <w:bCs/>
          <w:color w:val="FF0000"/>
          <w:kern w:val="0"/>
          <w:sz w:val="28"/>
          <w:szCs w:val="28"/>
          <w:u w:color="FF0000"/>
          <w:rtl w:val="0"/>
          <w:lang w:val="zh-TW" w:eastAsia="zh-CN"/>
        </w:rPr>
        <w:t>，</w:t>
      </w:r>
      <w:r>
        <w:rPr>
          <w:rStyle w:val="10"/>
          <w:rFonts w:hint="eastAsia" w:ascii="仿宋" w:hAnsi="仿宋" w:eastAsia="仿宋" w:cs="仿宋"/>
          <w:b/>
          <w:bCs/>
          <w:color w:val="FF0000"/>
          <w:kern w:val="0"/>
          <w:sz w:val="28"/>
          <w:szCs w:val="28"/>
          <w:u w:color="FF0000"/>
          <w:rtl w:val="0"/>
          <w:lang w:val="en-US" w:eastAsia="zh-CN"/>
        </w:rPr>
        <w:t>对于标的物的质量、真伪，</w:t>
      </w:r>
      <w:r>
        <w:rPr>
          <w:rStyle w:val="10"/>
          <w:rFonts w:hint="eastAsia" w:ascii="仿宋" w:hAnsi="仿宋" w:eastAsia="仿宋" w:cs="仿宋"/>
          <w:b/>
          <w:bCs/>
          <w:color w:val="FF0000"/>
          <w:kern w:val="0"/>
          <w:sz w:val="28"/>
          <w:szCs w:val="28"/>
          <w:u w:color="FF0000"/>
          <w:rtl w:val="0"/>
          <w:lang w:val="zh-TW" w:eastAsia="zh-TW"/>
        </w:rPr>
        <w:t>请竞买人</w:t>
      </w:r>
      <w:r>
        <w:rPr>
          <w:rStyle w:val="10"/>
          <w:rFonts w:hint="eastAsia" w:ascii="仿宋" w:hAnsi="仿宋" w:eastAsia="仿宋" w:cs="仿宋"/>
          <w:b/>
          <w:bCs/>
          <w:color w:val="FF0000"/>
          <w:kern w:val="0"/>
          <w:sz w:val="28"/>
          <w:szCs w:val="28"/>
          <w:u w:color="FF0000"/>
          <w:rtl w:val="0"/>
          <w:lang w:val="en-US" w:eastAsia="zh-CN"/>
        </w:rPr>
        <w:t>自行了解</w:t>
      </w:r>
      <w:r>
        <w:rPr>
          <w:rStyle w:val="10"/>
          <w:rFonts w:hint="eastAsia" w:ascii="仿宋" w:hAnsi="仿宋" w:eastAsia="仿宋" w:cs="仿宋"/>
          <w:b/>
          <w:bCs/>
          <w:color w:val="FF0000"/>
          <w:kern w:val="0"/>
          <w:sz w:val="28"/>
          <w:szCs w:val="28"/>
          <w:u w:color="FF0000"/>
          <w:rtl w:val="0"/>
          <w:lang w:val="zh-TW" w:eastAsia="zh-TW"/>
        </w:rPr>
        <w:t>并充分考虑竞拍风险</w:t>
      </w:r>
      <w:r>
        <w:rPr>
          <w:rStyle w:val="10"/>
          <w:rFonts w:hint="eastAsia" w:ascii="仿宋" w:hAnsi="仿宋" w:eastAsia="仿宋" w:cs="仿宋"/>
          <w:b/>
          <w:bCs/>
          <w:color w:val="FF0000"/>
          <w:kern w:val="0"/>
          <w:sz w:val="28"/>
          <w:szCs w:val="28"/>
          <w:u w:color="FF0000"/>
          <w:rtl w:val="0"/>
          <w:lang w:val="zh-TW" w:eastAsia="zh-CN"/>
        </w:rPr>
        <w:t>，</w:t>
      </w:r>
      <w:r>
        <w:rPr>
          <w:rStyle w:val="10"/>
          <w:rFonts w:hint="eastAsia" w:ascii="仿宋" w:hAnsi="仿宋" w:eastAsia="仿宋" w:cs="仿宋"/>
          <w:b/>
          <w:bCs/>
          <w:color w:val="FF0000"/>
          <w:kern w:val="0"/>
          <w:sz w:val="28"/>
          <w:szCs w:val="28"/>
          <w:u w:color="FF0000"/>
          <w:rtl w:val="0"/>
          <w:lang w:val="zh-TW" w:eastAsia="zh-TW"/>
        </w:rPr>
        <w:t>未充分了解确认的，责任自负。现状是指看样时标的</w:t>
      </w:r>
      <w:r>
        <w:rPr>
          <w:rStyle w:val="10"/>
          <w:rFonts w:hint="eastAsia" w:ascii="仿宋" w:hAnsi="仿宋" w:eastAsia="仿宋" w:cs="仿宋"/>
          <w:b/>
          <w:bCs/>
          <w:color w:val="FF0000"/>
          <w:kern w:val="0"/>
          <w:sz w:val="28"/>
          <w:szCs w:val="28"/>
          <w:u w:color="FF0000"/>
          <w:rtl w:val="0"/>
          <w:lang w:val="en-US" w:eastAsia="zh-CN"/>
        </w:rPr>
        <w:t>物</w:t>
      </w:r>
      <w:r>
        <w:rPr>
          <w:rStyle w:val="10"/>
          <w:rFonts w:hint="eastAsia" w:ascii="仿宋" w:hAnsi="仿宋" w:eastAsia="仿宋" w:cs="仿宋"/>
          <w:b/>
          <w:bCs/>
          <w:color w:val="FF0000"/>
          <w:kern w:val="0"/>
          <w:sz w:val="28"/>
          <w:szCs w:val="28"/>
          <w:u w:color="FF0000"/>
          <w:rtl w:val="0"/>
          <w:lang w:val="zh-TW" w:eastAsia="zh-TW"/>
        </w:rPr>
        <w:t>的质量、数量、新旧程度、使用现状等现实状况</w:t>
      </w:r>
      <w:r>
        <w:rPr>
          <w:rStyle w:val="10"/>
          <w:rFonts w:hint="eastAsia" w:ascii="仿宋" w:hAnsi="仿宋" w:eastAsia="仿宋" w:cs="仿宋"/>
          <w:b/>
          <w:bCs/>
          <w:color w:val="FF0000"/>
          <w:kern w:val="0"/>
          <w:sz w:val="28"/>
          <w:szCs w:val="28"/>
          <w:u w:color="FF0000"/>
          <w:rtl w:val="0"/>
          <w:lang w:val="zh-TW" w:eastAsia="zh-CN"/>
        </w:rPr>
        <w:t>。</w:t>
      </w:r>
      <w:r>
        <w:rPr>
          <w:rStyle w:val="10"/>
          <w:rFonts w:hint="eastAsia" w:ascii="仿宋" w:hAnsi="仿宋" w:eastAsia="仿宋" w:cs="仿宋"/>
          <w:b/>
          <w:bCs/>
          <w:color w:val="FF0000"/>
          <w:kern w:val="0"/>
          <w:sz w:val="28"/>
          <w:szCs w:val="28"/>
          <w:u w:color="FF0000"/>
          <w:rtl w:val="0"/>
          <w:lang w:val="en-US" w:eastAsia="zh-CN"/>
        </w:rPr>
        <w:t>如</w:t>
      </w:r>
      <w:r>
        <w:rPr>
          <w:rStyle w:val="10"/>
          <w:rFonts w:hint="eastAsia" w:ascii="仿宋" w:hAnsi="仿宋" w:eastAsia="仿宋" w:cs="仿宋"/>
          <w:b/>
          <w:bCs/>
          <w:color w:val="FF0000"/>
          <w:kern w:val="0"/>
          <w:sz w:val="28"/>
          <w:szCs w:val="28"/>
          <w:u w:color="FF0000"/>
          <w:rtl w:val="0"/>
          <w:lang w:val="zh-TW" w:eastAsia="zh-TW"/>
        </w:rPr>
        <w:t>至竞价</w:t>
      </w:r>
      <w:r>
        <w:rPr>
          <w:rStyle w:val="10"/>
          <w:rFonts w:hint="eastAsia" w:ascii="仿宋" w:hAnsi="仿宋" w:eastAsia="仿宋" w:cs="仿宋"/>
          <w:b/>
          <w:bCs/>
          <w:color w:val="FF0000"/>
          <w:kern w:val="0"/>
          <w:sz w:val="28"/>
          <w:szCs w:val="28"/>
          <w:u w:color="FF0000"/>
          <w:rtl w:val="0"/>
          <w:lang w:val="en-US" w:eastAsia="zh-CN"/>
        </w:rPr>
        <w:t>时间点</w:t>
      </w:r>
      <w:r>
        <w:rPr>
          <w:rStyle w:val="10"/>
          <w:rFonts w:hint="eastAsia" w:ascii="仿宋" w:hAnsi="仿宋" w:eastAsia="仿宋" w:cs="仿宋"/>
          <w:b/>
          <w:bCs/>
          <w:color w:val="FF0000"/>
          <w:kern w:val="0"/>
          <w:sz w:val="28"/>
          <w:szCs w:val="28"/>
          <w:u w:color="FF0000"/>
          <w:rtl w:val="0"/>
          <w:lang w:val="zh-TW" w:eastAsia="zh-TW"/>
        </w:rPr>
        <w:t>竞买人没有异议，则表示竞买人</w:t>
      </w:r>
      <w:r>
        <w:rPr>
          <w:rStyle w:val="10"/>
          <w:rFonts w:hint="eastAsia" w:ascii="仿宋" w:hAnsi="仿宋" w:eastAsia="仿宋" w:cs="仿宋"/>
          <w:b/>
          <w:bCs/>
          <w:color w:val="FF0000"/>
          <w:kern w:val="0"/>
          <w:sz w:val="28"/>
          <w:szCs w:val="28"/>
          <w:u w:color="FF0000"/>
          <w:rtl w:val="0"/>
          <w:lang w:val="en-US" w:eastAsia="zh-CN"/>
        </w:rPr>
        <w:t>对标的物现状的认可</w:t>
      </w:r>
      <w:r>
        <w:rPr>
          <w:rStyle w:val="10"/>
          <w:rFonts w:hint="eastAsia" w:ascii="仿宋" w:hAnsi="仿宋" w:eastAsia="仿宋" w:cs="仿宋"/>
          <w:b/>
          <w:bCs/>
          <w:color w:val="FF0000"/>
          <w:kern w:val="0"/>
          <w:sz w:val="28"/>
          <w:szCs w:val="28"/>
          <w:u w:color="FF0000"/>
          <w:rtl w:val="0"/>
          <w:lang w:val="zh-TW" w:eastAsia="zh-TW"/>
        </w:rPr>
        <w:t>。请欲报名参与竞价的竞买人充分考虑标的显性和隐性的瑕疵风险以及市场价格的波动，谨慎选择，慎重决定，如出现质量问题或因质量问题产生纠纷，该风险及相关法律责任由竞买人自行承担。管理人、上拍机构、网络竞价平台不承担标的物的瑕疵保证。有意者请亲自实地看样，未看样的竞买人视为对本标的实物现状的确认，责任自负。</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lang w:val="zh-TW" w:eastAsia="zh-TW"/>
        </w:rPr>
      </w:pPr>
      <w:r>
        <w:rPr>
          <w:rStyle w:val="10"/>
          <w:rFonts w:hint="eastAsia" w:ascii="仿宋" w:hAnsi="仿宋" w:eastAsia="仿宋" w:cs="仿宋"/>
          <w:b/>
          <w:bCs/>
          <w:kern w:val="0"/>
          <w:sz w:val="28"/>
          <w:szCs w:val="28"/>
          <w:rtl w:val="0"/>
          <w:lang w:val="zh-TW" w:eastAsia="zh-TW"/>
        </w:rPr>
        <w:t>（三）起拍价、保证金及增价幅度</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b/>
          <w:bCs/>
          <w:kern w:val="0"/>
          <w:sz w:val="28"/>
          <w:szCs w:val="28"/>
          <w:u w:val="single"/>
          <w:shd w:val="clear" w:color="auto" w:fill="D9D9D9"/>
          <w:lang w:val="zh-TW" w:eastAsia="zh-TW"/>
        </w:rPr>
      </w:pPr>
      <w:r>
        <w:rPr>
          <w:rStyle w:val="10"/>
          <w:rFonts w:hint="eastAsia" w:ascii="仿宋" w:hAnsi="仿宋" w:eastAsia="仿宋" w:cs="仿宋"/>
          <w:kern w:val="0"/>
          <w:sz w:val="28"/>
          <w:szCs w:val="28"/>
          <w:rtl w:val="0"/>
          <w:lang w:val="zh-TW" w:eastAsia="zh-TW"/>
        </w:rPr>
        <w:t>本次拍卖标的物的起拍价、保证金、涨价幅度如下：</w:t>
      </w:r>
    </w:p>
    <w:p>
      <w:pPr>
        <w:pStyle w:val="9"/>
        <w:keepNext w:val="0"/>
        <w:keepLines w:val="0"/>
        <w:pageBreakBefore w:val="0"/>
        <w:framePr w:wrap="auto" w:vAnchor="margin" w:hAnchor="text" w:yAlign="inline"/>
        <w:shd w:val="clear" w:color="auto" w:fill="auto"/>
        <w:kinsoku/>
        <w:wordWrap w:val="0"/>
        <w:overflowPunct/>
        <w:topLinePunct/>
        <w:autoSpaceDE/>
        <w:autoSpaceDN/>
        <w:bidi w:val="0"/>
        <w:adjustRightInd/>
        <w:snapToGrid/>
        <w:spacing w:before="211" w:after="211" w:line="520" w:lineRule="exact"/>
        <w:ind w:left="0" w:firstLine="562" w:firstLineChars="200"/>
        <w:textAlignment w:val="auto"/>
        <w:rPr>
          <w:rStyle w:val="10"/>
          <w:rFonts w:hint="default" w:ascii="仿宋" w:hAnsi="仿宋" w:eastAsia="仿宋" w:cs="仿宋"/>
          <w:kern w:val="0"/>
          <w:sz w:val="28"/>
          <w:szCs w:val="28"/>
          <w:rtl w:val="0"/>
          <w:lang w:val="en-US" w:eastAsia="zh-CN"/>
        </w:rPr>
      </w:pPr>
      <w:r>
        <w:rPr>
          <w:rStyle w:val="10"/>
          <w:rFonts w:hint="eastAsia" w:ascii="仿宋" w:hAnsi="仿宋" w:eastAsia="仿宋" w:cs="仿宋"/>
          <w:b/>
          <w:bCs/>
          <w:color w:val="FF0000"/>
          <w:kern w:val="0"/>
          <w:sz w:val="28"/>
          <w:szCs w:val="28"/>
          <w:u w:val="single" w:color="auto"/>
          <w:rtl w:val="0"/>
          <w:lang w:val="en-US" w:eastAsia="zh-CN"/>
        </w:rPr>
        <w:t>起拍价：2</w:t>
      </w:r>
      <w:r>
        <w:rPr>
          <w:rStyle w:val="10"/>
          <w:rFonts w:hint="default" w:ascii="仿宋" w:hAnsi="仿宋" w:eastAsia="仿宋" w:cs="仿宋"/>
          <w:b/>
          <w:bCs/>
          <w:color w:val="FF0000"/>
          <w:kern w:val="0"/>
          <w:sz w:val="28"/>
          <w:szCs w:val="28"/>
          <w:u w:val="single" w:color="auto"/>
          <w:rtl w:val="0"/>
          <w:lang w:val="en-US" w:eastAsia="zh-CN"/>
        </w:rPr>
        <w:t>,</w:t>
      </w:r>
      <w:r>
        <w:rPr>
          <w:rStyle w:val="10"/>
          <w:rFonts w:hint="eastAsia" w:ascii="仿宋" w:hAnsi="仿宋" w:eastAsia="仿宋" w:cs="仿宋"/>
          <w:b/>
          <w:bCs/>
          <w:color w:val="FF0000"/>
          <w:kern w:val="0"/>
          <w:sz w:val="28"/>
          <w:szCs w:val="28"/>
          <w:u w:val="single" w:color="auto"/>
          <w:rtl w:val="0"/>
          <w:lang w:val="en-US" w:eastAsia="zh-CN"/>
        </w:rPr>
        <w:t>500元，保证金：500元，涨价幅度：200元。</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b/>
          <w:bCs/>
          <w:kern w:val="0"/>
          <w:sz w:val="28"/>
          <w:szCs w:val="28"/>
        </w:rPr>
      </w:pPr>
      <w:r>
        <w:rPr>
          <w:rStyle w:val="10"/>
          <w:rFonts w:hint="eastAsia" w:ascii="仿宋" w:hAnsi="仿宋" w:eastAsia="仿宋" w:cs="仿宋"/>
          <w:kern w:val="0"/>
          <w:sz w:val="28"/>
          <w:szCs w:val="28"/>
          <w:rtl w:val="0"/>
          <w:lang w:val="zh-TW" w:eastAsia="zh-TW"/>
        </w:rPr>
        <w:t>对上述标的权属有异议者，请于</w:t>
      </w:r>
      <w:r>
        <w:rPr>
          <w:rStyle w:val="10"/>
          <w:rFonts w:hint="eastAsia" w:ascii="仿宋" w:hAnsi="仿宋" w:eastAsia="仿宋" w:cs="仿宋"/>
          <w:b/>
          <w:bCs/>
          <w:color w:val="FF0000"/>
          <w:kern w:val="0"/>
          <w:sz w:val="28"/>
          <w:szCs w:val="28"/>
          <w:u w:color="FF0000"/>
          <w:rtl w:val="0"/>
          <w:lang w:val="en-US"/>
        </w:rPr>
        <w:t>202</w:t>
      </w:r>
      <w:r>
        <w:rPr>
          <w:rStyle w:val="10"/>
          <w:rFonts w:hint="eastAsia" w:ascii="仿宋" w:hAnsi="仿宋" w:eastAsia="仿宋" w:cs="仿宋"/>
          <w:b/>
          <w:bCs/>
          <w:color w:val="FF0000"/>
          <w:kern w:val="0"/>
          <w:sz w:val="28"/>
          <w:szCs w:val="28"/>
          <w:u w:color="FF0000"/>
          <w:rtl w:val="0"/>
          <w:lang w:val="en-US" w:eastAsia="zh-CN"/>
        </w:rPr>
        <w:t>4</w:t>
      </w:r>
      <w:r>
        <w:rPr>
          <w:rStyle w:val="10"/>
          <w:rFonts w:hint="eastAsia" w:ascii="仿宋" w:hAnsi="仿宋" w:eastAsia="仿宋" w:cs="仿宋"/>
          <w:b/>
          <w:bCs/>
          <w:color w:val="FF0000"/>
          <w:kern w:val="0"/>
          <w:sz w:val="28"/>
          <w:szCs w:val="28"/>
          <w:u w:color="FF0000"/>
          <w:rtl w:val="0"/>
          <w:lang w:val="zh-TW" w:eastAsia="zh-TW"/>
        </w:rPr>
        <w:t>年</w:t>
      </w:r>
      <w:r>
        <w:rPr>
          <w:rStyle w:val="10"/>
          <w:rFonts w:hint="eastAsia" w:ascii="仿宋" w:hAnsi="仿宋" w:eastAsia="仿宋" w:cs="仿宋"/>
          <w:b/>
          <w:bCs/>
          <w:color w:val="FF0000"/>
          <w:kern w:val="0"/>
          <w:sz w:val="28"/>
          <w:szCs w:val="28"/>
          <w:u w:color="FF0000"/>
          <w:rtl w:val="0"/>
          <w:lang w:val="en-US" w:eastAsia="zh-CN"/>
        </w:rPr>
        <w:t>8</w:t>
      </w:r>
      <w:r>
        <w:rPr>
          <w:rStyle w:val="10"/>
          <w:rFonts w:hint="eastAsia" w:ascii="仿宋" w:hAnsi="仿宋" w:eastAsia="仿宋" w:cs="仿宋"/>
          <w:b/>
          <w:bCs/>
          <w:color w:val="FF0000"/>
          <w:kern w:val="0"/>
          <w:sz w:val="28"/>
          <w:szCs w:val="28"/>
          <w:u w:color="FF0000"/>
          <w:rtl w:val="0"/>
          <w:lang w:val="zh-TW" w:eastAsia="zh-TW"/>
        </w:rPr>
        <w:t>月</w:t>
      </w:r>
      <w:r>
        <w:rPr>
          <w:rStyle w:val="10"/>
          <w:rFonts w:hint="eastAsia" w:ascii="仿宋" w:hAnsi="仿宋" w:eastAsia="仿宋" w:cs="仿宋"/>
          <w:b/>
          <w:bCs/>
          <w:color w:val="FF0000"/>
          <w:kern w:val="0"/>
          <w:sz w:val="28"/>
          <w:szCs w:val="28"/>
          <w:u w:color="FF0000"/>
          <w:rtl w:val="0"/>
          <w:lang w:val="en-US" w:eastAsia="zh-CN"/>
        </w:rPr>
        <w:t>2</w:t>
      </w:r>
      <w:r>
        <w:rPr>
          <w:rStyle w:val="10"/>
          <w:rFonts w:hint="eastAsia" w:ascii="仿宋" w:hAnsi="仿宋" w:eastAsia="仿宋" w:cs="仿宋"/>
          <w:b/>
          <w:bCs/>
          <w:color w:val="FF0000"/>
          <w:kern w:val="0"/>
          <w:sz w:val="28"/>
          <w:szCs w:val="28"/>
          <w:u w:color="FF0000"/>
          <w:rtl w:val="0"/>
          <w:lang w:val="zh-TW" w:eastAsia="zh-TW"/>
        </w:rPr>
        <w:t>日</w:t>
      </w:r>
      <w:r>
        <w:rPr>
          <w:rStyle w:val="10"/>
          <w:rFonts w:hint="eastAsia" w:ascii="仿宋" w:hAnsi="仿宋" w:eastAsia="仿宋" w:cs="仿宋"/>
          <w:kern w:val="0"/>
          <w:sz w:val="28"/>
          <w:szCs w:val="28"/>
          <w:rtl w:val="0"/>
          <w:lang w:val="zh-TW" w:eastAsia="zh-TW"/>
        </w:rPr>
        <w:t>前与管理人联系（联系人：</w:t>
      </w:r>
      <w:r>
        <w:rPr>
          <w:rStyle w:val="10"/>
          <w:rFonts w:hint="eastAsia" w:ascii="仿宋" w:hAnsi="仿宋" w:eastAsia="仿宋" w:cs="仿宋"/>
          <w:kern w:val="0"/>
          <w:sz w:val="28"/>
          <w:szCs w:val="28"/>
          <w:rtl w:val="0"/>
          <w:lang w:val="en-US" w:eastAsia="zh-CN"/>
        </w:rPr>
        <w:t>杨</w:t>
      </w:r>
      <w:r>
        <w:rPr>
          <w:rStyle w:val="10"/>
          <w:rFonts w:hint="eastAsia" w:ascii="仿宋" w:hAnsi="仿宋" w:eastAsia="仿宋" w:cs="仿宋"/>
          <w:kern w:val="0"/>
          <w:sz w:val="28"/>
          <w:szCs w:val="28"/>
          <w:rtl w:val="0"/>
          <w:lang w:val="zh-TW" w:eastAsia="zh-TW"/>
        </w:rPr>
        <w:t>律师，联系方式：</w:t>
      </w:r>
      <w:r>
        <w:rPr>
          <w:rStyle w:val="10"/>
          <w:rFonts w:hint="eastAsia" w:ascii="仿宋" w:hAnsi="仿宋" w:eastAsia="仿宋" w:cs="仿宋"/>
          <w:kern w:val="0"/>
          <w:sz w:val="28"/>
          <w:szCs w:val="28"/>
          <w:rtl w:val="0"/>
          <w:lang w:val="en-US" w:eastAsia="zh-CN"/>
        </w:rPr>
        <w:t>19117190191</w:t>
      </w:r>
      <w:r>
        <w:rPr>
          <w:rStyle w:val="10"/>
          <w:rFonts w:hint="eastAsia" w:ascii="仿宋" w:hAnsi="仿宋" w:eastAsia="仿宋" w:cs="仿宋"/>
          <w:kern w:val="0"/>
          <w:sz w:val="28"/>
          <w:szCs w:val="28"/>
          <w:rtl w:val="0"/>
          <w:lang w:val="zh-TW" w:eastAsia="zh-TW"/>
        </w:rPr>
        <w:t>）。</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rPr>
      </w:pPr>
      <w:r>
        <w:rPr>
          <w:rStyle w:val="10"/>
          <w:rFonts w:hint="eastAsia" w:ascii="仿宋" w:hAnsi="仿宋" w:eastAsia="仿宋" w:cs="仿宋"/>
          <w:b/>
          <w:bCs/>
          <w:kern w:val="0"/>
          <w:sz w:val="28"/>
          <w:szCs w:val="28"/>
          <w:rtl w:val="0"/>
          <w:lang w:val="zh-TW" w:eastAsia="zh-TW"/>
        </w:rPr>
        <w:t>三、咨询、展示看样的时间与方式</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zh-TW" w:eastAsia="zh-TW"/>
        </w:rPr>
        <w:t>自公告之日起至开拍</w:t>
      </w:r>
      <w:r>
        <w:rPr>
          <w:rStyle w:val="10"/>
          <w:rFonts w:hint="eastAsia" w:ascii="仿宋" w:hAnsi="仿宋" w:eastAsia="仿宋" w:cs="仿宋"/>
          <w:kern w:val="0"/>
          <w:sz w:val="28"/>
          <w:szCs w:val="28"/>
          <w:rtl w:val="0"/>
          <w:lang w:val="en-US" w:eastAsia="zh-CN"/>
        </w:rPr>
        <w:t>前一日</w:t>
      </w:r>
      <w:r>
        <w:rPr>
          <w:rStyle w:val="10"/>
          <w:rFonts w:hint="eastAsia" w:ascii="仿宋" w:hAnsi="仿宋" w:eastAsia="仿宋" w:cs="仿宋"/>
          <w:kern w:val="0"/>
          <w:sz w:val="28"/>
          <w:szCs w:val="28"/>
          <w:rtl w:val="0"/>
          <w:lang w:val="zh-TW" w:eastAsia="zh-TW"/>
        </w:rPr>
        <w:t>止（双休、节假日除外）接受关于标的的咨询、看样，咨询、看样电话</w:t>
      </w:r>
      <w:r>
        <w:rPr>
          <w:rStyle w:val="10"/>
          <w:rFonts w:hint="eastAsia" w:ascii="仿宋" w:hAnsi="仿宋" w:eastAsia="仿宋" w:cs="仿宋"/>
          <w:kern w:val="0"/>
          <w:sz w:val="28"/>
          <w:szCs w:val="28"/>
          <w:rtl w:val="0"/>
          <w:lang w:val="en-US" w:eastAsia="zh-CN"/>
        </w:rPr>
        <w:t>19117190191</w:t>
      </w:r>
      <w:r>
        <w:rPr>
          <w:rStyle w:val="10"/>
          <w:rFonts w:hint="eastAsia" w:ascii="仿宋" w:hAnsi="仿宋" w:eastAsia="仿宋" w:cs="仿宋"/>
          <w:kern w:val="0"/>
          <w:sz w:val="28"/>
          <w:szCs w:val="28"/>
          <w:rtl w:val="0"/>
          <w:lang w:val="zh-TW" w:eastAsia="zh-TW"/>
        </w:rPr>
        <w:t>（</w:t>
      </w:r>
      <w:r>
        <w:rPr>
          <w:rStyle w:val="10"/>
          <w:rFonts w:hint="eastAsia" w:ascii="仿宋" w:hAnsi="仿宋" w:eastAsia="仿宋" w:cs="仿宋"/>
          <w:kern w:val="0"/>
          <w:sz w:val="28"/>
          <w:szCs w:val="28"/>
          <w:rtl w:val="0"/>
          <w:lang w:val="en-US" w:eastAsia="zh-CN"/>
        </w:rPr>
        <w:t>杨</w:t>
      </w:r>
      <w:r>
        <w:rPr>
          <w:rStyle w:val="10"/>
          <w:rFonts w:hint="eastAsia" w:ascii="仿宋" w:hAnsi="仿宋" w:eastAsia="仿宋" w:cs="仿宋"/>
          <w:kern w:val="0"/>
          <w:sz w:val="28"/>
          <w:szCs w:val="28"/>
          <w:rtl w:val="0"/>
          <w:lang w:val="zh-TW" w:eastAsia="zh-TW"/>
        </w:rPr>
        <w:t>律师）。</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tl w:val="0"/>
          <w:lang w:val="zh-TW" w:eastAsia="zh-TW"/>
        </w:rPr>
      </w:pPr>
      <w:r>
        <w:rPr>
          <w:rStyle w:val="10"/>
          <w:rFonts w:hint="eastAsia" w:ascii="仿宋" w:hAnsi="仿宋" w:eastAsia="仿宋" w:cs="仿宋"/>
          <w:kern w:val="0"/>
          <w:sz w:val="28"/>
          <w:szCs w:val="28"/>
          <w:rtl w:val="0"/>
          <w:lang w:val="zh-TW" w:eastAsia="zh-TW"/>
        </w:rPr>
        <w:t>标的物以实际现状为准，管理人不作拍卖标的瑕疵保证，本次拍卖公告所作的情况说明，仅为竞买人参与竞买提供参考，不能作为竞买人判断、权衡价值的最终依据，竞买人根据自身需求可自行调查、了解、核实。未尽事宜，管理人不承担任何责任。</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lang w:val="zh-TW" w:eastAsia="zh-TW"/>
        </w:rPr>
      </w:pPr>
      <w:r>
        <w:rPr>
          <w:rStyle w:val="10"/>
          <w:rFonts w:hint="eastAsia" w:ascii="仿宋" w:hAnsi="仿宋" w:eastAsia="仿宋" w:cs="仿宋"/>
          <w:b/>
          <w:bCs/>
          <w:kern w:val="0"/>
          <w:sz w:val="28"/>
          <w:szCs w:val="28"/>
          <w:rtl w:val="0"/>
          <w:lang w:val="zh-TW" w:eastAsia="zh-TW"/>
        </w:rPr>
        <w:t>四、竞买人条件：</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1</w:t>
      </w:r>
      <w:r>
        <w:rPr>
          <w:rStyle w:val="10"/>
          <w:rFonts w:hint="eastAsia" w:ascii="仿宋" w:hAnsi="仿宋" w:eastAsia="仿宋" w:cs="仿宋"/>
          <w:kern w:val="0"/>
          <w:sz w:val="28"/>
          <w:szCs w:val="28"/>
          <w:rtl w:val="0"/>
          <w:lang w:val="zh-TW" w:eastAsia="zh-TW"/>
        </w:rPr>
        <w:t>、凡具备完全民事行为能力的公民、法人和其他组织均可参加竞买，若不具有完全民事行为能力其委托人或代理人必须具备完全民事行为能力；法律、行政法规、司法解释对买受人资格或者条件有特殊规定的（比如商品房限购等），竞买人应当具备规定的资格或者条件。因不符合条件参加竞买的，由竞买人自行承担相应的法律责任。</w:t>
      </w:r>
      <w:r>
        <w:rPr>
          <w:rStyle w:val="10"/>
          <w:rFonts w:hint="eastAsia" w:ascii="仿宋" w:hAnsi="仿宋" w:eastAsia="仿宋" w:cs="仿宋"/>
          <w:b/>
          <w:bCs/>
          <w:color w:val="FF0000"/>
          <w:kern w:val="0"/>
          <w:sz w:val="28"/>
          <w:szCs w:val="28"/>
          <w:u w:color="FF0000"/>
          <w:rtl w:val="0"/>
          <w:lang w:val="zh-TW" w:eastAsia="zh-TW"/>
        </w:rPr>
        <w:t>竞买人是否符合受让及后续销售条件，请各竞买人自行到相关职能部门进行了解。因不了解或不符合规定的资格或者条件参加竞买的，由竞买人自行承担相应的法律责任。如因买受人自身原因导致无法办理移交手续的，相关责任由买受人自行承担。</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2</w:t>
      </w:r>
      <w:r>
        <w:rPr>
          <w:rStyle w:val="10"/>
          <w:rFonts w:hint="eastAsia" w:ascii="仿宋" w:hAnsi="仿宋" w:eastAsia="仿宋" w:cs="仿宋"/>
          <w:kern w:val="0"/>
          <w:sz w:val="28"/>
          <w:szCs w:val="28"/>
          <w:rtl w:val="0"/>
          <w:lang w:val="zh-TW" w:eastAsia="zh-TW"/>
        </w:rPr>
        <w:t>、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b/>
          <w:bCs/>
          <w:color w:val="FF0000"/>
          <w:kern w:val="0"/>
          <w:sz w:val="28"/>
          <w:szCs w:val="28"/>
          <w:u w:color="FF0000"/>
          <w:rtl w:val="0"/>
          <w:lang w:val="en-US"/>
        </w:rPr>
        <w:t>3</w:t>
      </w:r>
      <w:r>
        <w:rPr>
          <w:rStyle w:val="10"/>
          <w:rFonts w:hint="eastAsia" w:ascii="仿宋" w:hAnsi="仿宋" w:eastAsia="仿宋" w:cs="仿宋"/>
          <w:b/>
          <w:bCs/>
          <w:color w:val="FF0000"/>
          <w:kern w:val="0"/>
          <w:sz w:val="28"/>
          <w:szCs w:val="28"/>
          <w:u w:color="FF0000"/>
          <w:rtl w:val="0"/>
          <w:lang w:val="zh-TW" w:eastAsia="zh-TW"/>
        </w:rPr>
        <w:t>、竞买人是否符合各项提货、运输、仓储以及后续销售条件，请各竞买人自行到当地相关部门进行了解确认，管理人不承担任何责任。</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lang w:val="zh-TW" w:eastAsia="zh-TW"/>
        </w:rPr>
      </w:pPr>
      <w:r>
        <w:rPr>
          <w:rStyle w:val="10"/>
          <w:rFonts w:hint="eastAsia" w:ascii="仿宋" w:hAnsi="仿宋" w:eastAsia="仿宋" w:cs="仿宋"/>
          <w:b/>
          <w:bCs/>
          <w:kern w:val="0"/>
          <w:sz w:val="28"/>
          <w:szCs w:val="28"/>
          <w:rtl w:val="0"/>
          <w:lang w:val="zh-TW" w:eastAsia="zh-TW"/>
        </w:rPr>
        <w:t>五、优先购买权人</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b/>
          <w:bCs/>
          <w:kern w:val="0"/>
          <w:sz w:val="28"/>
          <w:szCs w:val="28"/>
          <w:rtl w:val="0"/>
          <w:lang w:val="zh-TW" w:eastAsia="zh-TW"/>
        </w:rPr>
        <w:t>申请优先购买权的竞买人，请在标的开拍</w:t>
      </w:r>
      <w:r>
        <w:rPr>
          <w:rStyle w:val="10"/>
          <w:rFonts w:hint="eastAsia" w:ascii="仿宋" w:hAnsi="仿宋" w:eastAsia="仿宋" w:cs="仿宋"/>
          <w:b/>
          <w:bCs/>
          <w:kern w:val="0"/>
          <w:sz w:val="28"/>
          <w:szCs w:val="28"/>
          <w:rtl w:val="0"/>
          <w:lang w:val="en-US" w:eastAsia="zh-CN"/>
        </w:rPr>
        <w:t>3</w:t>
      </w:r>
      <w:r>
        <w:rPr>
          <w:rStyle w:val="10"/>
          <w:rFonts w:hint="eastAsia" w:ascii="仿宋" w:hAnsi="仿宋" w:eastAsia="仿宋" w:cs="仿宋"/>
          <w:b/>
          <w:bCs/>
          <w:kern w:val="0"/>
          <w:sz w:val="28"/>
          <w:szCs w:val="28"/>
          <w:rtl w:val="0"/>
          <w:lang w:val="zh-TW" w:eastAsia="zh-TW"/>
        </w:rPr>
        <w:t>日前向管理人提供优先购买权利人证明材料，逾期未提交的视为放弃优先购买权利。</w:t>
      </w:r>
      <w:r>
        <w:rPr>
          <w:rStyle w:val="10"/>
          <w:rFonts w:hint="eastAsia" w:ascii="仿宋" w:hAnsi="仿宋" w:eastAsia="仿宋" w:cs="仿宋"/>
          <w:kern w:val="0"/>
          <w:sz w:val="28"/>
          <w:szCs w:val="28"/>
          <w:rtl w:val="0"/>
          <w:lang w:val="zh-TW" w:eastAsia="zh-TW"/>
        </w:rPr>
        <w:t>资格经管理人确认后取得优先竞买资格以及优先竞买代码、参拍密码，并以优先竞买代码参与竞买；未经确认的，不得以优先购买权人身份参加竞买。优先购买权人未参加竞拍，视为放弃优先购买权。</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color w:val="333333"/>
          <w:kern w:val="0"/>
          <w:sz w:val="28"/>
          <w:szCs w:val="28"/>
          <w:u w:color="333333"/>
        </w:rPr>
      </w:pPr>
      <w:r>
        <w:rPr>
          <w:rStyle w:val="10"/>
          <w:rFonts w:hint="eastAsia" w:ascii="仿宋" w:hAnsi="仿宋" w:eastAsia="仿宋" w:cs="仿宋"/>
          <w:color w:val="333333"/>
          <w:kern w:val="0"/>
          <w:sz w:val="28"/>
          <w:szCs w:val="28"/>
          <w:u w:color="333333"/>
          <w:rtl w:val="0"/>
          <w:lang w:val="en-US"/>
        </w:rPr>
        <w:t>1</w:t>
      </w:r>
      <w:r>
        <w:rPr>
          <w:rStyle w:val="10"/>
          <w:rFonts w:hint="eastAsia" w:ascii="仿宋" w:hAnsi="仿宋" w:eastAsia="仿宋" w:cs="仿宋"/>
          <w:color w:val="333333"/>
          <w:kern w:val="0"/>
          <w:sz w:val="28"/>
          <w:szCs w:val="28"/>
          <w:u w:color="333333"/>
          <w:rtl w:val="0"/>
          <w:lang w:val="zh-TW" w:eastAsia="zh-TW"/>
        </w:rPr>
        <w:t>、优先购买权人参与竞买的，以与其他竞买人以相同的价格出价，没有更高出价的，拍卖财产由优先购买权人竞得。</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2</w:t>
      </w:r>
      <w:r>
        <w:rPr>
          <w:rStyle w:val="10"/>
          <w:rFonts w:hint="eastAsia" w:ascii="仿宋" w:hAnsi="仿宋" w:eastAsia="仿宋" w:cs="仿宋"/>
          <w:kern w:val="0"/>
          <w:sz w:val="28"/>
          <w:szCs w:val="28"/>
          <w:rtl w:val="0"/>
          <w:lang w:val="zh-TW" w:eastAsia="zh-TW"/>
        </w:rPr>
        <w:t>、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lang w:val="zh-TW" w:eastAsia="zh-TW"/>
        </w:rPr>
      </w:pPr>
      <w:r>
        <w:rPr>
          <w:rStyle w:val="10"/>
          <w:rFonts w:hint="eastAsia" w:ascii="仿宋" w:hAnsi="仿宋" w:eastAsia="仿宋" w:cs="仿宋"/>
          <w:b/>
          <w:bCs/>
          <w:kern w:val="0"/>
          <w:sz w:val="28"/>
          <w:szCs w:val="28"/>
          <w:rtl w:val="0"/>
          <w:lang w:val="zh-TW" w:eastAsia="zh-TW"/>
        </w:rPr>
        <w:t>六、拍卖方式</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zh-TW" w:eastAsia="zh-TW"/>
        </w:rPr>
        <w:t>本次拍卖采取有保留价的增价拍卖方式，保留价即为起拍价，至少一人报名且出价不低于起拍价，方可成交。无人报名或出价的，竞价会流拍。</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lang w:val="zh-TW" w:eastAsia="zh-TW"/>
        </w:rPr>
      </w:pPr>
      <w:r>
        <w:rPr>
          <w:rStyle w:val="10"/>
          <w:rFonts w:hint="eastAsia" w:ascii="仿宋" w:hAnsi="仿宋" w:eastAsia="仿宋" w:cs="仿宋"/>
          <w:b/>
          <w:bCs/>
          <w:kern w:val="0"/>
          <w:sz w:val="28"/>
          <w:szCs w:val="28"/>
          <w:rtl w:val="0"/>
          <w:lang w:val="zh-TW" w:eastAsia="zh-TW"/>
        </w:rPr>
        <w:t>七、拍卖延时</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zh-TW" w:eastAsia="zh-TW"/>
        </w:rPr>
        <w:t>本次拍卖活动设置延时出价功能，在拍卖活动结束前，每最后</w:t>
      </w:r>
      <w:r>
        <w:rPr>
          <w:rStyle w:val="10"/>
          <w:rFonts w:hint="eastAsia" w:ascii="仿宋" w:hAnsi="仿宋" w:eastAsia="仿宋" w:cs="仿宋"/>
          <w:kern w:val="0"/>
          <w:sz w:val="28"/>
          <w:szCs w:val="28"/>
          <w:rtl w:val="0"/>
          <w:lang w:val="en-US"/>
        </w:rPr>
        <w:t>5</w:t>
      </w:r>
      <w:r>
        <w:rPr>
          <w:rStyle w:val="10"/>
          <w:rFonts w:hint="eastAsia" w:ascii="仿宋" w:hAnsi="仿宋" w:eastAsia="仿宋" w:cs="仿宋"/>
          <w:kern w:val="0"/>
          <w:sz w:val="28"/>
          <w:szCs w:val="28"/>
          <w:rtl w:val="0"/>
          <w:lang w:val="zh-TW" w:eastAsia="zh-TW"/>
        </w:rPr>
        <w:t>分钟如果有竞买人出价，将自动延迟</w:t>
      </w:r>
      <w:r>
        <w:rPr>
          <w:rStyle w:val="10"/>
          <w:rFonts w:hint="eastAsia" w:ascii="仿宋" w:hAnsi="仿宋" w:eastAsia="仿宋" w:cs="仿宋"/>
          <w:kern w:val="0"/>
          <w:sz w:val="28"/>
          <w:szCs w:val="28"/>
          <w:rtl w:val="0"/>
          <w:lang w:val="en-US"/>
        </w:rPr>
        <w:t>5</w:t>
      </w:r>
      <w:r>
        <w:rPr>
          <w:rStyle w:val="10"/>
          <w:rFonts w:hint="eastAsia" w:ascii="仿宋" w:hAnsi="仿宋" w:eastAsia="仿宋" w:cs="仿宋"/>
          <w:kern w:val="0"/>
          <w:sz w:val="28"/>
          <w:szCs w:val="28"/>
          <w:rtl w:val="0"/>
          <w:lang w:val="zh-TW" w:eastAsia="zh-TW"/>
        </w:rPr>
        <w:t>分钟。</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lang w:val="zh-TW" w:eastAsia="zh-TW"/>
        </w:rPr>
      </w:pPr>
      <w:r>
        <w:rPr>
          <w:rStyle w:val="10"/>
          <w:rFonts w:hint="eastAsia" w:ascii="仿宋" w:hAnsi="仿宋" w:eastAsia="仿宋" w:cs="仿宋"/>
          <w:b/>
          <w:bCs/>
          <w:kern w:val="0"/>
          <w:sz w:val="28"/>
          <w:szCs w:val="28"/>
          <w:rtl w:val="0"/>
          <w:lang w:val="zh-TW" w:eastAsia="zh-TW"/>
        </w:rPr>
        <w:t>八、税费及其他费用承担</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eastAsia="zh-CN"/>
        </w:rPr>
        <w:t>本次拍卖</w:t>
      </w:r>
      <w:r>
        <w:rPr>
          <w:rStyle w:val="10"/>
          <w:rFonts w:hint="eastAsia" w:ascii="仿宋" w:hAnsi="仿宋" w:eastAsia="仿宋" w:cs="仿宋"/>
          <w:kern w:val="0"/>
          <w:sz w:val="28"/>
          <w:szCs w:val="28"/>
          <w:rtl w:val="0"/>
          <w:lang w:val="zh-TW" w:eastAsia="zh-TW"/>
        </w:rPr>
        <w:t>标的物的提货手续由买受人自行办理，管理人将给予一切必要的协助，可能产生的提货、运输、仓储等费用由买受人承担。办理提货、移交过程中应交纳或补交的有关税费及明确的或不明确的一切关联费用均</w:t>
      </w:r>
      <w:r>
        <w:rPr>
          <w:rStyle w:val="10"/>
          <w:rFonts w:hint="eastAsia" w:ascii="仿宋" w:hAnsi="仿宋" w:eastAsia="仿宋" w:cs="仿宋"/>
          <w:kern w:val="0"/>
          <w:sz w:val="28"/>
          <w:szCs w:val="28"/>
          <w:rtl w:val="0"/>
          <w:lang w:val="en-US" w:eastAsia="zh-CN"/>
        </w:rPr>
        <w:t>由</w:t>
      </w:r>
      <w:r>
        <w:rPr>
          <w:rStyle w:val="10"/>
          <w:rFonts w:hint="eastAsia" w:ascii="仿宋" w:hAnsi="仿宋" w:eastAsia="仿宋" w:cs="仿宋"/>
          <w:kern w:val="0"/>
          <w:sz w:val="28"/>
          <w:szCs w:val="28"/>
          <w:rtl w:val="0"/>
          <w:lang w:val="zh-TW" w:eastAsia="zh-TW"/>
        </w:rPr>
        <w:t>买受人承担。有关税费、过户等问题由买受人自行向有关的税务等相关部门了解确认。</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lang w:val="zh-TW" w:eastAsia="zh-TW"/>
        </w:rPr>
      </w:pPr>
      <w:r>
        <w:rPr>
          <w:rStyle w:val="10"/>
          <w:rFonts w:hint="eastAsia" w:ascii="仿宋" w:hAnsi="仿宋" w:eastAsia="仿宋" w:cs="仿宋"/>
          <w:b/>
          <w:bCs/>
          <w:kern w:val="0"/>
          <w:sz w:val="28"/>
          <w:szCs w:val="28"/>
          <w:rtl w:val="0"/>
          <w:lang w:val="zh-TW" w:eastAsia="zh-TW"/>
        </w:rPr>
        <w:t>九、保证金和余款支付</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1.</w:t>
      </w:r>
      <w:r>
        <w:rPr>
          <w:rStyle w:val="10"/>
          <w:rFonts w:hint="eastAsia" w:ascii="仿宋" w:hAnsi="仿宋" w:eastAsia="仿宋" w:cs="仿宋"/>
          <w:kern w:val="0"/>
          <w:sz w:val="28"/>
          <w:szCs w:val="28"/>
          <w:rtl w:val="0"/>
          <w:lang w:val="zh-TW" w:eastAsia="zh-TW"/>
        </w:rPr>
        <w:t>拍卖竞价前将通过破产强清平台系统在竞买人支付宝账户内锁定相应资金作为应缴的保证金，拍卖结束后未能竞得者</w:t>
      </w:r>
      <w:r>
        <w:rPr>
          <w:rStyle w:val="10"/>
          <w:rFonts w:hint="eastAsia" w:ascii="仿宋" w:hAnsi="仿宋" w:eastAsia="仿宋" w:cs="仿宋"/>
          <w:kern w:val="0"/>
          <w:sz w:val="28"/>
          <w:szCs w:val="28"/>
          <w:rtl w:val="0"/>
          <w:lang w:val="zh-TW" w:eastAsia="zh-CN"/>
        </w:rPr>
        <w:t>，</w:t>
      </w:r>
      <w:r>
        <w:rPr>
          <w:rStyle w:val="10"/>
          <w:rFonts w:hint="eastAsia" w:ascii="仿宋" w:hAnsi="仿宋" w:eastAsia="仿宋" w:cs="仿宋"/>
          <w:kern w:val="0"/>
          <w:sz w:val="28"/>
          <w:szCs w:val="28"/>
          <w:rtl w:val="0"/>
          <w:lang w:val="zh-TW" w:eastAsia="zh-TW"/>
        </w:rPr>
        <w:t>锁定的保证金自动解锁，锁定期间不计利息。</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2.</w:t>
      </w:r>
      <w:r>
        <w:rPr>
          <w:rStyle w:val="10"/>
          <w:rFonts w:hint="eastAsia" w:ascii="仿宋" w:hAnsi="仿宋" w:eastAsia="仿宋" w:cs="仿宋"/>
          <w:kern w:val="0"/>
          <w:sz w:val="28"/>
          <w:szCs w:val="28"/>
          <w:rtl w:val="0"/>
          <w:lang w:val="zh-TW" w:eastAsia="zh-TW"/>
        </w:rPr>
        <w:t>拍卖成交后，买受人交纳的保证金可以充抵价款，本标的物买受人原锁定的保证金</w:t>
      </w:r>
      <w:r>
        <w:rPr>
          <w:rStyle w:val="10"/>
          <w:rFonts w:hint="eastAsia" w:ascii="仿宋" w:hAnsi="仿宋" w:eastAsia="仿宋" w:cs="仿宋"/>
          <w:kern w:val="0"/>
          <w:sz w:val="28"/>
          <w:szCs w:val="28"/>
          <w:rtl w:val="0"/>
          <w:lang w:val="en-US"/>
        </w:rPr>
        <w:t>24</w:t>
      </w:r>
      <w:r>
        <w:rPr>
          <w:rStyle w:val="10"/>
          <w:rFonts w:hint="eastAsia" w:ascii="仿宋" w:hAnsi="仿宋" w:eastAsia="仿宋" w:cs="仿宋"/>
          <w:kern w:val="0"/>
          <w:sz w:val="28"/>
          <w:szCs w:val="28"/>
          <w:rtl w:val="0"/>
          <w:lang w:val="zh-TW" w:eastAsia="zh-TW"/>
        </w:rPr>
        <w:t>小时以内自动转入本管理人指定账户。</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zh-TW" w:eastAsia="zh-TW"/>
        </w:rPr>
        <w:t>本标的物竞得者应在拍卖成交后</w:t>
      </w:r>
      <w:r>
        <w:rPr>
          <w:rStyle w:val="10"/>
          <w:rFonts w:hint="eastAsia" w:ascii="仿宋" w:hAnsi="仿宋" w:eastAsia="仿宋" w:cs="仿宋"/>
          <w:kern w:val="0"/>
          <w:sz w:val="28"/>
          <w:szCs w:val="28"/>
          <w:rtl w:val="0"/>
          <w:lang w:val="en-US"/>
        </w:rPr>
        <w:t>5</w:t>
      </w:r>
      <w:r>
        <w:rPr>
          <w:rStyle w:val="10"/>
          <w:rFonts w:hint="eastAsia" w:ascii="仿宋" w:hAnsi="仿宋" w:eastAsia="仿宋" w:cs="仿宋"/>
          <w:kern w:val="0"/>
          <w:sz w:val="28"/>
          <w:szCs w:val="28"/>
          <w:rtl w:val="0"/>
          <w:lang w:val="zh-TW" w:eastAsia="zh-TW"/>
        </w:rPr>
        <w:t>日内完成竞拍尾款支付。买受人可在【我的拍卖】中查看已拍下的订单，及时完成尾款支付。</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color w:val="000000"/>
          <w:kern w:val="0"/>
          <w:sz w:val="28"/>
          <w:szCs w:val="28"/>
          <w:u w:color="000000"/>
          <w:lang w:val="zh-TW" w:eastAsia="zh-TW"/>
        </w:rPr>
      </w:pPr>
      <w:r>
        <w:rPr>
          <w:rStyle w:val="10"/>
          <w:rFonts w:hint="eastAsia" w:ascii="仿宋" w:hAnsi="仿宋" w:eastAsia="仿宋" w:cs="仿宋"/>
          <w:b/>
          <w:bCs/>
          <w:color w:val="FF0000"/>
          <w:kern w:val="0"/>
          <w:sz w:val="28"/>
          <w:szCs w:val="28"/>
          <w:u w:color="000000"/>
          <w:rtl w:val="0"/>
          <w:lang w:val="zh-TW" w:eastAsia="zh-TW"/>
        </w:rPr>
        <w:t>买受人不符合竞拍资质或逾期未支付拍卖款，管理人可以决定重新拍卖。重新拍卖时，原买受人不得参加竞买。拍卖成交后买受人悔拍的，已交纳的保证金及已支付的价款不予退还，依次用于支付拍卖产生的费用损失、弥补重新拍卖价款低于原拍卖价款的差价、清偿本案债务人债务。如支付拍卖产生的费用损失与弥补重新拍卖价款低于原拍卖价款差价之和高于保证金的，买受人还应承担其中差额的损失赔偿责任。</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16" w:firstLineChars="200"/>
        <w:textAlignment w:val="auto"/>
        <w:rPr>
          <w:rStyle w:val="10"/>
          <w:rFonts w:hint="eastAsia" w:ascii="仿宋" w:hAnsi="仿宋" w:eastAsia="仿宋" w:cs="仿宋"/>
          <w:color w:val="000000"/>
          <w:kern w:val="0"/>
          <w:sz w:val="28"/>
          <w:szCs w:val="28"/>
          <w:u w:color="000000"/>
        </w:rPr>
      </w:pPr>
      <w:r>
        <w:rPr>
          <w:rStyle w:val="10"/>
          <w:rFonts w:hint="eastAsia" w:ascii="仿宋" w:hAnsi="仿宋" w:eastAsia="仿宋" w:cs="仿宋"/>
          <w:spacing w:val="-11"/>
          <w:kern w:val="0"/>
          <w:sz w:val="28"/>
          <w:szCs w:val="28"/>
          <w:rtl w:val="0"/>
          <w:lang w:val="en-US"/>
        </w:rPr>
        <w:t>3.</w:t>
      </w:r>
      <w:r>
        <w:rPr>
          <w:rStyle w:val="10"/>
          <w:rFonts w:hint="eastAsia" w:ascii="仿宋" w:hAnsi="仿宋" w:eastAsia="仿宋" w:cs="仿宋"/>
          <w:spacing w:val="-11"/>
          <w:kern w:val="0"/>
          <w:sz w:val="28"/>
          <w:szCs w:val="28"/>
          <w:rtl w:val="0"/>
          <w:lang w:val="zh-TW" w:eastAsia="zh-TW"/>
        </w:rPr>
        <w:t>债务人财产拍卖因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r>
        <w:rPr>
          <w:rStyle w:val="12"/>
          <w:rFonts w:hint="eastAsia" w:ascii="仿宋" w:hAnsi="仿宋" w:eastAsia="仿宋" w:cs="仿宋"/>
          <w:color w:val="800080"/>
          <w:kern w:val="0"/>
          <w:sz w:val="28"/>
          <w:szCs w:val="28"/>
          <w:u w:val="single" w:color="800080"/>
          <w:lang w:val="en-US"/>
        </w:rPr>
        <w:fldChar w:fldCharType="begin"/>
      </w:r>
      <w:r>
        <w:rPr>
          <w:rStyle w:val="12"/>
          <w:rFonts w:hint="eastAsia" w:ascii="仿宋" w:hAnsi="仿宋" w:eastAsia="仿宋" w:cs="仿宋"/>
          <w:color w:val="800080"/>
          <w:kern w:val="0"/>
          <w:sz w:val="28"/>
          <w:szCs w:val="28"/>
          <w:u w:val="single" w:color="800080"/>
          <w:lang w:val="en-US"/>
        </w:rPr>
        <w:instrText xml:space="preserve"> HYPERLINK "https://www.taobao.com/market/paimai/sf-helpcenter.php?path=sf-hc-right-content5%2523q1"</w:instrText>
      </w:r>
      <w:r>
        <w:rPr>
          <w:rStyle w:val="12"/>
          <w:rFonts w:hint="eastAsia" w:ascii="仿宋" w:hAnsi="仿宋" w:eastAsia="仿宋" w:cs="仿宋"/>
          <w:color w:val="800080"/>
          <w:kern w:val="0"/>
          <w:sz w:val="28"/>
          <w:szCs w:val="28"/>
          <w:u w:val="single" w:color="800080"/>
          <w:lang w:val="en-US"/>
        </w:rPr>
        <w:fldChar w:fldCharType="separate"/>
      </w:r>
      <w:r>
        <w:rPr>
          <w:rStyle w:val="12"/>
          <w:rFonts w:hint="eastAsia" w:ascii="仿宋" w:hAnsi="仿宋" w:eastAsia="仿宋" w:cs="仿宋"/>
          <w:color w:val="800080"/>
          <w:kern w:val="0"/>
          <w:sz w:val="28"/>
          <w:szCs w:val="28"/>
          <w:u w:val="single" w:color="800080"/>
          <w:rtl w:val="0"/>
          <w:lang w:val="en-US"/>
        </w:rPr>
        <w:t>https://www.taobao.com/market/paimai/sf-helpcenter.php?path=sf-hc-right-content5#q1</w:t>
      </w:r>
      <w:r>
        <w:rPr>
          <w:rFonts w:hint="eastAsia" w:ascii="仿宋" w:hAnsi="仿宋" w:eastAsia="仿宋" w:cs="仿宋"/>
          <w:sz w:val="28"/>
          <w:szCs w:val="28"/>
        </w:rPr>
        <w:fldChar w:fldCharType="end"/>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color w:val="000000"/>
          <w:kern w:val="0"/>
          <w:sz w:val="28"/>
          <w:szCs w:val="28"/>
          <w:u w:color="000000"/>
          <w:lang w:val="zh-TW" w:eastAsia="zh-TW"/>
        </w:rPr>
      </w:pPr>
      <w:r>
        <w:rPr>
          <w:rStyle w:val="10"/>
          <w:rFonts w:hint="eastAsia" w:ascii="仿宋" w:hAnsi="仿宋" w:eastAsia="仿宋" w:cs="仿宋"/>
          <w:b/>
          <w:bCs/>
          <w:color w:val="000000"/>
          <w:kern w:val="0"/>
          <w:sz w:val="28"/>
          <w:szCs w:val="28"/>
          <w:u w:color="000000"/>
          <w:rtl w:val="0"/>
          <w:lang w:val="zh-TW" w:eastAsia="zh-TW"/>
        </w:rPr>
        <w:t>十、竞价成功确认书</w:t>
      </w:r>
    </w:p>
    <w:p>
      <w:pPr>
        <w:pStyle w:val="9"/>
        <w:keepNext w:val="0"/>
        <w:keepLines w:val="0"/>
        <w:pageBreakBefore w:val="0"/>
        <w:framePr w:wrap="auto" w:vAnchor="margin" w:hAnchor="text" w:yAlign="inline"/>
        <w:widowControl/>
        <w:kinsoku/>
        <w:wordWrap w:val="0"/>
        <w:overflowPunct/>
        <w:topLinePunct/>
        <w:autoSpaceDE/>
        <w:autoSpaceDN/>
        <w:bidi w:val="0"/>
        <w:adjustRightInd/>
        <w:snapToGrid/>
        <w:spacing w:before="211" w:after="211" w:line="520" w:lineRule="exact"/>
        <w:ind w:left="0" w:firstLine="560" w:firstLineChars="200"/>
        <w:jc w:val="left"/>
        <w:textAlignment w:val="auto"/>
        <w:rPr>
          <w:rStyle w:val="10"/>
          <w:rFonts w:hint="eastAsia" w:ascii="仿宋" w:hAnsi="仿宋" w:eastAsia="仿宋" w:cs="仿宋"/>
          <w:color w:val="000000"/>
          <w:kern w:val="0"/>
          <w:sz w:val="28"/>
          <w:szCs w:val="28"/>
          <w:u w:color="000000"/>
        </w:rPr>
      </w:pPr>
      <w:r>
        <w:rPr>
          <w:rStyle w:val="10"/>
          <w:rFonts w:hint="eastAsia" w:ascii="仿宋" w:hAnsi="仿宋" w:eastAsia="仿宋" w:cs="仿宋"/>
          <w:color w:val="000000"/>
          <w:kern w:val="0"/>
          <w:sz w:val="28"/>
          <w:szCs w:val="28"/>
          <w:u w:color="000000"/>
          <w:rtl w:val="0"/>
          <w:lang w:val="zh-TW" w:eastAsia="zh-TW"/>
        </w:rPr>
        <w:t>竞买人成功竞得网拍标的物后，淘宝网拍平台将生成相应《司法拍卖网络竞价成功确认书》，确认书中载明实际买受人姓名、网拍竞买号信息，该材料仅为竞价成功确认书，并非《拍卖成交确认书》。</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color w:val="000000"/>
          <w:kern w:val="0"/>
          <w:sz w:val="28"/>
          <w:szCs w:val="28"/>
          <w:u w:color="000000"/>
          <w:lang w:val="zh-TW" w:eastAsia="zh-TW"/>
        </w:rPr>
      </w:pPr>
      <w:r>
        <w:rPr>
          <w:rStyle w:val="10"/>
          <w:rFonts w:hint="eastAsia" w:ascii="仿宋" w:hAnsi="仿宋" w:eastAsia="仿宋" w:cs="仿宋"/>
          <w:b/>
          <w:bCs/>
          <w:color w:val="000000"/>
          <w:kern w:val="0"/>
          <w:sz w:val="28"/>
          <w:szCs w:val="28"/>
          <w:u w:color="000000"/>
          <w:rtl w:val="0"/>
          <w:lang w:val="zh-TW" w:eastAsia="zh-TW"/>
        </w:rPr>
        <w:t>十一、拍品交付</w:t>
      </w:r>
    </w:p>
    <w:p>
      <w:pPr>
        <w:pStyle w:val="9"/>
        <w:keepNext w:val="0"/>
        <w:keepLines w:val="0"/>
        <w:pageBreakBefore w:val="0"/>
        <w:framePr w:wrap="auto" w:vAnchor="margin" w:hAnchor="text" w:yAlign="inline"/>
        <w:widowControl/>
        <w:kinsoku/>
        <w:wordWrap w:val="0"/>
        <w:overflowPunct/>
        <w:topLinePunct/>
        <w:autoSpaceDE/>
        <w:autoSpaceDN/>
        <w:bidi w:val="0"/>
        <w:adjustRightInd/>
        <w:snapToGrid/>
        <w:spacing w:before="211" w:after="211" w:line="520" w:lineRule="exact"/>
        <w:ind w:left="0" w:firstLine="560" w:firstLineChars="200"/>
        <w:jc w:val="left"/>
        <w:textAlignment w:val="auto"/>
        <w:rPr>
          <w:rStyle w:val="10"/>
          <w:rFonts w:hint="eastAsia" w:ascii="仿宋" w:hAnsi="仿宋" w:eastAsia="仿宋" w:cs="仿宋"/>
          <w:color w:val="000000"/>
          <w:kern w:val="0"/>
          <w:sz w:val="28"/>
          <w:szCs w:val="28"/>
          <w:u w:color="000000"/>
        </w:rPr>
      </w:pPr>
      <w:r>
        <w:rPr>
          <w:rStyle w:val="11"/>
          <w:rFonts w:hint="eastAsia" w:ascii="仿宋" w:hAnsi="仿宋" w:eastAsia="仿宋" w:cs="仿宋"/>
          <w:color w:val="000000"/>
          <w:kern w:val="0"/>
          <w:sz w:val="28"/>
          <w:szCs w:val="28"/>
          <w:u w:color="000000"/>
          <w:rtl w:val="0"/>
          <w:lang w:val="en-US"/>
        </w:rPr>
        <w:t>1</w:t>
      </w:r>
      <w:r>
        <w:rPr>
          <w:rStyle w:val="10"/>
          <w:rFonts w:hint="eastAsia" w:ascii="仿宋" w:hAnsi="仿宋" w:eastAsia="仿宋" w:cs="仿宋"/>
          <w:color w:val="000000"/>
          <w:kern w:val="0"/>
          <w:sz w:val="28"/>
          <w:szCs w:val="28"/>
          <w:u w:color="000000"/>
          <w:rtl w:val="0"/>
          <w:lang w:val="zh-TW" w:eastAsia="zh-TW"/>
        </w:rPr>
        <w:t>、拍卖成交后，买受人付清全部拍卖成交价款之日，拍卖标的物的所有权转由买受人享有，拍卖标的物毁损、灭失等全部自然风险和法律风险由买受人自行承担。</w:t>
      </w:r>
    </w:p>
    <w:p>
      <w:pPr>
        <w:pStyle w:val="9"/>
        <w:keepNext w:val="0"/>
        <w:keepLines w:val="0"/>
        <w:pageBreakBefore w:val="0"/>
        <w:framePr w:wrap="auto" w:vAnchor="margin" w:hAnchor="text" w:yAlign="inline"/>
        <w:widowControl/>
        <w:kinsoku/>
        <w:wordWrap w:val="0"/>
        <w:overflowPunct/>
        <w:topLinePunct/>
        <w:autoSpaceDE/>
        <w:autoSpaceDN/>
        <w:bidi w:val="0"/>
        <w:adjustRightInd/>
        <w:snapToGrid/>
        <w:spacing w:before="211" w:after="211" w:line="520" w:lineRule="exact"/>
        <w:ind w:left="0" w:firstLine="560" w:firstLineChars="200"/>
        <w:jc w:val="left"/>
        <w:textAlignment w:val="auto"/>
        <w:rPr>
          <w:rStyle w:val="10"/>
          <w:rFonts w:hint="eastAsia" w:ascii="仿宋" w:hAnsi="仿宋" w:eastAsia="仿宋" w:cs="仿宋"/>
          <w:color w:val="666666"/>
          <w:kern w:val="0"/>
          <w:sz w:val="28"/>
          <w:szCs w:val="28"/>
          <w:u w:color="666666"/>
        </w:rPr>
      </w:pPr>
      <w:r>
        <w:rPr>
          <w:rStyle w:val="11"/>
          <w:rFonts w:hint="eastAsia" w:ascii="仿宋" w:hAnsi="仿宋" w:eastAsia="仿宋" w:cs="仿宋"/>
          <w:color w:val="000000"/>
          <w:kern w:val="0"/>
          <w:sz w:val="28"/>
          <w:szCs w:val="28"/>
          <w:u w:color="000000"/>
          <w:rtl w:val="0"/>
          <w:lang w:val="en-US"/>
        </w:rPr>
        <w:t>2</w:t>
      </w:r>
      <w:r>
        <w:rPr>
          <w:rStyle w:val="10"/>
          <w:rFonts w:hint="eastAsia" w:ascii="仿宋" w:hAnsi="仿宋" w:eastAsia="仿宋" w:cs="仿宋"/>
          <w:color w:val="000000"/>
          <w:kern w:val="0"/>
          <w:sz w:val="28"/>
          <w:szCs w:val="28"/>
          <w:u w:color="000000"/>
          <w:rtl w:val="0"/>
          <w:lang w:val="zh-TW" w:eastAsia="zh-TW"/>
        </w:rPr>
        <w:t>、买受人应于付清全部拍卖成交款后五个工作日内（遇节假日顺延）凭付款凭证及相关身份材料到破产管理人（收件地址请联系</w:t>
      </w:r>
      <w:r>
        <w:rPr>
          <w:rStyle w:val="10"/>
          <w:rFonts w:hint="eastAsia" w:ascii="仿宋" w:hAnsi="仿宋" w:eastAsia="仿宋" w:cs="仿宋"/>
          <w:color w:val="000000"/>
          <w:kern w:val="0"/>
          <w:sz w:val="28"/>
          <w:szCs w:val="28"/>
          <w:u w:color="000000"/>
          <w:rtl w:val="0"/>
          <w:lang w:val="en-US" w:eastAsia="zh-CN"/>
        </w:rPr>
        <w:t>杨</w:t>
      </w:r>
      <w:r>
        <w:rPr>
          <w:rStyle w:val="10"/>
          <w:rFonts w:hint="eastAsia" w:ascii="仿宋" w:hAnsi="仿宋" w:eastAsia="仿宋" w:cs="仿宋"/>
          <w:color w:val="000000"/>
          <w:kern w:val="0"/>
          <w:sz w:val="28"/>
          <w:szCs w:val="28"/>
          <w:u w:color="000000"/>
          <w:rtl w:val="0"/>
          <w:lang w:val="zh-TW" w:eastAsia="zh-TW"/>
        </w:rPr>
        <w:t>律师，电话：</w:t>
      </w:r>
      <w:r>
        <w:rPr>
          <w:rStyle w:val="11"/>
          <w:rFonts w:hint="eastAsia" w:ascii="仿宋" w:hAnsi="仿宋" w:eastAsia="仿宋" w:cs="仿宋"/>
          <w:color w:val="000000"/>
          <w:kern w:val="0"/>
          <w:sz w:val="28"/>
          <w:szCs w:val="28"/>
          <w:u w:color="000000"/>
          <w:rtl w:val="0"/>
          <w:lang w:val="en-US" w:eastAsia="zh-CN"/>
        </w:rPr>
        <w:t>19117190191</w:t>
      </w:r>
      <w:r>
        <w:rPr>
          <w:rStyle w:val="10"/>
          <w:rFonts w:hint="eastAsia" w:ascii="仿宋" w:hAnsi="仿宋" w:eastAsia="仿宋" w:cs="仿宋"/>
          <w:color w:val="000000"/>
          <w:kern w:val="0"/>
          <w:sz w:val="28"/>
          <w:szCs w:val="28"/>
          <w:u w:color="000000"/>
          <w:rtl w:val="0"/>
          <w:lang w:val="zh-TW" w:eastAsia="zh-TW"/>
        </w:rPr>
        <w:t>）签署拍卖成交确认文件及办理相应手续。</w:t>
      </w:r>
    </w:p>
    <w:p>
      <w:pPr>
        <w:pStyle w:val="9"/>
        <w:keepNext w:val="0"/>
        <w:keepLines w:val="0"/>
        <w:pageBreakBefore w:val="0"/>
        <w:framePr w:wrap="auto" w:vAnchor="margin" w:hAnchor="text" w:yAlign="inline"/>
        <w:widowControl/>
        <w:kinsoku/>
        <w:wordWrap w:val="0"/>
        <w:overflowPunct/>
        <w:topLinePunct/>
        <w:autoSpaceDE/>
        <w:autoSpaceDN/>
        <w:bidi w:val="0"/>
        <w:adjustRightInd/>
        <w:snapToGrid/>
        <w:spacing w:before="211" w:after="211" w:line="520" w:lineRule="exact"/>
        <w:ind w:left="0" w:firstLine="562" w:firstLineChars="200"/>
        <w:jc w:val="left"/>
        <w:textAlignment w:val="auto"/>
        <w:rPr>
          <w:rStyle w:val="10"/>
          <w:rFonts w:hint="eastAsia" w:ascii="仿宋" w:hAnsi="仿宋" w:eastAsia="仿宋" w:cs="仿宋"/>
          <w:kern w:val="0"/>
          <w:sz w:val="28"/>
          <w:szCs w:val="28"/>
        </w:rPr>
      </w:pPr>
      <w:r>
        <w:rPr>
          <w:rStyle w:val="10"/>
          <w:rFonts w:hint="eastAsia" w:ascii="仿宋" w:hAnsi="仿宋" w:eastAsia="仿宋" w:cs="仿宋"/>
          <w:b/>
          <w:bCs/>
          <w:color w:val="FF0000"/>
          <w:kern w:val="0"/>
          <w:sz w:val="28"/>
          <w:szCs w:val="28"/>
          <w:u w:color="FF0000"/>
          <w:rtl w:val="0"/>
          <w:lang w:val="en-US"/>
        </w:rPr>
        <w:t>3</w:t>
      </w:r>
      <w:r>
        <w:rPr>
          <w:rStyle w:val="10"/>
          <w:rFonts w:hint="eastAsia" w:ascii="仿宋" w:hAnsi="仿宋" w:eastAsia="仿宋" w:cs="仿宋"/>
          <w:b/>
          <w:bCs/>
          <w:color w:val="FF0000"/>
          <w:kern w:val="0"/>
          <w:sz w:val="28"/>
          <w:szCs w:val="28"/>
          <w:u w:color="FF0000"/>
          <w:rtl w:val="0"/>
          <w:lang w:val="zh-TW" w:eastAsia="zh-TW"/>
        </w:rPr>
        <w:t>、拍卖成交、支付尾款且经管理人确认后买受人应于</w:t>
      </w:r>
      <w:r>
        <w:rPr>
          <w:rStyle w:val="10"/>
          <w:rFonts w:hint="eastAsia" w:ascii="仿宋" w:hAnsi="仿宋" w:eastAsia="仿宋" w:cs="仿宋"/>
          <w:b/>
          <w:bCs/>
          <w:color w:val="FF0000"/>
          <w:kern w:val="0"/>
          <w:sz w:val="28"/>
          <w:szCs w:val="28"/>
          <w:u w:color="FF0000"/>
          <w:rtl w:val="0"/>
          <w:lang w:val="en-US"/>
        </w:rPr>
        <w:t>10</w:t>
      </w:r>
      <w:r>
        <w:rPr>
          <w:rStyle w:val="10"/>
          <w:rFonts w:hint="eastAsia" w:ascii="仿宋" w:hAnsi="仿宋" w:eastAsia="仿宋" w:cs="仿宋"/>
          <w:b/>
          <w:bCs/>
          <w:color w:val="FF0000"/>
          <w:kern w:val="0"/>
          <w:sz w:val="28"/>
          <w:szCs w:val="28"/>
          <w:u w:color="FF0000"/>
          <w:rtl w:val="0"/>
          <w:lang w:val="zh-TW" w:eastAsia="zh-TW"/>
        </w:rPr>
        <w:t>个自然日内自行到货物存放地提货（管理人对必要的手续提供协助），产生的提货、运输、仓储等费用由买受人承担。</w:t>
      </w:r>
      <w:r>
        <w:rPr>
          <w:rStyle w:val="10"/>
          <w:rFonts w:hint="eastAsia" w:ascii="仿宋" w:hAnsi="仿宋" w:eastAsia="仿宋" w:cs="仿宋"/>
          <w:b/>
          <w:bCs/>
          <w:color w:val="FF0000"/>
          <w:kern w:val="0"/>
          <w:sz w:val="28"/>
          <w:szCs w:val="28"/>
          <w:u w:color="FF0000"/>
          <w:rtl w:val="0"/>
          <w:lang w:val="en-US"/>
        </w:rPr>
        <w:t>10</w:t>
      </w:r>
      <w:r>
        <w:rPr>
          <w:rStyle w:val="10"/>
          <w:rFonts w:hint="eastAsia" w:ascii="仿宋" w:hAnsi="仿宋" w:eastAsia="仿宋" w:cs="仿宋"/>
          <w:b/>
          <w:bCs/>
          <w:color w:val="FF0000"/>
          <w:kern w:val="0"/>
          <w:sz w:val="28"/>
          <w:szCs w:val="28"/>
          <w:u w:color="FF0000"/>
          <w:rtl w:val="0"/>
          <w:lang w:val="zh-TW" w:eastAsia="zh-TW"/>
        </w:rPr>
        <w:t>个自然日内未提货的，视为放弃物权，相关费用不予退还，管理人可对标的物再次处置。管理人亦不承诺提供人民法院出具的裁定书或者协助执行通知书。</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2" w:firstLineChars="200"/>
        <w:textAlignment w:val="auto"/>
        <w:rPr>
          <w:rStyle w:val="10"/>
          <w:rFonts w:hint="eastAsia" w:ascii="仿宋" w:hAnsi="仿宋" w:eastAsia="仿宋" w:cs="仿宋"/>
          <w:b/>
          <w:bCs/>
          <w:kern w:val="0"/>
          <w:sz w:val="28"/>
          <w:szCs w:val="28"/>
          <w:lang w:val="zh-TW" w:eastAsia="zh-TW"/>
        </w:rPr>
      </w:pPr>
      <w:r>
        <w:rPr>
          <w:rStyle w:val="10"/>
          <w:rFonts w:hint="eastAsia" w:ascii="仿宋" w:hAnsi="仿宋" w:eastAsia="仿宋" w:cs="仿宋"/>
          <w:b/>
          <w:bCs/>
          <w:kern w:val="0"/>
          <w:sz w:val="28"/>
          <w:szCs w:val="28"/>
          <w:rtl w:val="0"/>
          <w:lang w:val="zh-TW" w:eastAsia="zh-TW"/>
        </w:rPr>
        <w:t>十</w:t>
      </w:r>
      <w:r>
        <w:rPr>
          <w:rStyle w:val="10"/>
          <w:rFonts w:hint="eastAsia" w:ascii="仿宋" w:hAnsi="仿宋" w:eastAsia="仿宋" w:cs="仿宋"/>
          <w:b/>
          <w:bCs/>
          <w:kern w:val="0"/>
          <w:sz w:val="28"/>
          <w:szCs w:val="28"/>
          <w:rtl w:val="0"/>
          <w:lang w:val="en-US" w:eastAsia="zh-CN"/>
        </w:rPr>
        <w:t>二</w:t>
      </w:r>
      <w:r>
        <w:rPr>
          <w:rStyle w:val="10"/>
          <w:rFonts w:hint="eastAsia" w:ascii="仿宋" w:hAnsi="仿宋" w:eastAsia="仿宋" w:cs="仿宋"/>
          <w:b/>
          <w:bCs/>
          <w:kern w:val="0"/>
          <w:sz w:val="28"/>
          <w:szCs w:val="28"/>
          <w:rtl w:val="0"/>
          <w:lang w:val="zh-TW" w:eastAsia="zh-TW"/>
        </w:rPr>
        <w:t>、特别提醒</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1</w:t>
      </w:r>
      <w:r>
        <w:rPr>
          <w:rStyle w:val="10"/>
          <w:rFonts w:hint="eastAsia" w:ascii="仿宋" w:hAnsi="仿宋" w:eastAsia="仿宋" w:cs="仿宋"/>
          <w:kern w:val="0"/>
          <w:sz w:val="28"/>
          <w:szCs w:val="28"/>
          <w:rtl w:val="0"/>
          <w:lang w:val="zh-TW" w:eastAsia="zh-TW"/>
        </w:rPr>
        <w:t>、本次拍卖的标的物以其现状为准，管理人不承担资产的瑕疵保证责任。</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2</w:t>
      </w:r>
      <w:r>
        <w:rPr>
          <w:rStyle w:val="10"/>
          <w:rFonts w:hint="eastAsia" w:ascii="仿宋" w:hAnsi="仿宋" w:eastAsia="仿宋" w:cs="仿宋"/>
          <w:kern w:val="0"/>
          <w:sz w:val="28"/>
          <w:szCs w:val="28"/>
          <w:rtl w:val="0"/>
          <w:lang w:val="zh-TW" w:eastAsia="zh-TW"/>
        </w:rPr>
        <w:t>、竞买人应当遵守拍卖须知的规定，不得阻挠其他竞买人竞拍，不得操纵、垄断竞拍价格，严禁竞买人恶意串标，上述行为一经发现，将取消其竞买资格，并追究相关的法律责任。</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3</w:t>
      </w:r>
      <w:r>
        <w:rPr>
          <w:rStyle w:val="10"/>
          <w:rFonts w:hint="eastAsia" w:ascii="仿宋" w:hAnsi="仿宋" w:eastAsia="仿宋" w:cs="仿宋"/>
          <w:kern w:val="0"/>
          <w:sz w:val="28"/>
          <w:szCs w:val="28"/>
          <w:rtl w:val="0"/>
          <w:lang w:val="zh-TW" w:eastAsia="zh-TW"/>
        </w:rPr>
        <w:t>、拍卖人根据法律规定有权在拍卖开始前中止拍卖或撤回拍卖。</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4</w:t>
      </w:r>
      <w:r>
        <w:rPr>
          <w:rStyle w:val="10"/>
          <w:rFonts w:hint="eastAsia" w:ascii="仿宋" w:hAnsi="仿宋" w:eastAsia="仿宋" w:cs="仿宋"/>
          <w:kern w:val="0"/>
          <w:sz w:val="28"/>
          <w:szCs w:val="28"/>
          <w:rtl w:val="0"/>
          <w:lang w:val="zh-TW" w:eastAsia="zh-TW"/>
        </w:rPr>
        <w:t>、为便于买受人及时收到拍卖相关的文书，竞买人在拍卖竞价前如实向淘宝网司法拍卖网络平台提供确切的送达地址，上述地址确认为邮寄地址，如需更改，买受人应在拍卖活动结束时与管理人联系确认更改。如果提供的送达地址不确切，或不及时告知变更后的地址，使有关文书无法送达或未能及时送达，竞买人自行承担由此可能产生的法律后果。</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5</w:t>
      </w:r>
      <w:r>
        <w:rPr>
          <w:rStyle w:val="10"/>
          <w:rFonts w:hint="eastAsia" w:ascii="仿宋" w:hAnsi="仿宋" w:eastAsia="仿宋" w:cs="仿宋"/>
          <w:kern w:val="0"/>
          <w:sz w:val="28"/>
          <w:szCs w:val="28"/>
          <w:rtl w:val="0"/>
          <w:lang w:val="zh-TW" w:eastAsia="zh-TW"/>
        </w:rPr>
        <w:t>、依照法释〔</w:t>
      </w:r>
      <w:r>
        <w:rPr>
          <w:rStyle w:val="10"/>
          <w:rFonts w:hint="eastAsia" w:ascii="仿宋" w:hAnsi="仿宋" w:eastAsia="仿宋" w:cs="仿宋"/>
          <w:kern w:val="0"/>
          <w:sz w:val="28"/>
          <w:szCs w:val="28"/>
          <w:rtl w:val="0"/>
          <w:lang w:val="en-US"/>
        </w:rPr>
        <w:t>2016</w:t>
      </w:r>
      <w:r>
        <w:rPr>
          <w:rStyle w:val="10"/>
          <w:rFonts w:hint="eastAsia" w:ascii="仿宋" w:hAnsi="仿宋" w:eastAsia="仿宋" w:cs="仿宋"/>
          <w:kern w:val="0"/>
          <w:sz w:val="28"/>
          <w:szCs w:val="28"/>
          <w:rtl w:val="0"/>
          <w:lang w:val="zh-TW" w:eastAsia="zh-TW"/>
        </w:rPr>
        <w:t>〕</w:t>
      </w:r>
      <w:r>
        <w:rPr>
          <w:rStyle w:val="10"/>
          <w:rFonts w:hint="eastAsia" w:ascii="仿宋" w:hAnsi="仿宋" w:eastAsia="仿宋" w:cs="仿宋"/>
          <w:kern w:val="0"/>
          <w:sz w:val="28"/>
          <w:szCs w:val="28"/>
          <w:rtl w:val="0"/>
          <w:lang w:val="en-US"/>
        </w:rPr>
        <w:t>18</w:t>
      </w:r>
      <w:r>
        <w:rPr>
          <w:rStyle w:val="10"/>
          <w:rFonts w:hint="eastAsia" w:ascii="仿宋" w:hAnsi="仿宋" w:eastAsia="仿宋" w:cs="仿宋"/>
          <w:kern w:val="0"/>
          <w:sz w:val="28"/>
          <w:szCs w:val="28"/>
          <w:rtl w:val="0"/>
          <w:lang w:val="zh-TW" w:eastAsia="zh-TW"/>
        </w:rPr>
        <w:t>号《最高人民法院关于人民法院网络司法拍卖若干问题的规定》，竞买人成功竞得网拍标的物后，淘宝网拍平台将生成相应《司法拍卖网络竞价成功确认书》，确认书中载明实际买受人姓名、网拍竞买号信息。本次拍卖为现状拍卖，请竞买人在拍卖竞价前务必再仔细阅读管理人发布的拍卖须知。</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en-US"/>
        </w:rPr>
        <w:t>6</w:t>
      </w:r>
      <w:r>
        <w:rPr>
          <w:rStyle w:val="10"/>
          <w:rFonts w:hint="eastAsia" w:ascii="仿宋" w:hAnsi="仿宋" w:eastAsia="仿宋" w:cs="仿宋"/>
          <w:kern w:val="0"/>
          <w:sz w:val="28"/>
          <w:szCs w:val="28"/>
          <w:rtl w:val="0"/>
          <w:lang w:val="zh-TW" w:eastAsia="zh-TW"/>
        </w:rPr>
        <w:t>、凡发现拍卖中有违规行为，可如实举报。本规则其他未尽事宜，请向管理人咨询。</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default" w:ascii="仿宋" w:hAnsi="仿宋" w:eastAsia="仿宋" w:cs="仿宋"/>
          <w:kern w:val="0"/>
          <w:sz w:val="28"/>
          <w:szCs w:val="28"/>
          <w:lang w:val="en-US" w:eastAsia="zh-CN"/>
        </w:rPr>
      </w:pPr>
      <w:r>
        <w:rPr>
          <w:rStyle w:val="10"/>
          <w:rFonts w:hint="eastAsia" w:ascii="仿宋" w:hAnsi="仿宋" w:eastAsia="仿宋" w:cs="仿宋"/>
          <w:kern w:val="0"/>
          <w:sz w:val="28"/>
          <w:szCs w:val="28"/>
          <w:rtl w:val="0"/>
          <w:lang w:val="zh-TW" w:eastAsia="zh-TW"/>
        </w:rPr>
        <w:t>管理人咨询电话：</w:t>
      </w:r>
      <w:r>
        <w:rPr>
          <w:rStyle w:val="10"/>
          <w:rFonts w:hint="eastAsia" w:ascii="仿宋" w:hAnsi="仿宋" w:eastAsia="仿宋" w:cs="仿宋"/>
          <w:kern w:val="0"/>
          <w:sz w:val="28"/>
          <w:szCs w:val="28"/>
          <w:rtl w:val="0"/>
          <w:lang w:val="en-US" w:eastAsia="zh-CN"/>
        </w:rPr>
        <w:t>19117190191</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kern w:val="0"/>
          <w:sz w:val="28"/>
          <w:szCs w:val="28"/>
        </w:rPr>
      </w:pPr>
      <w:r>
        <w:rPr>
          <w:rStyle w:val="10"/>
          <w:rFonts w:hint="eastAsia" w:ascii="仿宋" w:hAnsi="仿宋" w:eastAsia="仿宋" w:cs="仿宋"/>
          <w:kern w:val="0"/>
          <w:sz w:val="28"/>
          <w:szCs w:val="28"/>
          <w:rtl w:val="0"/>
          <w:lang w:val="zh-TW" w:eastAsia="zh-TW"/>
        </w:rPr>
        <w:t>淘宝技术咨询：</w:t>
      </w:r>
      <w:r>
        <w:rPr>
          <w:rStyle w:val="10"/>
          <w:rFonts w:hint="eastAsia" w:ascii="仿宋" w:hAnsi="仿宋" w:eastAsia="仿宋" w:cs="仿宋"/>
          <w:kern w:val="0"/>
          <w:sz w:val="28"/>
          <w:szCs w:val="28"/>
          <w:rtl w:val="0"/>
          <w:lang w:val="en-US"/>
        </w:rPr>
        <w:t>400-822-2870</w:t>
      </w:r>
    </w:p>
    <w:p>
      <w:pPr>
        <w:pStyle w:val="9"/>
        <w:keepNext w:val="0"/>
        <w:keepLines w:val="0"/>
        <w:pageBreakBefore w:val="0"/>
        <w:framePr w:wrap="auto" w:vAnchor="margin" w:hAnchor="text" w:yAlign="inline"/>
        <w:kinsoku/>
        <w:wordWrap w:val="0"/>
        <w:overflowPunct/>
        <w:topLinePunct/>
        <w:autoSpaceDE/>
        <w:autoSpaceDN/>
        <w:bidi w:val="0"/>
        <w:adjustRightInd/>
        <w:snapToGrid/>
        <w:spacing w:before="211" w:after="211" w:line="520" w:lineRule="exact"/>
        <w:ind w:left="0" w:firstLine="560" w:firstLineChars="200"/>
        <w:textAlignment w:val="auto"/>
        <w:rPr>
          <w:rStyle w:val="10"/>
          <w:rFonts w:hint="eastAsia" w:ascii="仿宋" w:hAnsi="仿宋" w:eastAsia="仿宋" w:cs="仿宋"/>
          <w:color w:val="333333"/>
          <w:kern w:val="0"/>
          <w:sz w:val="28"/>
          <w:szCs w:val="28"/>
          <w:u w:color="333333"/>
        </w:rPr>
      </w:pPr>
      <w:r>
        <w:rPr>
          <w:rStyle w:val="10"/>
          <w:rFonts w:hint="eastAsia" w:ascii="仿宋" w:hAnsi="仿宋" w:eastAsia="仿宋" w:cs="仿宋"/>
          <w:kern w:val="0"/>
          <w:sz w:val="28"/>
          <w:szCs w:val="28"/>
          <w:rtl w:val="0"/>
          <w:lang w:val="zh-TW" w:eastAsia="zh-TW"/>
        </w:rPr>
        <w:t>本公告未尽事宜，请向本管理人咨询。</w:t>
      </w:r>
    </w:p>
    <w:p>
      <w:pPr>
        <w:pStyle w:val="9"/>
        <w:framePr w:wrap="auto" w:vAnchor="margin" w:hAnchor="text" w:yAlign="inline"/>
        <w:spacing w:before="211" w:after="211" w:line="360" w:lineRule="auto"/>
        <w:jc w:val="right"/>
        <w:rPr>
          <w:rStyle w:val="10"/>
          <w:rFonts w:hint="default" w:ascii="仿宋" w:hAnsi="仿宋" w:eastAsia="仿宋" w:cs="仿宋"/>
          <w:kern w:val="0"/>
          <w:sz w:val="28"/>
          <w:szCs w:val="28"/>
          <w:rtl w:val="0"/>
          <w:lang w:val="en-US" w:eastAsia="zh-TW"/>
        </w:rPr>
      </w:pPr>
    </w:p>
    <w:p>
      <w:pPr>
        <w:pStyle w:val="9"/>
        <w:framePr w:wrap="auto" w:vAnchor="margin" w:hAnchor="text" w:yAlign="inline"/>
        <w:spacing w:before="211" w:after="211" w:line="360" w:lineRule="auto"/>
        <w:jc w:val="right"/>
        <w:rPr>
          <w:rStyle w:val="10"/>
          <w:rFonts w:hint="eastAsia" w:ascii="仿宋" w:hAnsi="仿宋" w:eastAsia="仿宋" w:cs="仿宋"/>
          <w:kern w:val="0"/>
          <w:sz w:val="28"/>
          <w:szCs w:val="28"/>
        </w:rPr>
      </w:pPr>
      <w:r>
        <w:rPr>
          <w:rStyle w:val="10"/>
          <w:rFonts w:hint="default" w:ascii="仿宋" w:hAnsi="仿宋" w:eastAsia="仿宋" w:cs="仿宋"/>
          <w:kern w:val="0"/>
          <w:sz w:val="28"/>
          <w:szCs w:val="28"/>
          <w:rtl w:val="0"/>
          <w:lang w:val="en-US" w:eastAsia="zh-TW"/>
        </w:rPr>
        <w:t>中装聚财道（上海）智能数字科技有限责任公司</w:t>
      </w:r>
      <w:r>
        <w:rPr>
          <w:rStyle w:val="10"/>
          <w:rFonts w:hint="eastAsia" w:ascii="仿宋" w:hAnsi="仿宋" w:eastAsia="仿宋" w:cs="仿宋"/>
          <w:kern w:val="0"/>
          <w:sz w:val="28"/>
          <w:szCs w:val="28"/>
          <w:rtl w:val="0"/>
          <w:lang w:val="zh-TW" w:eastAsia="zh-TW"/>
        </w:rPr>
        <w:t>管理人</w:t>
      </w:r>
    </w:p>
    <w:p>
      <w:pPr>
        <w:pStyle w:val="9"/>
        <w:framePr w:wrap="auto" w:vAnchor="margin" w:hAnchor="text" w:yAlign="inline"/>
        <w:spacing w:before="211" w:after="211" w:line="360" w:lineRule="auto"/>
        <w:ind w:firstLine="560"/>
        <w:jc w:val="right"/>
        <w:rPr>
          <w:rStyle w:val="10"/>
          <w:rFonts w:hint="eastAsia" w:ascii="仿宋" w:hAnsi="仿宋" w:eastAsia="仿宋" w:cs="仿宋"/>
          <w:kern w:val="0"/>
          <w:sz w:val="28"/>
          <w:szCs w:val="28"/>
          <w:shd w:val="clear" w:color="auto" w:fill="FFFF00"/>
        </w:rPr>
      </w:pPr>
      <w:r>
        <w:rPr>
          <w:rStyle w:val="10"/>
          <w:rFonts w:hint="eastAsia" w:ascii="仿宋" w:hAnsi="仿宋" w:eastAsia="仿宋" w:cs="仿宋"/>
          <w:kern w:val="0"/>
          <w:sz w:val="28"/>
          <w:szCs w:val="28"/>
          <w:rtl w:val="0"/>
          <w:lang w:val="en-US"/>
        </w:rPr>
        <w:t xml:space="preserve">                                     </w:t>
      </w:r>
      <w:r>
        <w:rPr>
          <w:rStyle w:val="10"/>
          <w:rFonts w:hint="eastAsia" w:ascii="仿宋" w:hAnsi="仿宋" w:eastAsia="仿宋" w:cs="仿宋"/>
          <w:kern w:val="0"/>
          <w:sz w:val="28"/>
          <w:szCs w:val="28"/>
          <w:rtl w:val="0"/>
          <w:lang w:val="zh-TW" w:eastAsia="zh-TW"/>
        </w:rPr>
        <w:t>二〇二</w:t>
      </w:r>
      <w:r>
        <w:rPr>
          <w:rStyle w:val="10"/>
          <w:rFonts w:hint="eastAsia" w:ascii="仿宋" w:hAnsi="仿宋" w:eastAsia="仿宋" w:cs="仿宋"/>
          <w:kern w:val="0"/>
          <w:sz w:val="28"/>
          <w:szCs w:val="28"/>
          <w:rtl w:val="0"/>
          <w:lang w:val="en-US" w:eastAsia="zh-CN"/>
        </w:rPr>
        <w:t>四</w:t>
      </w:r>
      <w:r>
        <w:rPr>
          <w:rStyle w:val="10"/>
          <w:rFonts w:hint="eastAsia" w:ascii="仿宋" w:hAnsi="仿宋" w:eastAsia="仿宋" w:cs="仿宋"/>
          <w:kern w:val="0"/>
          <w:sz w:val="28"/>
          <w:szCs w:val="28"/>
          <w:rtl w:val="0"/>
          <w:lang w:val="zh-TW" w:eastAsia="zh-TW"/>
        </w:rPr>
        <w:t>年</w:t>
      </w:r>
      <w:r>
        <w:rPr>
          <w:rStyle w:val="10"/>
          <w:rFonts w:hint="eastAsia" w:ascii="仿宋" w:hAnsi="仿宋" w:eastAsia="仿宋" w:cs="仿宋"/>
          <w:kern w:val="0"/>
          <w:sz w:val="28"/>
          <w:szCs w:val="28"/>
          <w:rtl w:val="0"/>
          <w:lang w:val="en-US" w:eastAsia="zh-CN"/>
        </w:rPr>
        <w:t>七月二十六</w:t>
      </w:r>
      <w:r>
        <w:rPr>
          <w:rStyle w:val="10"/>
          <w:rFonts w:hint="eastAsia" w:ascii="仿宋" w:hAnsi="仿宋" w:eastAsia="仿宋" w:cs="仿宋"/>
          <w:kern w:val="0"/>
          <w:sz w:val="28"/>
          <w:szCs w:val="28"/>
          <w:rtl w:val="0"/>
          <w:lang w:val="zh-TW" w:eastAsia="zh-TW"/>
        </w:rPr>
        <w:t>日</w:t>
      </w:r>
      <w:bookmarkStart w:id="0" w:name="_GoBack"/>
      <w:bookmarkEnd w:id="0"/>
    </w:p>
    <w:p>
      <w:pPr>
        <w:pStyle w:val="9"/>
        <w:framePr w:wrap="auto" w:vAnchor="margin" w:hAnchor="text" w:yAlign="inline"/>
        <w:spacing w:before="156" w:after="156" w:line="460" w:lineRule="exact"/>
        <w:rPr>
          <w:rFonts w:hint="eastAsia" w:ascii="仿宋" w:hAnsi="仿宋" w:eastAsia="仿宋" w:cs="仿宋"/>
          <w:sz w:val="28"/>
          <w:szCs w:val="28"/>
        </w:rPr>
      </w:pPr>
    </w:p>
    <w:sectPr>
      <w:headerReference r:id="rId5" w:type="default"/>
      <w:footerReference r:id="rId6" w:type="default"/>
      <w:pgSz w:w="11900" w:h="16840"/>
      <w:pgMar w:top="2098" w:right="1474" w:bottom="1984" w:left="1474" w:header="851"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Arial Unicode MS">
    <w:panose1 w:val="020B0604020202020204"/>
    <w:charset w:val="86"/>
    <w:family w:val="roman"/>
    <w:pitch w:val="default"/>
    <w:sig w:usb0="FFFFFFFF" w:usb1="E9FFFFFF" w:usb2="0000003F" w:usb3="00000000" w:csb0="603F01FF" w:csb1="FFFF0000"/>
  </w:font>
  <w:font w:name="Helvetica">
    <w:panose1 w:val="00000000000000000000"/>
    <w:charset w:val="00"/>
    <w:family w:val="roman"/>
    <w:pitch w:val="default"/>
    <w:sig w:usb0="E00002FF" w:usb1="5000785B" w:usb2="00000000" w:usb3="00000000" w:csb0="2000019F" w:csb1="4F010000"/>
  </w:font>
  <w:font w:name="仿宋">
    <w:altName w:val="方正仿宋_GBK"/>
    <w:panose1 w:val="02010609060101010101"/>
    <w:charset w:val="86"/>
    <w:family w:val="roma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Helvetica Neue">
    <w:panose1 w:val="02000503000000020004"/>
    <w:charset w:val="00"/>
    <w:family w:val="auto"/>
    <w:pitch w:val="default"/>
    <w:sig w:usb0="E50002FF" w:usb1="500079DB" w:usb2="0000001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uto" w:vAnchor="margin" w:hAnchor="text" w:yAlign="inline"/>
      <w:jc w:val="center"/>
    </w:pPr>
    <w:r>
      <w:fldChar w:fldCharType="begin"/>
    </w:r>
    <w:r>
      <w:instrText xml:space="preserve"> PAGE </w:instrText>
    </w:r>
    <w:r>
      <w:fldChar w:fldCharType="separate"/>
    </w:r>
    <w:r>
      <w:t>8</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uto" w:vAnchor="margin" w:hAnchor="text" w:yAlign="inline"/>
      <w:bidi w:val="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34"/>
  <w:bordersDoNotSurroundHeader w:val="0"/>
  <w:bordersDoNotSurroundFooter w:val="0"/>
  <w:documentProtection w:enforcement="0"/>
  <w:defaultTabStop w:val="420"/>
  <w:autoHyphenation/>
  <w:noLineBreaksAfter w:lang="zh-CN" w:val="‘“(〔[{〈《「『【⦅〘〖«〝︵︷︹︻︽︿﹁﹃﹇﹙﹛﹝｢"/>
  <w:noLineBreaksBefore w:lang="zh-CN" w:val="’”)〕]}〉"/>
  <w:footnotePr>
    <w:footnote w:id="0"/>
    <w:footnote w:id="1"/>
  </w:footnotePr>
  <w:endnotePr>
    <w:endnote w:id="0"/>
    <w:endnote w:id="1"/>
  </w:endnotePr>
  <w:compat>
    <w:useFELayout/>
    <w:compatSetting w:name="compatibilityMode" w:uri="http://schemas.microsoft.com/office/word" w:val="15"/>
  </w:compat>
  <w:docVars>
    <w:docVar w:name="commondata" w:val="eyJoZGlkIjoiZjFmOWM2M2VhMTBlMDQ3YTc3YjBhODc5OGVmMDc5M2MifQ=="/>
  </w:docVars>
  <w:rsids>
    <w:rsidRoot w:val="00000000"/>
    <w:rsid w:val="0EA93835"/>
    <w:rsid w:val="335ADBEB"/>
    <w:rsid w:val="3402160E"/>
    <w:rsid w:val="3FDFD5E2"/>
    <w:rsid w:val="49863F46"/>
    <w:rsid w:val="577DDDFA"/>
    <w:rsid w:val="5977EE88"/>
    <w:rsid w:val="5C63519E"/>
    <w:rsid w:val="5CED0580"/>
    <w:rsid w:val="5ED72764"/>
    <w:rsid w:val="6EAF4034"/>
    <w:rsid w:val="6EEFD7E6"/>
    <w:rsid w:val="76FFD8D4"/>
    <w:rsid w:val="77DF2D27"/>
    <w:rsid w:val="7B7F2E82"/>
    <w:rsid w:val="7F5F731F"/>
    <w:rsid w:val="7FE9B20F"/>
    <w:rsid w:val="7FEEA371"/>
    <w:rsid w:val="AFABCB9C"/>
    <w:rsid w:val="BDCF7392"/>
    <w:rsid w:val="D7F75566"/>
    <w:rsid w:val="DCFE756B"/>
    <w:rsid w:val="EFF71D38"/>
    <w:rsid w:val="F56DB38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Arial Unicode MS"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spacing w:before="0" w:beforeAutospacing="0" w:after="0" w:afterAutospacing="0" w:line="240" w:lineRule="auto"/>
      <w:ind w:left="0" w:right="0" w:firstLine="0"/>
      <w:jc w:val="left"/>
      <w:outlineLvl w:val="9"/>
    </w:pPr>
    <w:rPr>
      <w:rFonts w:ascii="Times New Roman" w:hAnsi="Times New Roman" w:eastAsia="Arial Unicode MS" w:cs="Times New Roman"/>
      <w:color w:val="auto"/>
      <w:spacing w:val="0"/>
      <w:w w:val="100"/>
      <w:kern w:val="0"/>
      <w:position w:val="0"/>
      <w:sz w:val="24"/>
      <w:szCs w:val="24"/>
      <w:u w:val="none" w:color="auto"/>
      <w:vertAlign w:val="baseline"/>
      <w:lang w:val="en-US" w:eastAsia="en-US" w:bidi="ar-SA"/>
    </w:rPr>
  </w:style>
  <w:style w:type="character" w:default="1" w:styleId="4">
    <w:name w:val="Default Paragraph Font"/>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5">
    <w:name w:val="Hyperlink"/>
    <w:qFormat/>
    <w:uiPriority w:val="0"/>
    <w:rPr>
      <w:u w:val="single"/>
    </w:rPr>
  </w:style>
  <w:style w:type="table" w:customStyle="1" w:styleId="6">
    <w:name w:val="Table Normal"/>
    <w:qFormat/>
    <w:uiPriority w:val="0"/>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paragraph" w:customStyle="1" w:styleId="7">
    <w:name w:val="页眉与页脚"/>
    <w:uiPriority w:val="0"/>
    <w:pPr>
      <w:keepNext w:val="0"/>
      <w:keepLines w:val="0"/>
      <w:pageBreakBefore w:val="0"/>
      <w:framePr w:wrap="auto" w:vAnchor="margin" w:hAnchor="text" w:yAlign="inline"/>
      <w:widowControl/>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right" w:pos="9020"/>
      </w:tabs>
      <w:suppressAutoHyphens w:val="0"/>
      <w:bidi w:val="0"/>
      <w:spacing w:before="0" w:beforeAutospacing="0" w:after="0" w:afterAutospacing="0" w:line="240" w:lineRule="auto"/>
      <w:ind w:left="0" w:right="0" w:firstLine="0"/>
      <w:jc w:val="left"/>
      <w:outlineLvl w:val="9"/>
    </w:pPr>
    <w:rPr>
      <w:rFonts w:ascii="Helvetica" w:hAnsi="Helvetica" w:eastAsia="Arial Unicode MS" w:cs="Arial Unicode MS"/>
      <w:color w:val="000000"/>
      <w:spacing w:val="0"/>
      <w:w w:val="100"/>
      <w:kern w:val="0"/>
      <w:position w:val="0"/>
      <w:sz w:val="24"/>
      <w:szCs w:val="24"/>
      <w:u w:val="none" w:color="auto"/>
      <w:vertAlign w:val="baseline"/>
    </w:rPr>
  </w:style>
  <w:style w:type="paragraph" w:customStyle="1" w:styleId="8">
    <w:name w:val="页脚1"/>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tabs>
        <w:tab w:val="center" w:pos="4153"/>
        <w:tab w:val="right" w:pos="8306"/>
      </w:tabs>
      <w:suppressAutoHyphens w:val="0"/>
      <w:bidi w:val="0"/>
      <w:spacing w:before="0" w:beforeAutospacing="0" w:after="0" w:afterAutospacing="0" w:line="240" w:lineRule="auto"/>
      <w:ind w:left="0" w:right="0" w:firstLine="0"/>
      <w:jc w:val="left"/>
      <w:outlineLvl w:val="9"/>
    </w:pPr>
    <w:rPr>
      <w:rFonts w:ascii="Times New Roman" w:hAnsi="Times New Roman" w:eastAsia="Arial Unicode MS" w:cs="Arial Unicode MS"/>
      <w:color w:val="000000"/>
      <w:spacing w:val="0"/>
      <w:w w:val="100"/>
      <w:kern w:val="2"/>
      <w:position w:val="0"/>
      <w:sz w:val="18"/>
      <w:szCs w:val="18"/>
      <w:u w:val="none" w:color="000000"/>
      <w:vertAlign w:val="baseline"/>
      <w:lang w:val="en-US"/>
    </w:rPr>
  </w:style>
  <w:style w:type="paragraph" w:customStyle="1" w:styleId="9">
    <w:name w:val="正文 A"/>
    <w:qFormat/>
    <w:uiPriority w:val="0"/>
    <w:pPr>
      <w:keepNext w:val="0"/>
      <w:keepLines w:val="0"/>
      <w:pageBreakBefore w:val="0"/>
      <w:framePr w:wrap="auto" w:vAnchor="margin" w:hAnchor="text" w:yAlign="inline"/>
      <w:widowControl w:val="0"/>
      <w:numPr>
        <w:ilvl w:val="0"/>
        <w:numId w:val="0"/>
      </w:numPr>
      <w:suppressLineNumbers w:val="0"/>
      <w:pBdr>
        <w:top w:val="none" w:color="auto" w:sz="0" w:space="0"/>
        <w:left w:val="none" w:color="auto" w:sz="0" w:space="0"/>
        <w:bottom w:val="none" w:color="auto" w:sz="0" w:space="0"/>
        <w:right w:val="none" w:color="auto" w:sz="0" w:space="0"/>
        <w:between w:val="none" w:color="auto" w:sz="0" w:space="0"/>
      </w:pBdr>
      <w:shd w:val="clear" w:color="auto" w:fill="auto"/>
      <w:suppressAutoHyphens w:val="0"/>
      <w:bidi w:val="0"/>
      <w:spacing w:before="0" w:beforeAutospacing="0" w:after="0" w:afterAutospacing="0" w:line="240" w:lineRule="auto"/>
      <w:ind w:left="0" w:right="0" w:firstLine="0"/>
      <w:jc w:val="both"/>
      <w:outlineLvl w:val="9"/>
    </w:pPr>
    <w:rPr>
      <w:rFonts w:ascii="Times New Roman" w:hAnsi="Times New Roman" w:eastAsia="Arial Unicode MS" w:cs="Arial Unicode MS"/>
      <w:color w:val="000000"/>
      <w:spacing w:val="0"/>
      <w:w w:val="100"/>
      <w:kern w:val="2"/>
      <w:position w:val="0"/>
      <w:sz w:val="24"/>
      <w:szCs w:val="24"/>
      <w:u w:val="none" w:color="000000"/>
      <w:vertAlign w:val="baseline"/>
      <w:lang w:val="en-US"/>
    </w:rPr>
  </w:style>
  <w:style w:type="character" w:customStyle="1" w:styleId="10">
    <w:name w:val="无"/>
    <w:qFormat/>
    <w:uiPriority w:val="0"/>
  </w:style>
  <w:style w:type="character" w:customStyle="1" w:styleId="11">
    <w:name w:val="Hyperlink.0"/>
    <w:basedOn w:val="10"/>
    <w:qFormat/>
    <w:uiPriority w:val="0"/>
    <w:rPr>
      <w:rFonts w:ascii="宋体" w:hAnsi="宋体" w:eastAsia="宋体" w:cs="宋体"/>
      <w:color w:val="000000"/>
      <w:kern w:val="0"/>
      <w:sz w:val="28"/>
      <w:szCs w:val="28"/>
      <w:u w:color="000000"/>
      <w:lang w:val="en-US"/>
    </w:rPr>
  </w:style>
  <w:style w:type="character" w:customStyle="1" w:styleId="12">
    <w:name w:val="Hyperlink.1"/>
    <w:basedOn w:val="10"/>
    <w:qFormat/>
    <w:uiPriority w:val="0"/>
    <w:rPr>
      <w:rFonts w:ascii="宋体" w:hAnsi="宋体" w:eastAsia="宋体" w:cs="宋体"/>
      <w:color w:val="800080"/>
      <w:kern w:val="0"/>
      <w:sz w:val="28"/>
      <w:szCs w:val="28"/>
      <w:u w:val="single" w:color="800080"/>
      <w:lang w:val="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0" tIns="0" rIns="0" bIns="0" numCol="1" spcCol="38100" rtlCol="0" anchor="t" upright="0">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upright="0">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0" tIns="0" rIns="0" bIns="0" numCol="1" spcCol="38100" rtlCol="0" anchor="t" upright="0">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Pages>9</Pages>
  <Words>4808</Words>
  <Characters>5214</Characters>
  <TotalTime>13</TotalTime>
  <ScaleCrop>false</ScaleCrop>
  <LinksUpToDate>false</LinksUpToDate>
  <CharactersWithSpaces>5346</CharactersWithSpaces>
  <Application>WPS Office_6.7.1.8828_F1E327BC-269C-435d-A152-05C5408002CA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2023-06-23T15:52:00Z</dcterms:created>
  <dc:creator>pc</dc:creator>
  <cp:lastModifiedBy>杨帅</cp:lastModifiedBy>
  <cp:lastPrinted>2023-06-23T16:02:00Z</cp:lastPrinted>
  <dcterms:modified xsi:type="dcterms:W3CDTF">2024-07-26T14:45:48Z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0644DC62F0D240EEBBC306D95048275D_13</vt:lpwstr>
  </property>
</Properties>
</file>