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FA892B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Hans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Hans"/>
        </w:rPr>
        <w:t>北京航天兴科高新技术有限公司破产清算案</w:t>
      </w:r>
    </w:p>
    <w:p w14:paraId="23BDA9B3"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80" w:lineRule="exact"/>
        <w:textAlignment w:val="auto"/>
        <w:rPr>
          <w:rFonts w:hint="eastAsia" w:cstheme="minorBidi"/>
          <w:szCs w:val="24"/>
          <w:lang w:val="en-US" w:eastAsia="zh-CN"/>
        </w:rPr>
      </w:pPr>
      <w:r>
        <w:rPr>
          <w:rFonts w:hint="eastAsia" w:cstheme="minorBidi"/>
          <w:szCs w:val="24"/>
          <w:lang w:val="en-US" w:eastAsia="zh-CN"/>
        </w:rPr>
        <w:t>债权申报表</w:t>
      </w:r>
    </w:p>
    <w:tbl>
      <w:tblPr>
        <w:tblStyle w:val="10"/>
        <w:tblW w:w="102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2"/>
        <w:gridCol w:w="1260"/>
        <w:gridCol w:w="763"/>
        <w:gridCol w:w="412"/>
        <w:gridCol w:w="505"/>
        <w:gridCol w:w="345"/>
        <w:gridCol w:w="1380"/>
        <w:gridCol w:w="558"/>
        <w:gridCol w:w="660"/>
        <w:gridCol w:w="898"/>
        <w:gridCol w:w="1470"/>
      </w:tblGrid>
      <w:tr w14:paraId="09738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5247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20AD468">
            <w:pPr>
              <w:widowControl/>
              <w:jc w:val="both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编号</w:t>
            </w:r>
            <w:r>
              <w:rPr>
                <w:rStyle w:val="12"/>
                <w:rFonts w:cs="宋体" w:asciiTheme="minorEastAsia" w:hAnsiTheme="minorEastAsia"/>
                <w:kern w:val="0"/>
                <w:sz w:val="24"/>
                <w:szCs w:val="24"/>
              </w:rPr>
              <w:endnoteReference w:id="0"/>
            </w: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</w:rPr>
              <w:t>：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【         】</w:t>
            </w:r>
          </w:p>
        </w:tc>
        <w:tc>
          <w:tcPr>
            <w:tcW w:w="4966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3DE038A">
            <w:pPr>
              <w:ind w:firstLine="240" w:firstLineChars="100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单位盖章、法定代表人签字：</w:t>
            </w:r>
          </w:p>
          <w:p w14:paraId="658E6934">
            <w:pPr>
              <w:widowControl/>
              <w:ind w:firstLine="1920" w:firstLineChars="800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自然人签字：</w:t>
            </w:r>
          </w:p>
        </w:tc>
      </w:tr>
      <w:tr w14:paraId="60B9B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962" w:type="dxa"/>
            <w:tcBorders>
              <w:top w:val="single" w:color="auto" w:sz="4" w:space="0"/>
            </w:tcBorders>
            <w:vAlign w:val="center"/>
          </w:tcPr>
          <w:p w14:paraId="2304B02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债权申报人名称</w:t>
            </w:r>
          </w:p>
        </w:tc>
        <w:tc>
          <w:tcPr>
            <w:tcW w:w="8251" w:type="dxa"/>
            <w:gridSpan w:val="10"/>
            <w:tcBorders>
              <w:top w:val="single" w:color="auto" w:sz="4" w:space="0"/>
            </w:tcBorders>
            <w:vAlign w:val="center"/>
          </w:tcPr>
          <w:p w14:paraId="4A29B00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  <w:p w14:paraId="2FE221F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53E49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62" w:type="dxa"/>
            <w:vAlign w:val="center"/>
          </w:tcPr>
          <w:p w14:paraId="2F88F939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债务人名称</w:t>
            </w:r>
          </w:p>
        </w:tc>
        <w:tc>
          <w:tcPr>
            <w:tcW w:w="8251" w:type="dxa"/>
            <w:gridSpan w:val="10"/>
            <w:vAlign w:val="center"/>
          </w:tcPr>
          <w:p w14:paraId="2B299F17"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6B0EE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962" w:type="dxa"/>
            <w:vAlign w:val="center"/>
          </w:tcPr>
          <w:p w14:paraId="358BD60F">
            <w:pPr>
              <w:widowControl/>
              <w:jc w:val="center"/>
              <w:rPr>
                <w:rFonts w:hint="default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申报数量</w:t>
            </w:r>
          </w:p>
        </w:tc>
        <w:tc>
          <w:tcPr>
            <w:tcW w:w="8251" w:type="dxa"/>
            <w:gridSpan w:val="10"/>
            <w:vAlign w:val="center"/>
          </w:tcPr>
          <w:p w14:paraId="5F0ED508">
            <w:pPr>
              <w:jc w:val="center"/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本表所载债权信息是本人</w:t>
            </w: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  <w:lang w:eastAsia="zh-Hans"/>
              </w:rPr>
              <w:t>/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本单位申报的</w:t>
            </w: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  <w:lang w:eastAsia="zh-Hans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第</w:t>
            </w: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  <w:lang w:eastAsia="zh-Hans"/>
              </w:rPr>
              <w:t xml:space="preserve">   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笔</w:t>
            </w: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  <w:lang w:eastAsia="zh-Hans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债权</w:t>
            </w:r>
          </w:p>
          <w:p w14:paraId="65A8613D">
            <w:pPr>
              <w:jc w:val="center"/>
              <w:rPr>
                <w:rFonts w:hint="default" w:cs="宋体" w:asciiTheme="minorEastAsia" w:hAnsiTheme="minorEastAsia" w:eastAsiaTheme="minorEastAsia"/>
                <w:kern w:val="0"/>
                <w:sz w:val="24"/>
                <w:szCs w:val="24"/>
                <w:lang w:eastAsia="zh-Hans"/>
              </w:rPr>
            </w:pP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  <w:lang w:eastAsia="zh-Hans"/>
              </w:rPr>
              <w:t>（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仅申报一笔的债权申报人不需填写此项</w:t>
            </w:r>
            <w:r>
              <w:rPr>
                <w:rFonts w:hint="default" w:cs="宋体" w:asciiTheme="minorEastAsia" w:hAnsiTheme="minorEastAsia"/>
                <w:kern w:val="0"/>
                <w:sz w:val="24"/>
                <w:szCs w:val="24"/>
                <w:lang w:eastAsia="zh-Hans"/>
              </w:rPr>
              <w:t>）</w:t>
            </w:r>
          </w:p>
        </w:tc>
      </w:tr>
      <w:tr w14:paraId="35C4F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62" w:type="dxa"/>
            <w:shd w:val="clear" w:color="auto" w:fill="auto"/>
            <w:vAlign w:val="center"/>
          </w:tcPr>
          <w:p w14:paraId="5BDED2D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债权发生</w:t>
            </w:r>
            <w:r>
              <w:rPr>
                <w:rFonts w:cs="宋体" w:asciiTheme="minorEastAsia" w:hAnsiTheme="minorEastAsia"/>
                <w:kern w:val="0"/>
                <w:sz w:val="24"/>
                <w:szCs w:val="24"/>
              </w:rPr>
              <w:t>日期</w:t>
            </w:r>
          </w:p>
        </w:tc>
        <w:tc>
          <w:tcPr>
            <w:tcW w:w="3285" w:type="dxa"/>
            <w:gridSpan w:val="5"/>
            <w:shd w:val="clear" w:color="auto" w:fill="auto"/>
            <w:vAlign w:val="center"/>
          </w:tcPr>
          <w:p w14:paraId="27A00B06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auto"/>
            <w:vAlign w:val="center"/>
          </w:tcPr>
          <w:p w14:paraId="61177F50"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债权</w:t>
            </w:r>
            <w:r>
              <w:rPr>
                <w:rFonts w:cs="宋体" w:asciiTheme="minorEastAsia" w:hAnsiTheme="minorEastAsia"/>
                <w:kern w:val="0"/>
                <w:sz w:val="24"/>
                <w:szCs w:val="24"/>
              </w:rPr>
              <w:t>到期日期</w:t>
            </w:r>
          </w:p>
        </w:tc>
        <w:tc>
          <w:tcPr>
            <w:tcW w:w="3586" w:type="dxa"/>
            <w:gridSpan w:val="4"/>
            <w:shd w:val="clear" w:color="auto" w:fill="auto"/>
            <w:vAlign w:val="center"/>
          </w:tcPr>
          <w:p w14:paraId="3F42C265"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7C57C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962" w:type="dxa"/>
            <w:vMerge w:val="restart"/>
            <w:vAlign w:val="center"/>
          </w:tcPr>
          <w:p w14:paraId="038F877B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申报债权金额</w:t>
            </w:r>
          </w:p>
          <w:p w14:paraId="5F11B75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（元）</w:t>
            </w:r>
          </w:p>
        </w:tc>
        <w:tc>
          <w:tcPr>
            <w:tcW w:w="1260" w:type="dxa"/>
            <w:vAlign w:val="center"/>
          </w:tcPr>
          <w:p w14:paraId="71F80833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CN"/>
              </w:rPr>
              <w:t>总额</w:t>
            </w:r>
          </w:p>
        </w:tc>
        <w:tc>
          <w:tcPr>
            <w:tcW w:w="763" w:type="dxa"/>
            <w:vAlign w:val="center"/>
          </w:tcPr>
          <w:p w14:paraId="26EAA8B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本金</w:t>
            </w:r>
          </w:p>
        </w:tc>
        <w:tc>
          <w:tcPr>
            <w:tcW w:w="1262" w:type="dxa"/>
            <w:gridSpan w:val="3"/>
            <w:vAlign w:val="center"/>
          </w:tcPr>
          <w:p w14:paraId="798372D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利息</w:t>
            </w:r>
          </w:p>
        </w:tc>
        <w:tc>
          <w:tcPr>
            <w:tcW w:w="1380" w:type="dxa"/>
            <w:vAlign w:val="center"/>
          </w:tcPr>
          <w:p w14:paraId="5B5E6EC2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Hans"/>
              </w:rPr>
              <w:t>违约金</w:t>
            </w:r>
          </w:p>
        </w:tc>
        <w:tc>
          <w:tcPr>
            <w:tcW w:w="1218" w:type="dxa"/>
            <w:gridSpan w:val="2"/>
            <w:vAlign w:val="center"/>
          </w:tcPr>
          <w:p w14:paraId="233A1F3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其他</w:t>
            </w:r>
          </w:p>
        </w:tc>
        <w:tc>
          <w:tcPr>
            <w:tcW w:w="2368" w:type="dxa"/>
            <w:gridSpan w:val="2"/>
            <w:vAlign w:val="center"/>
          </w:tcPr>
          <w:p w14:paraId="2965FEF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是否属于连带债权</w:t>
            </w:r>
          </w:p>
        </w:tc>
      </w:tr>
      <w:tr w14:paraId="56AA0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962" w:type="dxa"/>
            <w:vMerge w:val="continue"/>
            <w:vAlign w:val="center"/>
          </w:tcPr>
          <w:p w14:paraId="7A6DC4C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075869B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775724D1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2" w:type="dxa"/>
            <w:gridSpan w:val="3"/>
            <w:vAlign w:val="center"/>
          </w:tcPr>
          <w:p w14:paraId="1C21F65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14:paraId="485C7BD1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14:paraId="3029F38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368" w:type="dxa"/>
            <w:gridSpan w:val="2"/>
            <w:vAlign w:val="center"/>
          </w:tcPr>
          <w:p w14:paraId="4E5F6AF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是    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否</w:t>
            </w:r>
          </w:p>
        </w:tc>
      </w:tr>
      <w:tr w14:paraId="4C1C7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962" w:type="dxa"/>
            <w:vAlign w:val="center"/>
          </w:tcPr>
          <w:p w14:paraId="264896A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申报债权</w:t>
            </w:r>
          </w:p>
          <w:p w14:paraId="4A24D67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已受偿情况</w:t>
            </w:r>
          </w:p>
        </w:tc>
        <w:tc>
          <w:tcPr>
            <w:tcW w:w="8251" w:type="dxa"/>
            <w:gridSpan w:val="10"/>
            <w:vAlign w:val="center"/>
          </w:tcPr>
          <w:p w14:paraId="7DF24806">
            <w:pPr>
              <w:widowControl/>
              <w:jc w:val="center"/>
              <w:rPr>
                <w:rFonts w:ascii="Segoe UI Symbol" w:hAnsi="Segoe UI Symbol" w:cs="Segoe UI Symbol"/>
                <w:kern w:val="0"/>
                <w:sz w:val="24"/>
                <w:szCs w:val="24"/>
              </w:rPr>
            </w:pPr>
          </w:p>
        </w:tc>
      </w:tr>
      <w:tr w14:paraId="707C0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8" w:hRule="atLeast"/>
          <w:jc w:val="center"/>
        </w:trPr>
        <w:tc>
          <w:tcPr>
            <w:tcW w:w="1962" w:type="dxa"/>
            <w:vMerge w:val="restart"/>
            <w:vAlign w:val="center"/>
          </w:tcPr>
          <w:p w14:paraId="7FE051D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债权事由</w:t>
            </w:r>
          </w:p>
        </w:tc>
        <w:tc>
          <w:tcPr>
            <w:tcW w:w="8251" w:type="dxa"/>
            <w:gridSpan w:val="10"/>
            <w:vMerge w:val="restart"/>
            <w:vAlign w:val="top"/>
          </w:tcPr>
          <w:p w14:paraId="24BCEBF8">
            <w:pPr>
              <w:widowControl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各项债权主张的依据及计算过程：</w:t>
            </w:r>
          </w:p>
        </w:tc>
      </w:tr>
      <w:tr w14:paraId="1E868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962" w:type="dxa"/>
            <w:vMerge w:val="continue"/>
            <w:vAlign w:val="center"/>
          </w:tcPr>
          <w:p w14:paraId="76EF2851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251" w:type="dxa"/>
            <w:gridSpan w:val="10"/>
            <w:vMerge w:val="continue"/>
            <w:vAlign w:val="center"/>
          </w:tcPr>
          <w:p w14:paraId="48B2760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3C44C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962" w:type="dxa"/>
            <w:vMerge w:val="restart"/>
            <w:vAlign w:val="center"/>
          </w:tcPr>
          <w:p w14:paraId="2F10750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财产担保债权</w:t>
            </w:r>
          </w:p>
          <w:p w14:paraId="1899908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金额</w:t>
            </w:r>
          </w:p>
        </w:tc>
        <w:tc>
          <w:tcPr>
            <w:tcW w:w="2023" w:type="dxa"/>
            <w:gridSpan w:val="2"/>
            <w:vMerge w:val="restart"/>
            <w:vAlign w:val="center"/>
          </w:tcPr>
          <w:p w14:paraId="3B54161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12" w:type="dxa"/>
            <w:vMerge w:val="restart"/>
            <w:vAlign w:val="center"/>
          </w:tcPr>
          <w:p w14:paraId="7A70E6B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担保方式</w:t>
            </w:r>
          </w:p>
        </w:tc>
        <w:tc>
          <w:tcPr>
            <w:tcW w:w="2788" w:type="dxa"/>
            <w:gridSpan w:val="4"/>
            <w:vAlign w:val="center"/>
          </w:tcPr>
          <w:p w14:paraId="418DEB2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抵押物</w:t>
            </w:r>
          </w:p>
        </w:tc>
        <w:tc>
          <w:tcPr>
            <w:tcW w:w="3028" w:type="dxa"/>
            <w:gridSpan w:val="3"/>
            <w:vAlign w:val="center"/>
          </w:tcPr>
          <w:p w14:paraId="73DCCE7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5F91D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962" w:type="dxa"/>
            <w:vMerge w:val="continue"/>
            <w:vAlign w:val="center"/>
          </w:tcPr>
          <w:p w14:paraId="3FBA5E61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023" w:type="dxa"/>
            <w:gridSpan w:val="2"/>
            <w:vMerge w:val="continue"/>
            <w:vAlign w:val="center"/>
          </w:tcPr>
          <w:p w14:paraId="4C07BFD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12" w:type="dxa"/>
            <w:vMerge w:val="continue"/>
            <w:vAlign w:val="center"/>
          </w:tcPr>
          <w:p w14:paraId="6470C73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788" w:type="dxa"/>
            <w:gridSpan w:val="4"/>
            <w:vAlign w:val="center"/>
          </w:tcPr>
          <w:p w14:paraId="399D89D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质押物</w:t>
            </w:r>
          </w:p>
        </w:tc>
        <w:tc>
          <w:tcPr>
            <w:tcW w:w="3028" w:type="dxa"/>
            <w:gridSpan w:val="3"/>
            <w:vAlign w:val="center"/>
          </w:tcPr>
          <w:p w14:paraId="48CDC1A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3025D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962" w:type="dxa"/>
            <w:vMerge w:val="continue"/>
            <w:vAlign w:val="center"/>
          </w:tcPr>
          <w:p w14:paraId="14372D4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023" w:type="dxa"/>
            <w:gridSpan w:val="2"/>
            <w:vMerge w:val="continue"/>
            <w:vAlign w:val="center"/>
          </w:tcPr>
          <w:p w14:paraId="6EAE402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12" w:type="dxa"/>
            <w:vMerge w:val="continue"/>
            <w:vAlign w:val="center"/>
          </w:tcPr>
          <w:p w14:paraId="4A19A2B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788" w:type="dxa"/>
            <w:gridSpan w:val="4"/>
            <w:vAlign w:val="center"/>
          </w:tcPr>
          <w:p w14:paraId="3F651C61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留置物</w:t>
            </w:r>
          </w:p>
        </w:tc>
        <w:tc>
          <w:tcPr>
            <w:tcW w:w="3028" w:type="dxa"/>
            <w:gridSpan w:val="3"/>
            <w:vAlign w:val="center"/>
          </w:tcPr>
          <w:p w14:paraId="77EC0E3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1E70A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3985" w:type="dxa"/>
            <w:gridSpan w:val="3"/>
            <w:vAlign w:val="center"/>
          </w:tcPr>
          <w:p w14:paraId="76787914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有无连带债务人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Segoe UI Symbol" w:hAnsi="Segoe UI Symbol" w:cs="Segoe UI Symbol"/>
                <w:kern w:val="0"/>
                <w:sz w:val="24"/>
                <w:szCs w:val="24"/>
                <w:lang w:val="en-US" w:eastAsia="zh-CN"/>
              </w:rPr>
              <w:t xml:space="preserve">有      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Segoe UI Symbol" w:hAnsi="Segoe UI Symbol" w:cs="Segoe UI Symbol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3200" w:type="dxa"/>
            <w:gridSpan w:val="5"/>
            <w:vAlign w:val="center"/>
          </w:tcPr>
          <w:p w14:paraId="40F1AD3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  <w:lang w:val="en-US" w:eastAsia="zh-CN"/>
              </w:rPr>
              <w:t>如有，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连带债务人名称</w:t>
            </w:r>
          </w:p>
        </w:tc>
        <w:tc>
          <w:tcPr>
            <w:tcW w:w="3028" w:type="dxa"/>
            <w:gridSpan w:val="3"/>
            <w:vAlign w:val="center"/>
          </w:tcPr>
          <w:p w14:paraId="3B94977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3BFDC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962" w:type="dxa"/>
            <w:vAlign w:val="center"/>
          </w:tcPr>
          <w:p w14:paraId="137D7D4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债权涉诉（仲裁）情况</w:t>
            </w:r>
          </w:p>
        </w:tc>
        <w:tc>
          <w:tcPr>
            <w:tcW w:w="8251" w:type="dxa"/>
            <w:gridSpan w:val="10"/>
            <w:vAlign w:val="center"/>
          </w:tcPr>
          <w:p w14:paraId="300C8C78">
            <w:pPr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申报债权如有下列情形之一，请在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t>☐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中打“</w:t>
            </w:r>
            <w:r>
              <w:rPr>
                <w:rFonts w:hint="eastAsia" w:ascii="MS Gothic" w:hAnsi="MS Gothic" w:eastAsia="MS Gothic" w:cs="MS Gothic"/>
                <w:kern w:val="0"/>
                <w:sz w:val="24"/>
                <w:szCs w:val="24"/>
              </w:rPr>
              <w:t>✓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”：</w:t>
            </w:r>
          </w:p>
          <w:p w14:paraId="7D5855FD">
            <w:pP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案件正处于审理阶段   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案件已由法院或仲裁委作出生效裁决   </w:t>
            </w:r>
          </w:p>
          <w:p w14:paraId="2DBB3512">
            <w:pPr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案件已进入执行程序   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Segoe UI Symbol" w:hAnsi="Segoe UI Symbol" w:cs="Segoe UI Symbol"/>
                <w:kern w:val="0"/>
                <w:sz w:val="24"/>
                <w:szCs w:val="24"/>
              </w:rPr>
              <w:t>其他</w:t>
            </w:r>
            <w:r>
              <w:rPr>
                <w:rFonts w:ascii="Segoe UI Symbol" w:hAnsi="Segoe UI Symbol" w:cs="Segoe UI Symbol"/>
                <w:kern w:val="0"/>
                <w:sz w:val="24"/>
                <w:szCs w:val="24"/>
              </w:rPr>
              <w:t>：</w:t>
            </w:r>
          </w:p>
        </w:tc>
      </w:tr>
      <w:tr w14:paraId="58FC2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restart"/>
            <w:vAlign w:val="center"/>
          </w:tcPr>
          <w:p w14:paraId="6691448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债权证据文件</w:t>
            </w:r>
          </w:p>
          <w:p w14:paraId="365859F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清单</w:t>
            </w:r>
          </w:p>
        </w:tc>
        <w:tc>
          <w:tcPr>
            <w:tcW w:w="1260" w:type="dxa"/>
            <w:vAlign w:val="center"/>
          </w:tcPr>
          <w:p w14:paraId="3063A70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证据序号</w:t>
            </w:r>
          </w:p>
        </w:tc>
        <w:tc>
          <w:tcPr>
            <w:tcW w:w="1680" w:type="dxa"/>
            <w:gridSpan w:val="3"/>
            <w:vAlign w:val="center"/>
          </w:tcPr>
          <w:p w14:paraId="0A0577E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证据文件名称</w:t>
            </w:r>
          </w:p>
        </w:tc>
        <w:tc>
          <w:tcPr>
            <w:tcW w:w="3841" w:type="dxa"/>
            <w:gridSpan w:val="5"/>
            <w:vAlign w:val="center"/>
          </w:tcPr>
          <w:p w14:paraId="1312782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证明内容</w:t>
            </w:r>
          </w:p>
        </w:tc>
        <w:tc>
          <w:tcPr>
            <w:tcW w:w="1470" w:type="dxa"/>
            <w:vAlign w:val="center"/>
          </w:tcPr>
          <w:p w14:paraId="7ACC8041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是否有原件</w:t>
            </w:r>
          </w:p>
        </w:tc>
      </w:tr>
      <w:tr w14:paraId="07CCB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789BFEB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6C8DFD8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1DD7CFA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51113F6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4B50B4F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071B5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158E9EB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067D1FA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0008722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17C1DB5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1E7E91D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77EC7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1F1410B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58B6AE0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6FEBF3D1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5FBEDEC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63F6589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5B9FE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5F72A39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0B732B1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03DEFCC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1605A0E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3747D51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38781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748EFFC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7C07E95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0B938C4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5AF998E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09DCBB8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2CA3B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68EF348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5B7EC9A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4094F0C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4F6E3BF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3E9511F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75884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5F79826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3919DC6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5D8A542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4930793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53A3619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59339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02229FD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596E5E61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1F2F699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7FA2D71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082BBB5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278DC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4176AE2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4B0B7A6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5683F7C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1CA2FEA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536B1AE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627AE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14409B4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53D67AF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3B86C04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627C77E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7AC72E0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7F030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5DF3BE5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3FDD814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7204055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0E44967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142BA71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1C0A2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0EEFA37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43E3B821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6167417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6A01FD4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338F6A2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53BE4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14650D7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3BDAAC8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2912B70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0634011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6BFB427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2D362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2" w:type="dxa"/>
            <w:vMerge w:val="continue"/>
            <w:vAlign w:val="center"/>
          </w:tcPr>
          <w:p w14:paraId="2BC1766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0D2426E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14:paraId="5FE63B3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841" w:type="dxa"/>
            <w:gridSpan w:val="5"/>
            <w:vAlign w:val="center"/>
          </w:tcPr>
          <w:p w14:paraId="684D97E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14:paraId="0366923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68993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4" w:hRule="atLeast"/>
          <w:jc w:val="center"/>
        </w:trPr>
        <w:tc>
          <w:tcPr>
            <w:tcW w:w="1962" w:type="dxa"/>
            <w:vAlign w:val="center"/>
          </w:tcPr>
          <w:p w14:paraId="3286D2C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声明和保证</w:t>
            </w:r>
          </w:p>
        </w:tc>
        <w:tc>
          <w:tcPr>
            <w:tcW w:w="8251" w:type="dxa"/>
            <w:gridSpan w:val="10"/>
            <w:vAlign w:val="center"/>
          </w:tcPr>
          <w:p w14:paraId="46526647">
            <w:pPr>
              <w:keepNext w:val="0"/>
              <w:keepLines w:val="0"/>
              <w:pageBreakBefore w:val="0"/>
              <w:widowControl/>
              <w:tabs>
                <w:tab w:val="left" w:pos="23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本公司/人保证所提供的上述信息均真实、准确，如变更上述信息，将及时书面通知管理人。因上述信息变更未及时通知管理人，本公司/人保证自愿承担由此产生的一切法律后果。</w:t>
            </w:r>
          </w:p>
          <w:p w14:paraId="397B7E1E">
            <w:pPr>
              <w:keepNext w:val="0"/>
              <w:keepLines w:val="0"/>
              <w:pageBreakBefore w:val="0"/>
              <w:widowControl/>
              <w:tabs>
                <w:tab w:val="left" w:pos="23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</w:pPr>
          </w:p>
          <w:p w14:paraId="639EA7ED">
            <w:pPr>
              <w:widowControl/>
              <w:tabs>
                <w:tab w:val="left" w:pos="2370"/>
              </w:tabs>
              <w:spacing w:line="360" w:lineRule="auto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申报债权人（签字或盖章）：</w:t>
            </w:r>
          </w:p>
          <w:p w14:paraId="74DFB416">
            <w:pPr>
              <w:widowControl/>
              <w:tabs>
                <w:tab w:val="left" w:pos="2370"/>
              </w:tabs>
              <w:spacing w:line="360" w:lineRule="auto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委托代理人（签字）：</w:t>
            </w:r>
          </w:p>
          <w:p w14:paraId="4A1DD2B0">
            <w:pPr>
              <w:widowControl/>
              <w:tabs>
                <w:tab w:val="left" w:pos="2370"/>
              </w:tabs>
              <w:spacing w:line="360" w:lineRule="auto"/>
              <w:jc w:val="righ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年     月     日</w:t>
            </w:r>
          </w:p>
        </w:tc>
      </w:tr>
      <w:tr w14:paraId="50C4B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62" w:type="dxa"/>
            <w:vAlign w:val="center"/>
          </w:tcPr>
          <w:p w14:paraId="487AA7C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8251" w:type="dxa"/>
            <w:gridSpan w:val="10"/>
            <w:vAlign w:val="center"/>
          </w:tcPr>
          <w:p w14:paraId="20B141A2">
            <w:pPr>
              <w:widowControl/>
              <w:tabs>
                <w:tab w:val="left" w:pos="2370"/>
              </w:tabs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</w:tbl>
    <w:p w14:paraId="1647A4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625" w:afterLines="200"/>
        <w:jc w:val="right"/>
        <w:textAlignment w:val="auto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申报人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/委托代理人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签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字或盖</w:t>
      </w:r>
      <w:r>
        <w:rPr>
          <w:rFonts w:hint="eastAsia" w:cs="宋体" w:asciiTheme="minorEastAsia" w:hAnsiTheme="minorEastAsia"/>
          <w:kern w:val="0"/>
          <w:sz w:val="24"/>
          <w:szCs w:val="24"/>
        </w:rPr>
        <w:t xml:space="preserve">章：   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cs="宋体" w:asciiTheme="minorEastAsia" w:hAnsiTheme="minorEastAsia"/>
          <w:kern w:val="0"/>
          <w:sz w:val="24"/>
          <w:szCs w:val="24"/>
        </w:rPr>
        <w:t xml:space="preserve">          </w:t>
      </w:r>
      <w:bookmarkStart w:id="0" w:name="_GoBack"/>
      <w:bookmarkEnd w:id="0"/>
      <w:r>
        <w:rPr>
          <w:rFonts w:hint="eastAsia" w:cs="宋体" w:asciiTheme="minorEastAsia" w:hAnsiTheme="minorEastAsia"/>
          <w:kern w:val="0"/>
          <w:sz w:val="24"/>
          <w:szCs w:val="24"/>
        </w:rPr>
        <w:t xml:space="preserve">申报时间：   年    月 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cs="宋体" w:asciiTheme="minorEastAsia" w:hAnsiTheme="minorEastAsia"/>
          <w:kern w:val="0"/>
          <w:sz w:val="24"/>
          <w:szCs w:val="24"/>
        </w:rPr>
        <w:t xml:space="preserve">  日</w:t>
      </w:r>
    </w:p>
    <w:sectPr>
      <w:footerReference r:id="rId4" w:type="default"/>
      <w:endnotePr>
        <w:numFmt w:val="decimal"/>
      </w:endnotePr>
      <w:pgSz w:w="11906" w:h="16838"/>
      <w:pgMar w:top="851" w:right="1797" w:bottom="567" w:left="1797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2">
    <w:p>
      <w:r>
        <w:separator/>
      </w:r>
    </w:p>
  </w:endnote>
  <w:endnote w:type="continuationSeparator" w:id="3">
    <w:p>
      <w:r>
        <w:continuationSeparator/>
      </w:r>
    </w:p>
  </w:endnote>
  <w:endnote w:id="0">
    <w:p w14:paraId="6702FE4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textAlignment w:val="auto"/>
        <w:rPr>
          <w:rFonts w:hint="default" w:ascii="Times New Roman Regular" w:hAnsi="Times New Roman Regular" w:cs="Times New Roman Regular"/>
        </w:rPr>
      </w:pPr>
      <w:r>
        <w:rPr>
          <w:rStyle w:val="12"/>
          <w:rFonts w:hint="default" w:ascii="Times New Roman Regular" w:hAnsi="Times New Roman Regular" w:cs="Times New Roman Regular"/>
        </w:rPr>
        <w:endnoteRef/>
      </w:r>
      <w:r>
        <w:rPr>
          <w:rFonts w:hint="default" w:ascii="Times New Roman Regular" w:hAnsi="Times New Roman Regular" w:cs="Times New Roman Regular"/>
        </w:rPr>
        <w:t xml:space="preserve"> 编号不用债权人填写，申报时由管理人工作人员负责填写。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6B5641C-36FE-4B20-8777-C218A08B2C7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7E599C5-0226-47A6-A67C-5171981C56B5}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  <w:embedRegular r:id="rId3" w:fontKey="{5F582D17-AB8C-4F08-824C-9F6D187C1C0B}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  <w:embedRegular r:id="rId4" w:fontKey="{7B14659F-4247-49CF-92E2-6A2AFA83164F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13AADE95-0906-43DA-8BD9-0A912CE41BD2}"/>
  </w:font>
  <w:font w:name="MS Gothic">
    <w:panose1 w:val="020B0609070205080204"/>
    <w:charset w:val="80"/>
    <w:family w:val="swiss"/>
    <w:pitch w:val="default"/>
    <w:sig w:usb0="E00002FF" w:usb1="6AC7FDFB" w:usb2="08000012" w:usb3="00000000" w:csb0="4002009F" w:csb1="DFD70000"/>
    <w:embedRegular r:id="rId6" w:fontKey="{93338586-8FA4-4B02-8A7D-57D7A19C059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A2164B">
    <w:pPr>
      <w:pStyle w:val="5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A9910F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EA9910F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sdt>
      <w:sdtPr>
        <w:id w:val="10"/>
      </w:sdtPr>
      <w:sdtContent>
        <w:sdt>
          <w:sdtPr>
            <w:id w:val="11"/>
          </w:sdtPr>
          <w:sdtContent/>
        </w:sdt>
      </w:sdtContent>
    </w:sdt>
  </w:p>
  <w:p w14:paraId="2C1FF31E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  <w:endnote w:id="2"/>
    <w:endnote w:id="3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0NzU0OTg4NjNhMDg4MzI1M2U3ZTRkYjBlYzM4MWQifQ=="/>
  </w:docVars>
  <w:rsids>
    <w:rsidRoot w:val="00EA6DCC"/>
    <w:rsid w:val="00015FB5"/>
    <w:rsid w:val="000376C9"/>
    <w:rsid w:val="000528F5"/>
    <w:rsid w:val="000736C8"/>
    <w:rsid w:val="00081D62"/>
    <w:rsid w:val="00087B1A"/>
    <w:rsid w:val="000A15ED"/>
    <w:rsid w:val="000B1956"/>
    <w:rsid w:val="0011593D"/>
    <w:rsid w:val="00123BEC"/>
    <w:rsid w:val="00152EE1"/>
    <w:rsid w:val="0018508E"/>
    <w:rsid w:val="001C06F4"/>
    <w:rsid w:val="001E50F0"/>
    <w:rsid w:val="001F4039"/>
    <w:rsid w:val="00227472"/>
    <w:rsid w:val="00230BA7"/>
    <w:rsid w:val="002404CA"/>
    <w:rsid w:val="0027184D"/>
    <w:rsid w:val="002833EE"/>
    <w:rsid w:val="002904BF"/>
    <w:rsid w:val="002A32A3"/>
    <w:rsid w:val="002C59FF"/>
    <w:rsid w:val="00314C02"/>
    <w:rsid w:val="00316D7E"/>
    <w:rsid w:val="003215CD"/>
    <w:rsid w:val="00324C42"/>
    <w:rsid w:val="003815A2"/>
    <w:rsid w:val="003F7063"/>
    <w:rsid w:val="00406D2B"/>
    <w:rsid w:val="00420A2B"/>
    <w:rsid w:val="0046388C"/>
    <w:rsid w:val="004C1C9C"/>
    <w:rsid w:val="004D1EEE"/>
    <w:rsid w:val="00504D01"/>
    <w:rsid w:val="005219F1"/>
    <w:rsid w:val="00534328"/>
    <w:rsid w:val="005354CF"/>
    <w:rsid w:val="00545DB6"/>
    <w:rsid w:val="0055070A"/>
    <w:rsid w:val="00583DC6"/>
    <w:rsid w:val="005B3ECE"/>
    <w:rsid w:val="005E13B5"/>
    <w:rsid w:val="00604DC0"/>
    <w:rsid w:val="006862C2"/>
    <w:rsid w:val="006F456A"/>
    <w:rsid w:val="00737E43"/>
    <w:rsid w:val="0074410C"/>
    <w:rsid w:val="00763206"/>
    <w:rsid w:val="007708B7"/>
    <w:rsid w:val="00780834"/>
    <w:rsid w:val="00783A43"/>
    <w:rsid w:val="00797E93"/>
    <w:rsid w:val="007B6D97"/>
    <w:rsid w:val="007C312F"/>
    <w:rsid w:val="007D5139"/>
    <w:rsid w:val="00811DAA"/>
    <w:rsid w:val="0082073A"/>
    <w:rsid w:val="008221C5"/>
    <w:rsid w:val="00826F6F"/>
    <w:rsid w:val="00867459"/>
    <w:rsid w:val="008730DF"/>
    <w:rsid w:val="00873C6B"/>
    <w:rsid w:val="008D2F9B"/>
    <w:rsid w:val="008F6E4D"/>
    <w:rsid w:val="00901C5E"/>
    <w:rsid w:val="009349B6"/>
    <w:rsid w:val="00954076"/>
    <w:rsid w:val="009C3D57"/>
    <w:rsid w:val="00A00F59"/>
    <w:rsid w:val="00A16821"/>
    <w:rsid w:val="00A61D7C"/>
    <w:rsid w:val="00A77BA1"/>
    <w:rsid w:val="00AA309E"/>
    <w:rsid w:val="00AB7636"/>
    <w:rsid w:val="00AD427F"/>
    <w:rsid w:val="00B20070"/>
    <w:rsid w:val="00B23137"/>
    <w:rsid w:val="00B6203E"/>
    <w:rsid w:val="00B9539D"/>
    <w:rsid w:val="00BE5948"/>
    <w:rsid w:val="00C33766"/>
    <w:rsid w:val="00C70187"/>
    <w:rsid w:val="00C82BE7"/>
    <w:rsid w:val="00C841BB"/>
    <w:rsid w:val="00C94567"/>
    <w:rsid w:val="00CA2714"/>
    <w:rsid w:val="00CD3A0F"/>
    <w:rsid w:val="00CF2A14"/>
    <w:rsid w:val="00DB126F"/>
    <w:rsid w:val="00DB5CF1"/>
    <w:rsid w:val="00DD37D4"/>
    <w:rsid w:val="00DE00D7"/>
    <w:rsid w:val="00DF076F"/>
    <w:rsid w:val="00E12C3D"/>
    <w:rsid w:val="00E33DEB"/>
    <w:rsid w:val="00E348A4"/>
    <w:rsid w:val="00E36E24"/>
    <w:rsid w:val="00E54470"/>
    <w:rsid w:val="00E82685"/>
    <w:rsid w:val="00EA337F"/>
    <w:rsid w:val="00EA6DCC"/>
    <w:rsid w:val="00EB155C"/>
    <w:rsid w:val="00ED3B4E"/>
    <w:rsid w:val="00F15034"/>
    <w:rsid w:val="00F2267E"/>
    <w:rsid w:val="00F70C77"/>
    <w:rsid w:val="00F72B3A"/>
    <w:rsid w:val="00F847F5"/>
    <w:rsid w:val="00FB1429"/>
    <w:rsid w:val="00FB7FFC"/>
    <w:rsid w:val="00FC2B46"/>
    <w:rsid w:val="00FF4F8D"/>
    <w:rsid w:val="014B7AE2"/>
    <w:rsid w:val="07302A71"/>
    <w:rsid w:val="074C1892"/>
    <w:rsid w:val="145D340E"/>
    <w:rsid w:val="1FBD9115"/>
    <w:rsid w:val="26B07208"/>
    <w:rsid w:val="2E1168A9"/>
    <w:rsid w:val="3362232D"/>
    <w:rsid w:val="38575FA1"/>
    <w:rsid w:val="40BE3049"/>
    <w:rsid w:val="4ACF7F9D"/>
    <w:rsid w:val="51EE28D9"/>
    <w:rsid w:val="53040BD8"/>
    <w:rsid w:val="55E06FF2"/>
    <w:rsid w:val="5B003344"/>
    <w:rsid w:val="5D8D627E"/>
    <w:rsid w:val="5E5E62FB"/>
    <w:rsid w:val="5E8F0A6B"/>
    <w:rsid w:val="637DB37B"/>
    <w:rsid w:val="6EBB13D0"/>
    <w:rsid w:val="738C9207"/>
    <w:rsid w:val="7A5ADFF0"/>
    <w:rsid w:val="7FBF9B3F"/>
    <w:rsid w:val="9BBFAD9B"/>
    <w:rsid w:val="FF674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99" w:semiHidden="0" w:name="annotation reference"/>
    <w:lsdException w:uiPriority="99" w:name="line number"/>
    <w:lsdException w:uiPriority="99" w:name="page number"/>
    <w:lsdException w:qFormat="1" w:uiPriority="99" w:semiHidden="0" w:name="endnote reference"/>
    <w:lsdException w:qFormat="1" w:uiPriority="99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unhideWhenUsed/>
    <w:qFormat/>
    <w:uiPriority w:val="99"/>
    <w:pPr>
      <w:jc w:val="left"/>
    </w:pPr>
  </w:style>
  <w:style w:type="paragraph" w:styleId="3">
    <w:name w:val="endnote text"/>
    <w:basedOn w:val="1"/>
    <w:link w:val="20"/>
    <w:unhideWhenUsed/>
    <w:qFormat/>
    <w:uiPriority w:val="99"/>
    <w:pPr>
      <w:snapToGrid w:val="0"/>
      <w:jc w:val="left"/>
    </w:pPr>
  </w:style>
  <w:style w:type="paragraph" w:styleId="4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link w:val="2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8">
    <w:name w:val="annotation subject"/>
    <w:basedOn w:val="2"/>
    <w:next w:val="2"/>
    <w:link w:val="18"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endnote reference"/>
    <w:basedOn w:val="11"/>
    <w:unhideWhenUsed/>
    <w:qFormat/>
    <w:uiPriority w:val="99"/>
    <w:rPr>
      <w:vertAlign w:val="superscript"/>
    </w:rPr>
  </w:style>
  <w:style w:type="character" w:styleId="13">
    <w:name w:val="annotation reference"/>
    <w:basedOn w:val="11"/>
    <w:unhideWhenUsed/>
    <w:qFormat/>
    <w:uiPriority w:val="99"/>
    <w:rPr>
      <w:sz w:val="21"/>
      <w:szCs w:val="21"/>
    </w:rPr>
  </w:style>
  <w:style w:type="character" w:styleId="14">
    <w:name w:val="footnote reference"/>
    <w:basedOn w:val="11"/>
    <w:unhideWhenUsed/>
    <w:qFormat/>
    <w:uiPriority w:val="99"/>
    <w:rPr>
      <w:vertAlign w:val="superscript"/>
    </w:rPr>
  </w:style>
  <w:style w:type="character" w:customStyle="1" w:styleId="15">
    <w:name w:val="页眉字符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字符"/>
    <w:basedOn w:val="11"/>
    <w:link w:val="5"/>
    <w:qFormat/>
    <w:uiPriority w:val="99"/>
    <w:rPr>
      <w:sz w:val="18"/>
      <w:szCs w:val="18"/>
    </w:rPr>
  </w:style>
  <w:style w:type="character" w:customStyle="1" w:styleId="17">
    <w:name w:val="批注文字字符"/>
    <w:basedOn w:val="11"/>
    <w:link w:val="2"/>
    <w:semiHidden/>
    <w:qFormat/>
    <w:uiPriority w:val="99"/>
  </w:style>
  <w:style w:type="character" w:customStyle="1" w:styleId="18">
    <w:name w:val="批注主题字符"/>
    <w:basedOn w:val="17"/>
    <w:link w:val="8"/>
    <w:semiHidden/>
    <w:qFormat/>
    <w:uiPriority w:val="99"/>
    <w:rPr>
      <w:b/>
      <w:bCs/>
    </w:rPr>
  </w:style>
  <w:style w:type="character" w:customStyle="1" w:styleId="19">
    <w:name w:val="批注框文本字符"/>
    <w:basedOn w:val="11"/>
    <w:link w:val="4"/>
    <w:semiHidden/>
    <w:qFormat/>
    <w:uiPriority w:val="99"/>
    <w:rPr>
      <w:sz w:val="18"/>
      <w:szCs w:val="18"/>
    </w:rPr>
  </w:style>
  <w:style w:type="character" w:customStyle="1" w:styleId="20">
    <w:name w:val="尾注文本字符"/>
    <w:basedOn w:val="11"/>
    <w:link w:val="3"/>
    <w:semiHidden/>
    <w:qFormat/>
    <w:uiPriority w:val="99"/>
  </w:style>
  <w:style w:type="character" w:customStyle="1" w:styleId="21">
    <w:name w:val="脚注文本字符"/>
    <w:basedOn w:val="11"/>
    <w:link w:val="7"/>
    <w:qFormat/>
    <w:uiPriority w:val="99"/>
    <w:rPr>
      <w:sz w:val="18"/>
      <w:szCs w:val="18"/>
    </w:rPr>
  </w:style>
  <w:style w:type="paragraph" w:customStyle="1" w:styleId="22">
    <w:name w:val="题目"/>
    <w:basedOn w:val="1"/>
    <w:autoRedefine/>
    <w:qFormat/>
    <w:uiPriority w:val="0"/>
    <w:pPr>
      <w:spacing w:before="100" w:beforeLines="100" w:after="100" w:afterLines="100"/>
      <w:ind w:firstLine="0" w:firstLineChars="0"/>
      <w:jc w:val="center"/>
    </w:pPr>
    <w:rPr>
      <w:rFonts w:ascii="Times New Roman" w:hAnsi="Times New Roman" w:eastAsia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endnotes" Target="end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454</Words>
  <Characters>454</Characters>
  <Lines>7</Lines>
  <Paragraphs>2</Paragraphs>
  <TotalTime>26</TotalTime>
  <ScaleCrop>false</ScaleCrop>
  <LinksUpToDate>false</LinksUpToDate>
  <CharactersWithSpaces>523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2017-03-10T16:21:00Z</dcterms:created>
  <dc:creator>Dacheng</dc:creator>
  <cp:lastModifiedBy>Jxq</cp:lastModifiedBy>
  <dcterms:modified xsi:type="dcterms:W3CDTF">2024-08-20T03:07:21Z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807D1F3E40134D899524E5A2A359847C_13</vt:lpwstr>
  </property>
</Properties>
</file>