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b w:val="0"/>
          <w:bCs w:val="0"/>
          <w:sz w:val="40"/>
          <w:szCs w:val="28"/>
          <w:lang w:val="en-US" w:eastAsia="zh-CN"/>
        </w:rPr>
      </w:pPr>
      <w:r>
        <w:rPr>
          <w:rFonts w:hint="eastAsia" w:ascii="黑体" w:hAnsi="黑体" w:eastAsia="黑体" w:cs="黑体"/>
          <w:b w:val="0"/>
          <w:bCs w:val="0"/>
          <w:sz w:val="40"/>
          <w:szCs w:val="28"/>
          <w:lang w:val="en-US" w:eastAsia="zh-CN"/>
        </w:rPr>
        <w:t>诚信申报债权承诺书</w:t>
      </w:r>
    </w:p>
    <w:p>
      <w:pPr>
        <w:jc w:val="center"/>
        <w:rPr>
          <w:rFonts w:hint="eastAsia"/>
          <w:b/>
          <w:bCs/>
          <w:lang w:val="en-US" w:eastAsia="zh-CN"/>
        </w:rPr>
      </w:pPr>
      <w:bookmarkStart w:id="0" w:name="_GoBack"/>
      <w:bookmarkEnd w:id="0"/>
    </w:p>
    <w:p>
      <w:pPr>
        <w:ind w:firstLine="640" w:firstLineChars="200"/>
        <w:jc w:val="both"/>
        <w:rPr>
          <w:rFonts w:hint="eastAsia" w:ascii="仿宋" w:hAnsi="仿宋" w:eastAsia="仿宋" w:cs="仿宋"/>
          <w:b w:val="0"/>
          <w:bCs w:val="0"/>
          <w:lang w:val="en-US" w:eastAsia="zh-CN"/>
        </w:rPr>
      </w:pPr>
      <w:r>
        <w:rPr>
          <w:rFonts w:hint="eastAsia" w:ascii="仿宋" w:hAnsi="仿宋" w:eastAsia="仿宋" w:cs="仿宋"/>
          <w:b w:val="0"/>
          <w:bCs w:val="0"/>
          <w:lang w:val="en-US" w:eastAsia="zh-CN"/>
        </w:rPr>
        <w:t>在申报债权过程中，本人/本单位保证诚实守信，依法行使权利，履行义务，据实申报债权并保证如下：</w:t>
      </w:r>
    </w:p>
    <w:p>
      <w:pPr>
        <w:ind w:firstLine="640" w:firstLineChars="200"/>
        <w:jc w:val="both"/>
        <w:rPr>
          <w:rFonts w:hint="eastAsia" w:ascii="仿宋" w:hAnsi="仿宋" w:eastAsia="仿宋" w:cs="仿宋"/>
          <w:b w:val="0"/>
          <w:bCs w:val="0"/>
          <w:lang w:val="en-US" w:eastAsia="zh-CN"/>
        </w:rPr>
      </w:pPr>
      <w:r>
        <w:rPr>
          <w:rFonts w:hint="eastAsia" w:ascii="仿宋" w:hAnsi="仿宋" w:eastAsia="仿宋" w:cs="仿宋"/>
          <w:b w:val="0"/>
          <w:bCs w:val="0"/>
          <w:lang w:val="en-US" w:eastAsia="zh-CN"/>
        </w:rPr>
        <w:t>1.本人/本单位向管理人提交的所有材料、作出的陈述均真实、完整；如因填报不实、提供虚假资料或资料不全等所引起的不利后果概由债权申报人承担。</w:t>
      </w:r>
    </w:p>
    <w:p>
      <w:pPr>
        <w:ind w:firstLine="640" w:firstLineChars="200"/>
        <w:jc w:val="both"/>
        <w:rPr>
          <w:rFonts w:hint="eastAsia" w:ascii="仿宋" w:hAnsi="仿宋" w:eastAsia="仿宋" w:cs="仿宋"/>
          <w:b w:val="0"/>
          <w:bCs w:val="0"/>
          <w:lang w:val="en-US" w:eastAsia="zh-CN"/>
        </w:rPr>
      </w:pPr>
      <w:r>
        <w:rPr>
          <w:rFonts w:hint="eastAsia" w:ascii="仿宋" w:hAnsi="仿宋" w:eastAsia="仿宋" w:cs="仿宋"/>
          <w:b w:val="0"/>
          <w:bCs w:val="0"/>
          <w:lang w:val="en-US" w:eastAsia="zh-CN"/>
        </w:rPr>
        <w:t>2.本人/本单位申报的债权均为未获清偿的债权，不存在隐瞒受偿事实之情形（包括但不限于债务人的保证人或者其他连带债务人已经清偿债务的情形）。</w:t>
      </w:r>
    </w:p>
    <w:p>
      <w:pPr>
        <w:ind w:firstLine="640" w:firstLineChars="200"/>
        <w:jc w:val="both"/>
        <w:rPr>
          <w:rFonts w:hint="eastAsia" w:ascii="仿宋" w:hAnsi="仿宋" w:eastAsia="仿宋" w:cs="仿宋"/>
          <w:b w:val="0"/>
          <w:bCs w:val="0"/>
          <w:lang w:val="en-US" w:eastAsia="zh-CN"/>
        </w:rPr>
      </w:pPr>
      <w:r>
        <w:rPr>
          <w:rFonts w:hint="eastAsia" w:ascii="仿宋" w:hAnsi="仿宋" w:eastAsia="仿宋" w:cs="仿宋"/>
          <w:b w:val="0"/>
          <w:bCs w:val="0"/>
          <w:lang w:val="en-US" w:eastAsia="zh-CN"/>
        </w:rPr>
        <w:t>3.债权申报后，本人/本单位申报的债权若有受偿（包括但不限于从债务人的保证人或者其他连带债务人处获得清偿），将在一周内主动书面告知管理人。</w:t>
      </w:r>
    </w:p>
    <w:p>
      <w:pPr>
        <w:ind w:firstLine="640" w:firstLineChars="200"/>
        <w:jc w:val="both"/>
        <w:rPr>
          <w:rFonts w:hint="eastAsia" w:ascii="仿宋" w:hAnsi="仿宋" w:eastAsia="仿宋" w:cs="仿宋"/>
          <w:b w:val="0"/>
          <w:bCs w:val="0"/>
          <w:lang w:val="en-US" w:eastAsia="zh-CN"/>
        </w:rPr>
      </w:pPr>
      <w:r>
        <w:rPr>
          <w:rFonts w:hint="eastAsia" w:ascii="仿宋" w:hAnsi="仿宋" w:eastAsia="仿宋" w:cs="仿宋"/>
          <w:b w:val="0"/>
          <w:bCs w:val="0"/>
          <w:lang w:val="en-US" w:eastAsia="zh-CN"/>
        </w:rPr>
        <w:t>4</w:t>
      </w:r>
      <w:r>
        <w:rPr>
          <w:rFonts w:hint="eastAsia" w:ascii="仿宋" w:hAnsi="仿宋" w:cs="仿宋"/>
          <w:b w:val="0"/>
          <w:bCs w:val="0"/>
          <w:lang w:val="en-US" w:eastAsia="zh-CN"/>
        </w:rPr>
        <w:t>.</w:t>
      </w:r>
      <w:r>
        <w:rPr>
          <w:rFonts w:hint="eastAsia" w:ascii="仿宋" w:hAnsi="仿宋" w:eastAsia="仿宋" w:cs="仿宋"/>
          <w:b w:val="0"/>
          <w:bCs w:val="0"/>
          <w:lang w:val="en-US" w:eastAsia="zh-CN"/>
        </w:rPr>
        <w:t>本人/本单位向管理人提供的信息发生变更的，债权申报人将及时书面通知管理人，因未及时通知造成的后果由债权申报人承担。</w:t>
      </w:r>
    </w:p>
    <w:p>
      <w:pPr>
        <w:ind w:firstLine="640" w:firstLineChars="200"/>
        <w:jc w:val="both"/>
        <w:rPr>
          <w:rFonts w:hint="eastAsia" w:ascii="仿宋" w:hAnsi="仿宋" w:eastAsia="仿宋" w:cs="仿宋"/>
          <w:b w:val="0"/>
          <w:bCs w:val="0"/>
          <w:lang w:val="en-US" w:eastAsia="zh-CN"/>
        </w:rPr>
      </w:pPr>
      <w:r>
        <w:rPr>
          <w:rFonts w:hint="eastAsia" w:ascii="仿宋" w:hAnsi="仿宋" w:eastAsia="仿宋" w:cs="仿宋"/>
          <w:b w:val="0"/>
          <w:bCs w:val="0"/>
          <w:lang w:val="en-US" w:eastAsia="zh-CN"/>
        </w:rPr>
        <w:t>5</w:t>
      </w:r>
      <w:r>
        <w:rPr>
          <w:rFonts w:hint="eastAsia" w:ascii="仿宋" w:hAnsi="仿宋" w:cs="仿宋"/>
          <w:b w:val="0"/>
          <w:bCs w:val="0"/>
          <w:lang w:val="en-US" w:eastAsia="zh-CN"/>
        </w:rPr>
        <w:t>.</w:t>
      </w:r>
      <w:r>
        <w:rPr>
          <w:rFonts w:hint="eastAsia" w:ascii="仿宋" w:hAnsi="仿宋" w:eastAsia="仿宋" w:cs="仿宋"/>
          <w:b w:val="0"/>
          <w:bCs w:val="0"/>
          <w:lang w:val="en-US" w:eastAsia="zh-CN"/>
        </w:rPr>
        <w:t>本人/本单位</w:t>
      </w:r>
      <w:r>
        <w:rPr>
          <w:rFonts w:hint="eastAsia" w:ascii="仿宋" w:hAnsi="仿宋" w:cs="仿宋"/>
          <w:b w:val="0"/>
          <w:bCs w:val="0"/>
          <w:lang w:val="en-US" w:eastAsia="zh-CN"/>
        </w:rPr>
        <w:t>已知悉虚假申报债权的法律后果，保证</w:t>
      </w:r>
      <w:r>
        <w:rPr>
          <w:rFonts w:hint="eastAsia" w:ascii="仿宋" w:hAnsi="仿宋" w:eastAsia="仿宋" w:cs="仿宋"/>
          <w:b w:val="0"/>
          <w:bCs w:val="0"/>
          <w:lang w:val="en-US" w:eastAsia="zh-CN"/>
        </w:rPr>
        <w:t>不存在申报捏造债权的行为</w:t>
      </w:r>
      <w:r>
        <w:rPr>
          <w:rFonts w:hint="eastAsia" w:ascii="仿宋" w:hAnsi="仿宋" w:cs="仿宋"/>
          <w:b w:val="0"/>
          <w:bCs w:val="0"/>
          <w:lang w:val="en-US" w:eastAsia="zh-CN"/>
        </w:rPr>
        <w:t>（附虚假申报债权法律风险提示告知书）</w:t>
      </w:r>
      <w:r>
        <w:rPr>
          <w:rFonts w:hint="eastAsia" w:ascii="仿宋" w:hAnsi="仿宋" w:eastAsia="仿宋" w:cs="仿宋"/>
          <w:b w:val="0"/>
          <w:bCs w:val="0"/>
          <w:lang w:val="en-US" w:eastAsia="zh-CN"/>
        </w:rPr>
        <w:t>。</w:t>
      </w:r>
    </w:p>
    <w:p>
      <w:pPr>
        <w:jc w:val="both"/>
        <w:rPr>
          <w:rFonts w:hint="eastAsia" w:ascii="仿宋" w:hAnsi="仿宋" w:eastAsia="仿宋" w:cs="仿宋"/>
          <w:b w:val="0"/>
          <w:bCs w:val="0"/>
          <w:lang w:val="en-US" w:eastAsia="zh-CN"/>
        </w:rPr>
      </w:pPr>
    </w:p>
    <w:p>
      <w:pPr>
        <w:ind w:firstLine="2560" w:firstLineChars="800"/>
        <w:jc w:val="both"/>
        <w:rPr>
          <w:rFonts w:hint="eastAsia" w:ascii="仿宋" w:hAnsi="仿宋" w:eastAsia="仿宋" w:cs="仿宋"/>
          <w:b w:val="0"/>
          <w:bCs w:val="0"/>
          <w:lang w:val="en-US" w:eastAsia="zh-CN"/>
        </w:rPr>
      </w:pPr>
      <w:r>
        <w:rPr>
          <w:rFonts w:hint="eastAsia" w:ascii="仿宋" w:hAnsi="仿宋" w:eastAsia="仿宋" w:cs="仿宋"/>
          <w:b w:val="0"/>
          <w:bCs w:val="0"/>
          <w:lang w:val="en-US" w:eastAsia="zh-CN"/>
        </w:rPr>
        <w:t> 债权人：                   （签名或盖章） </w:t>
      </w:r>
    </w:p>
    <w:p>
      <w:pPr>
        <w:ind w:firstLine="3840" w:firstLineChars="1200"/>
        <w:jc w:val="both"/>
        <w:rPr>
          <w:rFonts w:hint="eastAsia" w:ascii="仿宋" w:hAnsi="仿宋" w:eastAsia="仿宋" w:cs="仿宋"/>
          <w:b/>
          <w:bCs/>
          <w:lang w:val="en-US" w:eastAsia="zh-CN"/>
        </w:rPr>
      </w:pPr>
      <w:r>
        <w:rPr>
          <w:rFonts w:hint="eastAsia" w:ascii="仿宋" w:hAnsi="仿宋" w:eastAsia="仿宋" w:cs="仿宋"/>
          <w:b w:val="0"/>
          <w:bCs w:val="0"/>
          <w:lang w:val="en-US" w:eastAsia="zh-CN"/>
        </w:rPr>
        <w:t>时间:     </w:t>
      </w:r>
      <w:r>
        <w:rPr>
          <w:rFonts w:hint="eastAsia" w:ascii="仿宋" w:hAnsi="仿宋" w:cs="仿宋"/>
          <w:b w:val="0"/>
          <w:bCs w:val="0"/>
          <w:lang w:val="en-US" w:eastAsia="zh-CN"/>
        </w:rPr>
        <w:t xml:space="preserve"> </w:t>
      </w:r>
      <w:r>
        <w:rPr>
          <w:rFonts w:hint="eastAsia" w:ascii="仿宋" w:hAnsi="仿宋" w:eastAsia="仿宋" w:cs="仿宋"/>
          <w:b w:val="0"/>
          <w:bCs w:val="0"/>
          <w:lang w:val="en-US" w:eastAsia="zh-CN"/>
        </w:rPr>
        <w:t>年 </w:t>
      </w:r>
      <w:r>
        <w:rPr>
          <w:rFonts w:hint="eastAsia" w:ascii="仿宋" w:hAnsi="仿宋" w:cs="仿宋"/>
          <w:b w:val="0"/>
          <w:bCs w:val="0"/>
          <w:lang w:val="en-US" w:eastAsia="zh-CN"/>
        </w:rPr>
        <w:t xml:space="preserve"> </w:t>
      </w:r>
      <w:r>
        <w:rPr>
          <w:rFonts w:hint="eastAsia" w:ascii="仿宋" w:hAnsi="仿宋" w:eastAsia="仿宋" w:cs="仿宋"/>
          <w:b w:val="0"/>
          <w:bCs w:val="0"/>
          <w:lang w:val="en-US" w:eastAsia="zh-CN"/>
        </w:rPr>
        <w:t>  月 </w:t>
      </w:r>
      <w:r>
        <w:rPr>
          <w:rFonts w:hint="eastAsia" w:ascii="仿宋" w:hAnsi="仿宋" w:cs="仿宋"/>
          <w:b w:val="0"/>
          <w:bCs w:val="0"/>
          <w:lang w:val="en-US" w:eastAsia="zh-CN"/>
        </w:rPr>
        <w:t xml:space="preserve"> </w:t>
      </w:r>
      <w:r>
        <w:rPr>
          <w:rFonts w:hint="eastAsia" w:ascii="仿宋" w:hAnsi="仿宋" w:eastAsia="仿宋" w:cs="仿宋"/>
          <w:b w:val="0"/>
          <w:bCs w:val="0"/>
          <w:lang w:val="en-US" w:eastAsia="zh-CN"/>
        </w:rPr>
        <w:t>  日</w:t>
      </w:r>
    </w:p>
    <w:p>
      <w:pPr>
        <w:rPr>
          <w:rFonts w:hint="eastAsia" w:ascii="方正小标宋简体" w:hAnsi="方正小标宋简体" w:eastAsia="方正小标宋简体" w:cs="方正小标宋简体"/>
          <w:b w:val="0"/>
          <w:bCs w:val="0"/>
          <w:sz w:val="36"/>
          <w:szCs w:val="36"/>
          <w:lang w:eastAsia="zh-CN"/>
        </w:rPr>
      </w:pPr>
      <w:r>
        <w:rPr>
          <w:rFonts w:hint="eastAsia" w:ascii="方正小标宋简体" w:hAnsi="方正小标宋简体" w:eastAsia="方正小标宋简体" w:cs="方正小标宋简体"/>
          <w:b w:val="0"/>
          <w:bCs w:val="0"/>
          <w:sz w:val="36"/>
          <w:szCs w:val="36"/>
          <w:lang w:eastAsia="zh-CN"/>
        </w:rPr>
        <w:br w:type="page"/>
      </w:r>
    </w:p>
    <w:p>
      <w:pPr>
        <w:ind w:firstLine="0" w:firstLineChars="0"/>
        <w:jc w:val="center"/>
        <w:rPr>
          <w:rFonts w:hint="eastAsia" w:ascii="黑体" w:hAnsi="黑体" w:eastAsia="黑体" w:cs="黑体"/>
          <w:b w:val="0"/>
          <w:bCs w:val="0"/>
          <w:sz w:val="36"/>
          <w:szCs w:val="36"/>
          <w:lang w:eastAsia="zh-CN"/>
        </w:rPr>
      </w:pPr>
      <w:r>
        <w:rPr>
          <w:rFonts w:hint="eastAsia" w:ascii="黑体" w:hAnsi="黑体" w:eastAsia="黑体" w:cs="黑体"/>
          <w:b w:val="0"/>
          <w:bCs w:val="0"/>
          <w:sz w:val="36"/>
          <w:szCs w:val="36"/>
          <w:lang w:eastAsia="zh-CN"/>
        </w:rPr>
        <w:t>虚假申报债权法律风险提示告知书</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0"/>
        <w:textAlignment w:val="auto"/>
        <w:rPr>
          <w:rFonts w:hint="eastAsia" w:ascii="仿宋" w:hAnsi="仿宋" w:eastAsia="仿宋"/>
          <w:b/>
          <w:bCs/>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0"/>
        <w:textAlignment w:val="auto"/>
        <w:rPr>
          <w:rFonts w:ascii="仿宋" w:hAnsi="仿宋" w:eastAsia="仿宋"/>
          <w:b/>
          <w:bCs/>
          <w:sz w:val="32"/>
          <w:szCs w:val="32"/>
          <w:lang w:eastAsia="zh-CN"/>
        </w:rPr>
      </w:pPr>
      <w:r>
        <w:rPr>
          <w:rFonts w:hint="eastAsia" w:ascii="仿宋" w:hAnsi="仿宋" w:eastAsia="仿宋"/>
          <w:b/>
          <w:bCs/>
          <w:sz w:val="32"/>
          <w:szCs w:val="32"/>
          <w:lang w:eastAsia="zh-CN"/>
        </w:rPr>
        <w:t>一、《中华人民共和国刑法》</w:t>
      </w:r>
      <w:r>
        <w:rPr>
          <w:rFonts w:ascii="仿宋" w:hAnsi="仿宋" w:eastAsia="仿宋"/>
          <w:b/>
          <w:bCs/>
          <w:sz w:val="32"/>
          <w:szCs w:val="32"/>
          <w:lang w:eastAsia="zh-CN"/>
        </w:rPr>
        <w:t>第三百零七条之一 以捏造的事实提起民事诉讼，妨害司法秩序或者严重侵害他人合法权益的，处三年以下有期徒刑、拘役或者管制，并处或者单处罚金；情节严重的，处三年以上七年以下有期徒刑，并处罚金。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0"/>
        <w:textAlignment w:val="auto"/>
        <w:rPr>
          <w:rFonts w:hint="eastAsia" w:ascii="仿宋" w:hAnsi="仿宋" w:eastAsia="仿宋"/>
          <w:sz w:val="32"/>
          <w:szCs w:val="32"/>
          <w:lang w:eastAsia="zh-CN"/>
        </w:rPr>
      </w:pPr>
      <w:r>
        <w:rPr>
          <w:rFonts w:hint="eastAsia" w:ascii="仿宋" w:hAnsi="仿宋" w:eastAsia="仿宋"/>
          <w:sz w:val="32"/>
          <w:szCs w:val="32"/>
          <w:lang w:eastAsia="zh-CN"/>
        </w:rPr>
        <w:t>二、《</w:t>
      </w:r>
      <w:r>
        <w:rPr>
          <w:rFonts w:ascii="仿宋" w:hAnsi="仿宋" w:eastAsia="仿宋"/>
          <w:sz w:val="32"/>
          <w:szCs w:val="32"/>
          <w:lang w:eastAsia="zh-CN"/>
        </w:rPr>
        <w:t>最高人民法院、最高人民检察院关于办理虚假诉讼刑事案件适用法律若干问题的解释</w:t>
      </w:r>
      <w:r>
        <w:rPr>
          <w:rFonts w:hint="eastAsia" w:ascii="仿宋" w:hAnsi="仿宋" w:eastAsia="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0"/>
        <w:textAlignment w:val="auto"/>
        <w:rPr>
          <w:rFonts w:ascii="仿宋" w:hAnsi="仿宋" w:eastAsia="仿宋"/>
          <w:sz w:val="32"/>
          <w:szCs w:val="32"/>
          <w:lang w:eastAsia="zh-CN"/>
        </w:rPr>
      </w:pPr>
      <w:r>
        <w:rPr>
          <w:rFonts w:ascii="仿宋" w:hAnsi="仿宋" w:eastAsia="仿宋"/>
          <w:sz w:val="32"/>
          <w:szCs w:val="32"/>
          <w:lang w:eastAsia="zh-CN"/>
        </w:rPr>
        <w:t>第一条 采取伪造证据、虚假陈述等手段，实施下列行为之一，捏造民事法律关系，虚构民事纠纷，向人民法院提起民事诉讼的，应当认定为刑法第三百零七条之一第一款规定的“以捏造的事实提起民事诉讼”：</w:t>
      </w:r>
      <w:r>
        <w:rPr>
          <w:rFonts w:hint="eastAsia" w:ascii="仿宋" w:hAnsi="仿宋" w:eastAsia="仿宋"/>
          <w:sz w:val="32"/>
          <w:szCs w:val="32"/>
          <w:lang w:eastAsia="zh-CN"/>
        </w:rPr>
        <w:t>……</w:t>
      </w:r>
      <w:r>
        <w:rPr>
          <w:rFonts w:ascii="仿宋" w:hAnsi="仿宋" w:eastAsia="仿宋"/>
          <w:b/>
          <w:bCs/>
          <w:sz w:val="32"/>
          <w:szCs w:val="32"/>
          <w:lang w:eastAsia="zh-CN"/>
        </w:rPr>
        <w:t>（五）在破产案件审理过程中申报捏造的债权的；</w:t>
      </w:r>
    </w:p>
    <w:p>
      <w:pPr>
        <w:keepNext w:val="0"/>
        <w:keepLines w:val="0"/>
        <w:pageBreakBefore w:val="0"/>
        <w:widowControl w:val="0"/>
        <w:kinsoku/>
        <w:wordWrap/>
        <w:overflowPunct/>
        <w:topLinePunct w:val="0"/>
        <w:autoSpaceDE/>
        <w:autoSpaceDN/>
        <w:bidi w:val="0"/>
        <w:adjustRightInd/>
        <w:snapToGrid/>
        <w:spacing w:line="560" w:lineRule="exact"/>
        <w:ind w:firstLine="562"/>
        <w:textAlignment w:val="auto"/>
        <w:rPr>
          <w:rFonts w:ascii="仿宋" w:hAnsi="仿宋" w:eastAsia="仿宋"/>
          <w:b/>
          <w:bCs/>
          <w:sz w:val="32"/>
          <w:szCs w:val="32"/>
          <w:lang w:eastAsia="zh-CN"/>
        </w:rPr>
      </w:pPr>
      <w:r>
        <w:rPr>
          <w:rFonts w:ascii="仿宋" w:hAnsi="仿宋" w:eastAsia="仿宋"/>
          <w:b/>
          <w:bCs/>
          <w:sz w:val="32"/>
          <w:szCs w:val="32"/>
          <w:lang w:eastAsia="zh-CN"/>
        </w:rPr>
        <w:t>隐瞒债务已经全部清偿的事实，向人民法院提起民事诉讼，要求他人履行债务的，以“以捏造的事实提起民事诉讼”论。</w:t>
      </w:r>
    </w:p>
    <w:p>
      <w:pPr>
        <w:keepNext w:val="0"/>
        <w:keepLines w:val="0"/>
        <w:pageBreakBefore w:val="0"/>
        <w:widowControl w:val="0"/>
        <w:kinsoku/>
        <w:wordWrap/>
        <w:overflowPunct/>
        <w:topLinePunct w:val="0"/>
        <w:autoSpaceDE/>
        <w:autoSpaceDN/>
        <w:bidi w:val="0"/>
        <w:adjustRightInd/>
        <w:snapToGrid/>
        <w:spacing w:line="560" w:lineRule="exact"/>
        <w:ind w:firstLine="560"/>
        <w:textAlignment w:val="auto"/>
        <w:rPr>
          <w:rFonts w:ascii="仿宋" w:hAnsi="仿宋" w:eastAsia="仿宋"/>
          <w:sz w:val="32"/>
          <w:szCs w:val="32"/>
          <w:lang w:eastAsia="zh-CN"/>
        </w:rPr>
      </w:pPr>
      <w:r>
        <w:rPr>
          <w:rFonts w:ascii="仿宋" w:hAnsi="仿宋" w:eastAsia="仿宋"/>
          <w:sz w:val="32"/>
          <w:szCs w:val="32"/>
          <w:lang w:eastAsia="zh-CN"/>
        </w:rPr>
        <w:t>第二条 以捏造的事实提起民事诉讼，有下列情形之一的，应当认定为刑法第三百零七条之一第一款规定的“妨害司法秩序或者严重侵害他人合法权益”：</w:t>
      </w:r>
      <w:r>
        <w:rPr>
          <w:rFonts w:hint="eastAsia" w:ascii="仿宋" w:hAnsi="仿宋" w:eastAsia="仿宋"/>
          <w:sz w:val="32"/>
          <w:szCs w:val="32"/>
          <w:lang w:eastAsia="zh-CN"/>
        </w:rPr>
        <w:t>……</w:t>
      </w:r>
      <w:r>
        <w:rPr>
          <w:rFonts w:ascii="仿宋" w:hAnsi="仿宋" w:eastAsia="仿宋"/>
          <w:b/>
          <w:bCs/>
          <w:sz w:val="32"/>
          <w:szCs w:val="32"/>
          <w:lang w:eastAsia="zh-CN"/>
        </w:rPr>
        <w:t>（三）致使人民法院基于捏造的事实作出裁判文书、制作财产分配方案，或者立案执行基于捏造的事实作出的仲裁裁决、公证债权文书的；</w:t>
      </w:r>
      <w:r>
        <w:rPr>
          <w:rFonts w:hint="eastAsia" w:ascii="仿宋" w:hAnsi="仿宋" w:eastAsia="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0"/>
        <w:textAlignment w:val="auto"/>
        <w:rPr>
          <w:rFonts w:hint="default"/>
          <w:b w:val="0"/>
          <w:bCs w:val="0"/>
          <w:lang w:val="en-US" w:eastAsia="zh-CN"/>
        </w:rPr>
      </w:pPr>
      <w:r>
        <w:rPr>
          <w:rFonts w:hint="eastAsia" w:ascii="仿宋" w:hAnsi="仿宋" w:eastAsia="仿宋"/>
          <w:sz w:val="32"/>
          <w:szCs w:val="32"/>
          <w:lang w:eastAsia="zh-CN"/>
        </w:rPr>
        <w:t>基于上述规定，管理人郑重提示，请债权人在破产程序中杜绝虚假申报债权的行为。</w:t>
      </w:r>
    </w:p>
    <w:sectPr>
      <w:pgSz w:w="11906" w:h="16838"/>
      <w:pgMar w:top="1587" w:right="1474" w:bottom="1417"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altName w:val="方正舒体"/>
    <w:panose1 w:val="03000509000000000000"/>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方正楷体_GBK">
    <w:panose1 w:val="02000000000000000000"/>
    <w:charset w:val="86"/>
    <w:family w:val="auto"/>
    <w:pitch w:val="default"/>
    <w:sig w:usb0="800002BF" w:usb1="38CF7CFA" w:usb2="00000016" w:usb3="00000000" w:csb0="00040000"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RiMDg1NDRkYThhNzgzZGFjZTg4NmMxOTgxZWUzYTgifQ=="/>
  </w:docVars>
  <w:rsids>
    <w:rsidRoot w:val="00000000"/>
    <w:rsid w:val="01FB2325"/>
    <w:rsid w:val="05431723"/>
    <w:rsid w:val="0599432F"/>
    <w:rsid w:val="05CA44E8"/>
    <w:rsid w:val="072B7208"/>
    <w:rsid w:val="0FD50659"/>
    <w:rsid w:val="17966920"/>
    <w:rsid w:val="1DC67833"/>
    <w:rsid w:val="1E0D5462"/>
    <w:rsid w:val="1E6A5E28"/>
    <w:rsid w:val="2115623E"/>
    <w:rsid w:val="23377209"/>
    <w:rsid w:val="25110665"/>
    <w:rsid w:val="25BA1A2C"/>
    <w:rsid w:val="28CD1A76"/>
    <w:rsid w:val="2CCD5C1C"/>
    <w:rsid w:val="2CEB4BC0"/>
    <w:rsid w:val="329D4BAF"/>
    <w:rsid w:val="33835B53"/>
    <w:rsid w:val="343230D5"/>
    <w:rsid w:val="39CE38A0"/>
    <w:rsid w:val="3B225C51"/>
    <w:rsid w:val="3F211072"/>
    <w:rsid w:val="41111F9C"/>
    <w:rsid w:val="42437F00"/>
    <w:rsid w:val="470D3C59"/>
    <w:rsid w:val="4AFE2FE8"/>
    <w:rsid w:val="4B8169C4"/>
    <w:rsid w:val="5CEE378D"/>
    <w:rsid w:val="6B7D28AC"/>
    <w:rsid w:val="6F815D81"/>
    <w:rsid w:val="71257C6E"/>
    <w:rsid w:val="718F3339"/>
    <w:rsid w:val="720A0C12"/>
    <w:rsid w:val="75693EA1"/>
    <w:rsid w:val="786F17CF"/>
    <w:rsid w:val="7D3B61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仿宋" w:cs="宋体"/>
      <w:kern w:val="2"/>
      <w:sz w:val="32"/>
      <w:szCs w:val="22"/>
      <w:lang w:val="en-US" w:eastAsia="zh-CN" w:bidi="ar-SA"/>
    </w:rPr>
  </w:style>
  <w:style w:type="paragraph" w:styleId="2">
    <w:name w:val="heading 1"/>
    <w:basedOn w:val="1"/>
    <w:next w:val="1"/>
    <w:link w:val="6"/>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customStyle="1" w:styleId="6">
    <w:name w:val="标题 1 Char"/>
    <w:link w:val="2"/>
    <w:uiPriority w:val="0"/>
    <w:rPr>
      <w:b/>
      <w:kern w:val="44"/>
      <w:sz w:val="4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7</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lijiawei</dc:creator>
  <cp:lastModifiedBy>李佳伟</cp:lastModifiedBy>
  <dcterms:modified xsi:type="dcterms:W3CDTF">2024-05-22T07:37:53Z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5AD9008389574DD8878B5809B86ADE69</vt:lpwstr>
  </property>
</Properties>
</file>