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Spec="center" w:tblpY="1701"/>
        <w:tblOverlap w:val="never"/>
        <w:tblW w:w="15183" w:type="dxa"/>
        <w:jc w:val="center"/>
        <w:tblLayout w:type="fixed"/>
        <w:tblLook w:val="04A0" w:firstRow="1" w:lastRow="0" w:firstColumn="1" w:lastColumn="0" w:noHBand="0" w:noVBand="1"/>
      </w:tblPr>
      <w:tblGrid>
        <w:gridCol w:w="730"/>
        <w:gridCol w:w="1124"/>
        <w:gridCol w:w="971"/>
        <w:gridCol w:w="1019"/>
        <w:gridCol w:w="899"/>
        <w:gridCol w:w="1374"/>
        <w:gridCol w:w="1043"/>
        <w:gridCol w:w="1033"/>
        <w:gridCol w:w="1050"/>
        <w:gridCol w:w="1383"/>
        <w:gridCol w:w="1250"/>
        <w:gridCol w:w="1550"/>
        <w:gridCol w:w="1757"/>
      </w:tblGrid>
      <w:tr w:rsidR="00F264C1" w14:paraId="3727C66C" w14:textId="77777777" w:rsidTr="008A1296">
        <w:trPr>
          <w:trHeight w:val="312"/>
          <w:jc w:val="center"/>
        </w:trPr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0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1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2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起算时间</w:t>
            </w:r>
          </w:p>
        </w:tc>
        <w:tc>
          <w:tcPr>
            <w:tcW w:w="10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3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截止时间</w:t>
            </w:r>
          </w:p>
        </w:tc>
        <w:tc>
          <w:tcPr>
            <w:tcW w:w="8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4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补偿年限</w:t>
            </w:r>
          </w:p>
        </w:tc>
        <w:tc>
          <w:tcPr>
            <w:tcW w:w="13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5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解除合同前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12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个月月平均工资（元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月）</w:t>
            </w:r>
          </w:p>
        </w:tc>
        <w:tc>
          <w:tcPr>
            <w:tcW w:w="1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27C666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经济补偿金合计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0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67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未付的工资、劳务费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8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未付绩效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2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9" w14:textId="77777777" w:rsidR="00F264C1" w:rsidRDefault="008A129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职工个人欠款</w:t>
            </w:r>
          </w:p>
        </w:tc>
        <w:tc>
          <w:tcPr>
            <w:tcW w:w="1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A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职工债权合计（若为负数，则为员工欠湖南省天心博力科技有限公司款项）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7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6B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F264C1" w14:paraId="3727C67A" w14:textId="77777777" w:rsidTr="008A1296">
        <w:trPr>
          <w:trHeight w:val="1368"/>
          <w:jc w:val="center"/>
        </w:trPr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D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E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6F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70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71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72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27C673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74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75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76" w14:textId="77777777" w:rsidR="00F264C1" w:rsidRDefault="008A1296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需补扣五险一金（个人部分）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77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应收合计</w:t>
            </w:r>
          </w:p>
        </w:tc>
        <w:tc>
          <w:tcPr>
            <w:tcW w:w="1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78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79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264C1" w14:paraId="3727C688" w14:textId="77777777" w:rsidTr="008A1296">
        <w:trPr>
          <w:trHeight w:val="240"/>
          <w:jc w:val="center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7B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7C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李钢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7D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1988/8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7E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2024/3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7F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36.0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80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4,034.56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81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145,244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82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83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84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39,045.71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85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39,045.71 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27C686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106,198.45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87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264C1" w14:paraId="3727C696" w14:textId="77777777" w:rsidTr="008A1296">
        <w:trPr>
          <w:trHeight w:val="240"/>
          <w:jc w:val="center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89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8A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张拥军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8B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2004/3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8C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2024/4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8D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20.5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8E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1,240.00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8F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25,420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90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14,480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91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160,000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92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15,700.62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93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15,700.62 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27C694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184,199.38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95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264C1" w14:paraId="3727C6A4" w14:textId="77777777" w:rsidTr="008A1296">
        <w:trPr>
          <w:trHeight w:val="240"/>
          <w:jc w:val="center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97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98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方薇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99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2023/4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9A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2024/7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9B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3.0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9C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5,800.27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9D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17,401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9E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3,240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9F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A0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4,972.40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A1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4,972.40 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27C6A2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15,668.41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A3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264C1" w14:paraId="3727C6B2" w14:textId="77777777" w:rsidTr="008A1296">
        <w:trPr>
          <w:trHeight w:val="240"/>
          <w:jc w:val="center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A5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A6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陈佳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A7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2023/4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A8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2024/5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A9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1.5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AA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4,947.96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AB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7,422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AC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AD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AE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AF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27C6B0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7,421.94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B1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264C1" w14:paraId="3727C6C0" w14:textId="77777777" w:rsidTr="008A1296">
        <w:trPr>
          <w:trHeight w:val="240"/>
          <w:jc w:val="center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B3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B4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曹洋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B5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2023/4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B6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2024/6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B7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1.5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B8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4,150.00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B9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6,225 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BA" w14:textId="77777777" w:rsidR="00F264C1" w:rsidRDefault="008A1296">
            <w:pPr>
              <w:widowControl/>
              <w:jc w:val="righ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BB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BC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BD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-   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27C6BE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6,225.00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BF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264C1" w14:paraId="3727C6CE" w14:textId="77777777" w:rsidTr="008A1296">
        <w:trPr>
          <w:trHeight w:val="720"/>
          <w:jc w:val="center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C1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C2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湖南有色金属研究院有限公司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C3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C4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C5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C6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C7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C8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C9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CA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CB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27C6CC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361,641.09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CD" w14:textId="77777777" w:rsidR="00F264C1" w:rsidRDefault="008A1296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代垫工资及社保</w:t>
            </w:r>
          </w:p>
        </w:tc>
      </w:tr>
      <w:tr w:rsidR="00F264C1" w14:paraId="3727C6DC" w14:textId="77777777" w:rsidTr="008A1296">
        <w:trPr>
          <w:trHeight w:val="240"/>
          <w:jc w:val="center"/>
        </w:trPr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CF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D0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D1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D2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D3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D4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D5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D6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27C6D7" w14:textId="77777777" w:rsidR="00F264C1" w:rsidRDefault="00F264C1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D8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7C6D9" w14:textId="77777777" w:rsidR="00F264C1" w:rsidRDefault="00F264C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27C6DA" w14:textId="77777777" w:rsidR="00F264C1" w:rsidRDefault="008A129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681,354.27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7C6DB" w14:textId="77777777" w:rsidR="00F264C1" w:rsidRDefault="00F264C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3727C6DD" w14:textId="423A9C21" w:rsidR="00F264C1" w:rsidRDefault="008A1296">
      <w:pPr>
        <w:jc w:val="center"/>
        <w:rPr>
          <w:rFonts w:asciiTheme="majorEastAsia" w:eastAsiaTheme="majorEastAsia" w:hAnsiTheme="majorEastAsia" w:cstheme="majorEastAsia"/>
          <w:b/>
          <w:bCs/>
          <w:sz w:val="28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8"/>
          <w:szCs w:val="36"/>
        </w:rPr>
        <w:t>湖南省天心博力科技有限公司职工债权清单（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36"/>
        </w:rPr>
        <w:t>2024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36"/>
        </w:rPr>
        <w:t>年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36"/>
        </w:rPr>
        <w:t>8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36"/>
        </w:rPr>
        <w:t>月</w:t>
      </w:r>
      <w:r>
        <w:rPr>
          <w:rFonts w:asciiTheme="majorEastAsia" w:eastAsiaTheme="majorEastAsia" w:hAnsiTheme="majorEastAsia" w:cstheme="majorEastAsia"/>
          <w:b/>
          <w:bCs/>
          <w:sz w:val="28"/>
          <w:szCs w:val="36"/>
        </w:rPr>
        <w:t>13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36"/>
        </w:rPr>
        <w:t>日第一次公示）</w:t>
      </w:r>
    </w:p>
    <w:sectPr w:rsidR="00F264C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kZTlkODhlYjI3Mjk0YzIyMjI0NjAxNGI4YTgzOGYifQ=="/>
  </w:docVars>
  <w:rsids>
    <w:rsidRoot w:val="48EA648D"/>
    <w:rsid w:val="008A1296"/>
    <w:rsid w:val="00F264C1"/>
    <w:rsid w:val="126F5026"/>
    <w:rsid w:val="45810BE5"/>
    <w:rsid w:val="48EA648D"/>
    <w:rsid w:val="69F4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27C660"/>
  <w15:docId w15:val="{CA1A72F9-1304-4B44-8A8F-D4D2F48F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 caprice</dc:creator>
  <cp:lastModifiedBy>湖南湘军麓和律师事务所 吕佳威律师</cp:lastModifiedBy>
  <cp:revision>2</cp:revision>
  <dcterms:created xsi:type="dcterms:W3CDTF">2024-08-12T01:35:00Z</dcterms:created>
  <dcterms:modified xsi:type="dcterms:W3CDTF">2024-08-13T07:03:00Z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BD6F774C699A4305B26120E7DDB395AF_11</vt:lpwstr>
  </property>
</Properties>
</file>