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u w:val="none"/>
          <w:lang w:eastAsia="zh-CN"/>
        </w:rPr>
        <w:t>福建省翔龙水产发展有限公司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破产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28"/>
          <w:szCs w:val="28"/>
        </w:rPr>
        <w:t>清算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当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事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人送达地址确认书</w:t>
      </w:r>
    </w:p>
    <w:tbl>
      <w:tblPr>
        <w:tblStyle w:val="4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56"/>
        <w:gridCol w:w="1389"/>
        <w:gridCol w:w="1343"/>
        <w:gridCol w:w="912"/>
        <w:gridCol w:w="258"/>
        <w:gridCol w:w="907"/>
        <w:gridCol w:w="2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24" w:type="dxa"/>
          </w:tcPr>
          <w:p>
            <w:pPr>
              <w:pStyle w:val="2"/>
              <w:spacing w:line="280" w:lineRule="exact"/>
              <w:jc w:val="center"/>
              <w:rPr>
                <w:rFonts w:hint="default"/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</w:t>
            </w:r>
          </w:p>
        </w:tc>
        <w:tc>
          <w:tcPr>
            <w:tcW w:w="8716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</w:trPr>
        <w:tc>
          <w:tcPr>
            <w:tcW w:w="824" w:type="dxa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告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知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事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项</w:t>
            </w:r>
          </w:p>
        </w:tc>
        <w:tc>
          <w:tcPr>
            <w:tcW w:w="8716" w:type="dxa"/>
            <w:gridSpan w:val="7"/>
          </w:tcPr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.依照《最高人民法院关于推进破产案件依法高效审理的意见》第3条规定，管理人在接管债务人财产、接受债权申报等执行职务过程中，应当要求债务人、债权人及其他利害关系人书面确认送达地址、电子送达方式及法律后果。有关送达规则，参照适用《最高人民法院关于进一步加强民事送达工作的若干意见》的规定。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.依照《最高人民法院关于推进破产案件依法高效审理的意见》第1条第2款规定，对于企业破产法及相关司法解释规定需要通知或者告知的事项，人民法院、管理人可以采用电话、短信、传真、电子邮件、即时通信、通讯群组等能够确认其收悉的简便方式通知或者告知债权人、债务人及其他利害关系人。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3.为便于债权人及时接收管理人、人民法院送达的各类文书，保证破产程序顺利进行，当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事人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应当如实提供确切的送达地址及联系方式等内容；受送达人确认的送达地址、送达联系方式系其委托诉讼代理人的地址或联系方式的，应当同时提供其本人或其他指定代收人的送达地址、送达联系方式。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4.确认的地址及联系方式适用于本案各个破产程序，包括：破产清算、和解、重整（含预重整）、衍生诉讼（一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审、二审、执行程序）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以及同期与破产事务相关的其他事项。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5.破产案件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期间如果上述内容有变更，应及时告知管理人变更后的内容。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6.如果提供的送达地址不确切，或不及时告知变更后的送达地址，导致相关文书经邮寄无法送达或未及时送达的，自文书、材料等退回之日</w:t>
            </w:r>
            <w:bookmarkStart w:id="2" w:name="_GoBack"/>
            <w:bookmarkEnd w:id="2"/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为送达之日。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7.经受送达人同意，管理人、人民法院可以采用能够确认其收悉的电子方式送达相关法律文书，送达信息到达受送达人特定系统的日期为送达日期。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824" w:type="dxa"/>
            <w:vMerge w:val="restart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rPr>
                <w:rFonts w:hint="default"/>
              </w:rPr>
            </w:pPr>
          </w:p>
          <w:p>
            <w:pPr>
              <w:pStyle w:val="2"/>
              <w:spacing w:line="280" w:lineRule="exact"/>
              <w:rPr>
                <w:rFonts w:hint="default"/>
              </w:rPr>
            </w:pPr>
          </w:p>
          <w:p>
            <w:pPr>
              <w:pStyle w:val="2"/>
              <w:spacing w:line="280" w:lineRule="exact"/>
              <w:rPr>
                <w:rFonts w:hint="default"/>
              </w:rPr>
            </w:pP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送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地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址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及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方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式</w:t>
            </w:r>
          </w:p>
        </w:tc>
        <w:tc>
          <w:tcPr>
            <w:tcW w:w="1656" w:type="dxa"/>
          </w:tcPr>
          <w:p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指定签收人</w:t>
            </w:r>
          </w:p>
        </w:tc>
        <w:tc>
          <w:tcPr>
            <w:tcW w:w="2732" w:type="dxa"/>
            <w:gridSpan w:val="2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gridSpan w:val="2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3158" w:type="dxa"/>
            <w:gridSpan w:val="2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824" w:type="dxa"/>
            <w:vMerge w:val="continue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</w:tcPr>
          <w:p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证件类型</w:t>
            </w:r>
          </w:p>
        </w:tc>
        <w:tc>
          <w:tcPr>
            <w:tcW w:w="1389" w:type="dxa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43" w:type="dxa"/>
          </w:tcPr>
          <w:p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证件号码</w:t>
            </w:r>
          </w:p>
        </w:tc>
        <w:tc>
          <w:tcPr>
            <w:tcW w:w="4328" w:type="dxa"/>
            <w:gridSpan w:val="4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824" w:type="dxa"/>
            <w:vMerge w:val="continue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确认送达地址</w:t>
            </w:r>
          </w:p>
        </w:tc>
        <w:tc>
          <w:tcPr>
            <w:tcW w:w="7060" w:type="dxa"/>
            <w:gridSpan w:val="6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824" w:type="dxa"/>
            <w:vMerge w:val="continue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exact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相关事项通知、告知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及法律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文书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电子送达方式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exact"/>
              <w:textAlignment w:val="auto"/>
              <w:rPr>
                <w:rFonts w:hint="default"/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  <w:lang w:eastAsia="zh-CN"/>
              </w:rPr>
              <w:t>依法</w:t>
            </w: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至少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选择其中一种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  <w:lang w:eastAsia="zh-CN"/>
              </w:rPr>
              <w:t>，默认为手机号码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）</w:t>
            </w:r>
          </w:p>
        </w:tc>
        <w:tc>
          <w:tcPr>
            <w:tcW w:w="3644" w:type="dxa"/>
            <w:gridSpan w:val="3"/>
            <w:vMerge w:val="restart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手机号码：</w:t>
            </w:r>
          </w:p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4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传真号码：</w:t>
            </w:r>
          </w:p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钉钉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微信号码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QQ号码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5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1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电子邮件地址：</w:t>
            </w:r>
          </w:p>
        </w:tc>
        <w:tc>
          <w:tcPr>
            <w:tcW w:w="3416" w:type="dxa"/>
            <w:gridSpan w:val="3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送达地址及联系方式是否需要保密</w:t>
            </w:r>
          </w:p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824" w:type="dxa"/>
            <w:vMerge w:val="continue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Merge w:val="continue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3644" w:type="dxa"/>
            <w:gridSpan w:val="3"/>
            <w:vMerge w:val="continue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2251" w:type="dxa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824" w:type="dxa"/>
            <w:vMerge w:val="continue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其他送达地址和送达方式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根据上述告知事项第3条的规定填写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7060" w:type="dxa"/>
            <w:gridSpan w:val="6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824" w:type="dxa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达人确认</w:t>
            </w:r>
          </w:p>
        </w:tc>
        <w:tc>
          <w:tcPr>
            <w:tcW w:w="8716" w:type="dxa"/>
            <w:gridSpan w:val="7"/>
          </w:tcPr>
          <w:p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已清楚知晓本确认书的告知事项，保证所确认的各项内容准确有效，并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同意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人民法院、管理人采用上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述确定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方式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及管理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后续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因工作需要建立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通讯群组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采用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电子通知、告知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相关事项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及送达法律文书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。上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述信息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如有变更，将及时书面通知管理人，否则将自行承担未接收破产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通知、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告知或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无法送达产生的法律后果。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受送达人（签名或者盖章）：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  <w:p>
            <w:pPr>
              <w:spacing w:line="280" w:lineRule="exact"/>
              <w:ind w:firstLine="435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24" w:type="dxa"/>
          </w:tcPr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备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注</w:t>
            </w:r>
          </w:p>
        </w:tc>
        <w:tc>
          <w:tcPr>
            <w:tcW w:w="8716" w:type="dxa"/>
            <w:gridSpan w:val="7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340" w:lineRule="exact"/>
        <w:jc w:val="left"/>
      </w:pPr>
    </w:p>
    <w:sectPr>
      <w:pgSz w:w="11906" w:h="16838"/>
      <w:pgMar w:top="1191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NmIwMmJlZDRhZmU2YzhhZjc0MzNlOGI2MTY3NzQifQ=="/>
  </w:docVars>
  <w:rsids>
    <w:rsidRoot w:val="00F73AB2"/>
    <w:rsid w:val="001841C1"/>
    <w:rsid w:val="002C40B9"/>
    <w:rsid w:val="00334A4B"/>
    <w:rsid w:val="004D2547"/>
    <w:rsid w:val="00591BC3"/>
    <w:rsid w:val="005D1F2E"/>
    <w:rsid w:val="00644AFE"/>
    <w:rsid w:val="0074226A"/>
    <w:rsid w:val="00761C85"/>
    <w:rsid w:val="008631FB"/>
    <w:rsid w:val="0089646E"/>
    <w:rsid w:val="008F51E3"/>
    <w:rsid w:val="009668F0"/>
    <w:rsid w:val="00967313"/>
    <w:rsid w:val="00A34F57"/>
    <w:rsid w:val="00A536B7"/>
    <w:rsid w:val="00AC57C7"/>
    <w:rsid w:val="00B4715D"/>
    <w:rsid w:val="00C369EB"/>
    <w:rsid w:val="00C61915"/>
    <w:rsid w:val="00CD7A6F"/>
    <w:rsid w:val="00ED0B23"/>
    <w:rsid w:val="00F36B19"/>
    <w:rsid w:val="00F73AB2"/>
    <w:rsid w:val="00F83270"/>
    <w:rsid w:val="00FF6B03"/>
    <w:rsid w:val="3D75051D"/>
    <w:rsid w:val="50B4483D"/>
    <w:rsid w:val="54B12956"/>
    <w:rsid w:val="657C4D2C"/>
    <w:rsid w:val="67C803C8"/>
    <w:rsid w:val="F4D6E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kern w:val="0"/>
      <w:sz w:val="24"/>
      <w:szCs w:val="22"/>
      <w:lang w:val="en-US" w:eastAsia="zh-CN" w:bidi="ar-SA"/>
    </w:rPr>
  </w:style>
  <w:style w:type="paragraph" w:styleId="3">
    <w:name w:val="Balloon Text"/>
    <w:basedOn w:val="1"/>
    <w:link w:val="6"/>
    <w:autoRedefine/>
    <w:semiHidden/>
    <w:unhideWhenUsed/>
    <w:qFormat/>
    <w:uiPriority w:val="99"/>
    <w:rPr>
      <w:sz w:val="18"/>
      <w:szCs w:val="18"/>
    </w:rPr>
  </w:style>
  <w:style w:type="character" w:customStyle="1" w:styleId="6">
    <w:name w:val="批注框文本 字符"/>
    <w:basedOn w:val="5"/>
    <w:link w:val="3"/>
    <w:autoRedefine/>
    <w:semiHidden/>
    <w:qFormat/>
    <w:uiPriority w:val="99"/>
    <w:rPr>
      <w:rFonts w:ascii="Calibri" w:hAnsi="Calibr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admin-fy\D:\Users\Lu\Documents\&#27861;&#24459;&#27861;&#35268;&#21450;&#35268;&#31456;\&#27665;&#20107;&#35785;&#35772;&#31243;&#24207;\&#36865;&#36798;\&#22320;&#22336;&#30830;&#35748;&#20070;&#27169;&#26495;&#65288;2020.03&#12289;&#20381;&#30465;&#38498;&#20462;&#25913;&#29256;&#65289;&#8212;&#8212;&#30446;&#21069;&#36866;&#29992;&#30340;&#29256;&#2641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地址确认书模板（2020.03、依省院修改版）——目前适用的版本.dotx</Template>
  <Company>ITSK</Company>
  <Pages>1</Pages>
  <Words>1013</Words>
  <Characters>1021</Characters>
  <Lines>9</Lines>
  <Paragraphs>2</Paragraphs>
  <TotalTime>111</TotalTime>
  <ScaleCrop>false</ScaleCrop>
  <LinksUpToDate>false</LinksUpToDate>
  <CharactersWithSpaces>1089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2023-05-30T08:53:00Z</dcterms:created>
  <dc:creator>NTKO</dc:creator>
  <cp:lastModifiedBy>大門乾</cp:lastModifiedBy>
  <cp:lastPrinted>2023-05-30T10:43:00Z</cp:lastPrinted>
  <dcterms:modified xsi:type="dcterms:W3CDTF">2024-06-29T08:44:16Z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B2616B773037426D9374A62167B37A8B_12</vt:lpwstr>
  </property>
</Properties>
</file>