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center"/>
        <w:rPr>
          <w:rFonts w:hint="eastAsia" w:ascii="仿宋" w:hAnsi="仿宋" w:eastAsia="仿宋" w:cs="仿宋"/>
          <w:sz w:val="44"/>
          <w:szCs w:val="44"/>
          <w:lang w:eastAsia="zh-CN"/>
        </w:rPr>
      </w:pPr>
      <w:bookmarkStart w:id="0" w:name="_GoBack"/>
      <w:bookmarkEnd w:id="0"/>
      <w:r>
        <w:rPr>
          <w:rFonts w:hint="eastAsia" w:ascii="仿宋" w:hAnsi="仿宋" w:eastAsia="仿宋" w:cs="仿宋"/>
          <w:sz w:val="44"/>
          <w:szCs w:val="44"/>
        </w:rPr>
        <w:t>泰州</w:t>
      </w:r>
      <w:r>
        <w:rPr>
          <w:rFonts w:hint="eastAsia" w:ascii="仿宋" w:hAnsi="仿宋" w:eastAsia="仿宋" w:cs="仿宋"/>
          <w:sz w:val="44"/>
          <w:szCs w:val="44"/>
          <w:lang w:val="en-US" w:eastAsia="zh-CN"/>
        </w:rPr>
        <w:t>昌明心怡投资发展</w:t>
      </w:r>
      <w:r>
        <w:rPr>
          <w:rFonts w:hint="eastAsia" w:ascii="仿宋" w:hAnsi="仿宋" w:eastAsia="仿宋" w:cs="仿宋"/>
          <w:sz w:val="44"/>
          <w:szCs w:val="44"/>
        </w:rPr>
        <w:t>有限公司</w:t>
      </w:r>
      <w:r>
        <w:rPr>
          <w:rFonts w:hint="eastAsia" w:ascii="仿宋" w:hAnsi="仿宋" w:eastAsia="仿宋" w:cs="仿宋"/>
          <w:sz w:val="44"/>
          <w:szCs w:val="44"/>
          <w:lang w:eastAsia="zh-CN"/>
        </w:rPr>
        <w:t>重整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center"/>
        <w:rPr>
          <w:rFonts w:hint="eastAsia" w:ascii="仿宋" w:hAnsi="仿宋" w:eastAsia="仿宋" w:cs="仿宋"/>
          <w:sz w:val="44"/>
          <w:szCs w:val="44"/>
          <w:lang w:eastAsia="zh-CN"/>
        </w:rPr>
      </w:pPr>
      <w:r>
        <w:rPr>
          <w:rFonts w:hint="eastAsia" w:ascii="仿宋" w:hAnsi="仿宋" w:eastAsia="仿宋" w:cs="仿宋"/>
          <w:sz w:val="44"/>
          <w:szCs w:val="44"/>
          <w:lang w:eastAsia="zh-CN"/>
        </w:rPr>
        <w:t>意向投资人招募公告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微软雅黑" w:hAnsi="微软雅黑" w:eastAsia="微软雅黑" w:cs="微软雅黑"/>
          <w:i w:val="0"/>
          <w:iCs w:val="0"/>
          <w:caps w:val="0"/>
          <w:color w:val="000000"/>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2024年</w:t>
      </w:r>
      <w:r>
        <w:rPr>
          <w:rFonts w:hint="eastAsia" w:ascii="仿宋" w:hAnsi="仿宋" w:eastAsia="仿宋" w:cs="仿宋"/>
          <w:i w:val="0"/>
          <w:iCs w:val="0"/>
          <w:caps w:val="0"/>
          <w:color w:val="000000"/>
          <w:spacing w:val="8"/>
          <w:sz w:val="32"/>
          <w:szCs w:val="32"/>
          <w:lang w:val="en-US" w:eastAsia="zh-CN"/>
        </w:rPr>
        <w:t>7</w:t>
      </w:r>
      <w:r>
        <w:rPr>
          <w:rFonts w:hint="eastAsia" w:ascii="仿宋" w:hAnsi="仿宋" w:eastAsia="仿宋" w:cs="仿宋"/>
          <w:i w:val="0"/>
          <w:iCs w:val="0"/>
          <w:caps w:val="0"/>
          <w:color w:val="000000"/>
          <w:spacing w:val="8"/>
          <w:sz w:val="32"/>
          <w:szCs w:val="32"/>
        </w:rPr>
        <w:t>月</w:t>
      </w:r>
      <w:r>
        <w:rPr>
          <w:rFonts w:hint="eastAsia" w:ascii="仿宋" w:hAnsi="仿宋" w:eastAsia="仿宋" w:cs="仿宋"/>
          <w:i w:val="0"/>
          <w:iCs w:val="0"/>
          <w:caps w:val="0"/>
          <w:color w:val="000000"/>
          <w:spacing w:val="8"/>
          <w:sz w:val="32"/>
          <w:szCs w:val="32"/>
          <w:lang w:val="en-US" w:eastAsia="zh-CN"/>
        </w:rPr>
        <w:t>19</w:t>
      </w:r>
      <w:r>
        <w:rPr>
          <w:rFonts w:hint="eastAsia" w:ascii="仿宋" w:hAnsi="仿宋" w:eastAsia="仿宋" w:cs="仿宋"/>
          <w:i w:val="0"/>
          <w:iCs w:val="0"/>
          <w:caps w:val="0"/>
          <w:color w:val="000000"/>
          <w:spacing w:val="8"/>
          <w:sz w:val="32"/>
          <w:szCs w:val="32"/>
        </w:rPr>
        <w:t>日，</w:t>
      </w:r>
      <w:r>
        <w:rPr>
          <w:rFonts w:hint="eastAsia" w:ascii="仿宋" w:hAnsi="仿宋" w:eastAsia="仿宋" w:cs="仿宋"/>
          <w:sz w:val="32"/>
          <w:szCs w:val="32"/>
        </w:rPr>
        <w:t>泰州</w:t>
      </w:r>
      <w:r>
        <w:rPr>
          <w:rFonts w:hint="eastAsia" w:ascii="仿宋" w:hAnsi="仿宋" w:eastAsia="仿宋" w:cs="仿宋"/>
          <w:sz w:val="32"/>
          <w:szCs w:val="32"/>
          <w:lang w:val="en-US" w:eastAsia="zh-CN"/>
        </w:rPr>
        <w:t>医药高新技术产业开发区</w:t>
      </w:r>
      <w:r>
        <w:rPr>
          <w:rFonts w:hint="eastAsia" w:ascii="仿宋" w:hAnsi="仿宋" w:eastAsia="仿宋" w:cs="仿宋"/>
          <w:sz w:val="32"/>
          <w:szCs w:val="32"/>
        </w:rPr>
        <w:t>人民法院作出（202</w:t>
      </w:r>
      <w:r>
        <w:rPr>
          <w:rFonts w:hint="eastAsia" w:ascii="仿宋" w:hAnsi="仿宋" w:eastAsia="仿宋" w:cs="仿宋"/>
          <w:sz w:val="32"/>
          <w:szCs w:val="32"/>
          <w:lang w:val="en-US" w:eastAsia="zh-CN"/>
        </w:rPr>
        <w:t>4</w:t>
      </w:r>
      <w:r>
        <w:rPr>
          <w:rFonts w:hint="eastAsia" w:ascii="仿宋" w:hAnsi="仿宋" w:eastAsia="仿宋" w:cs="仿宋"/>
          <w:sz w:val="32"/>
          <w:szCs w:val="32"/>
        </w:rPr>
        <w:t>）苏12</w:t>
      </w:r>
      <w:r>
        <w:rPr>
          <w:rFonts w:hint="eastAsia" w:ascii="仿宋" w:hAnsi="仿宋" w:eastAsia="仿宋" w:cs="仿宋"/>
          <w:sz w:val="32"/>
          <w:szCs w:val="32"/>
          <w:lang w:val="en-US" w:eastAsia="zh-CN"/>
        </w:rPr>
        <w:t>91破</w:t>
      </w:r>
      <w:r>
        <w:rPr>
          <w:rFonts w:hint="eastAsia" w:ascii="仿宋" w:hAnsi="仿宋" w:eastAsia="仿宋" w:cs="仿宋"/>
          <w:sz w:val="32"/>
          <w:szCs w:val="32"/>
        </w:rPr>
        <w:t>申</w:t>
      </w:r>
      <w:r>
        <w:rPr>
          <w:rFonts w:hint="eastAsia" w:ascii="仿宋" w:hAnsi="仿宋" w:eastAsia="仿宋" w:cs="仿宋"/>
          <w:sz w:val="32"/>
          <w:szCs w:val="32"/>
          <w:lang w:val="en-US" w:eastAsia="zh-CN"/>
        </w:rPr>
        <w:t>38</w:t>
      </w:r>
      <w:r>
        <w:rPr>
          <w:rFonts w:hint="eastAsia" w:ascii="仿宋" w:hAnsi="仿宋" w:eastAsia="仿宋" w:cs="仿宋"/>
          <w:sz w:val="32"/>
          <w:szCs w:val="32"/>
        </w:rPr>
        <w:t>号民事裁定书</w:t>
      </w:r>
      <w:r>
        <w:rPr>
          <w:rFonts w:hint="eastAsia" w:ascii="仿宋" w:hAnsi="仿宋" w:eastAsia="仿宋" w:cs="仿宋"/>
          <w:sz w:val="32"/>
          <w:szCs w:val="32"/>
          <w:lang w:val="en-US" w:eastAsia="zh-CN"/>
        </w:rPr>
        <w:t>,</w:t>
      </w:r>
      <w:r>
        <w:rPr>
          <w:rFonts w:hint="eastAsia" w:ascii="仿宋" w:hAnsi="仿宋" w:eastAsia="仿宋" w:cs="仿宋"/>
          <w:i w:val="0"/>
          <w:iCs w:val="0"/>
          <w:caps w:val="0"/>
          <w:color w:val="000000"/>
          <w:spacing w:val="8"/>
          <w:sz w:val="32"/>
          <w:szCs w:val="32"/>
        </w:rPr>
        <w:t>裁定受理</w:t>
      </w:r>
      <w:r>
        <w:rPr>
          <w:rFonts w:hint="eastAsia" w:ascii="仿宋" w:hAnsi="仿宋" w:eastAsia="仿宋" w:cs="仿宋"/>
          <w:i w:val="0"/>
          <w:iCs w:val="0"/>
          <w:caps w:val="0"/>
          <w:color w:val="000000"/>
          <w:spacing w:val="8"/>
          <w:sz w:val="32"/>
          <w:szCs w:val="32"/>
          <w:lang w:eastAsia="zh-CN"/>
        </w:rPr>
        <w:t>对</w:t>
      </w:r>
      <w:r>
        <w:rPr>
          <w:rFonts w:hint="eastAsia" w:ascii="仿宋" w:hAnsi="仿宋" w:eastAsia="仿宋" w:cs="仿宋"/>
          <w:sz w:val="32"/>
          <w:szCs w:val="32"/>
        </w:rPr>
        <w:t>泰州</w:t>
      </w:r>
      <w:r>
        <w:rPr>
          <w:rFonts w:hint="eastAsia" w:ascii="仿宋" w:hAnsi="仿宋" w:eastAsia="仿宋" w:cs="仿宋"/>
          <w:sz w:val="32"/>
          <w:szCs w:val="32"/>
          <w:lang w:val="en-US" w:eastAsia="zh-CN"/>
        </w:rPr>
        <w:t>昌明心怡投资发展</w:t>
      </w:r>
      <w:r>
        <w:rPr>
          <w:rFonts w:hint="eastAsia" w:ascii="仿宋" w:hAnsi="仿宋" w:eastAsia="仿宋" w:cs="仿宋"/>
          <w:sz w:val="32"/>
          <w:szCs w:val="32"/>
        </w:rPr>
        <w:t>有限公司</w:t>
      </w:r>
      <w:r>
        <w:rPr>
          <w:rFonts w:hint="eastAsia" w:ascii="仿宋" w:hAnsi="仿宋" w:eastAsia="仿宋" w:cs="仿宋"/>
          <w:i w:val="0"/>
          <w:iCs w:val="0"/>
          <w:caps w:val="0"/>
          <w:color w:val="000000"/>
          <w:spacing w:val="8"/>
          <w:sz w:val="32"/>
          <w:szCs w:val="32"/>
        </w:rPr>
        <w:t>（以下简称“</w:t>
      </w:r>
      <w:r>
        <w:rPr>
          <w:rFonts w:hint="eastAsia" w:ascii="仿宋" w:hAnsi="仿宋" w:eastAsia="仿宋" w:cs="仿宋"/>
          <w:sz w:val="32"/>
          <w:szCs w:val="32"/>
          <w:lang w:val="en-US" w:eastAsia="zh-CN"/>
        </w:rPr>
        <w:t>昌明</w:t>
      </w:r>
      <w:r>
        <w:rPr>
          <w:rFonts w:hint="eastAsia" w:ascii="仿宋" w:hAnsi="仿宋" w:eastAsia="仿宋" w:cs="仿宋"/>
          <w:i w:val="0"/>
          <w:iCs w:val="0"/>
          <w:caps w:val="0"/>
          <w:color w:val="000000"/>
          <w:spacing w:val="8"/>
          <w:sz w:val="32"/>
          <w:szCs w:val="32"/>
        </w:rPr>
        <w:t>公司”）破产</w:t>
      </w:r>
      <w:r>
        <w:rPr>
          <w:rFonts w:hint="eastAsia" w:ascii="仿宋" w:hAnsi="仿宋" w:eastAsia="仿宋" w:cs="仿宋"/>
          <w:i w:val="0"/>
          <w:iCs w:val="0"/>
          <w:caps w:val="0"/>
          <w:color w:val="000000"/>
          <w:spacing w:val="8"/>
          <w:sz w:val="32"/>
          <w:szCs w:val="32"/>
          <w:lang w:eastAsia="zh-CN"/>
        </w:rPr>
        <w:t>重整</w:t>
      </w:r>
      <w:r>
        <w:rPr>
          <w:rFonts w:hint="eastAsia" w:ascii="仿宋" w:hAnsi="仿宋" w:eastAsia="仿宋" w:cs="仿宋"/>
          <w:i w:val="0"/>
          <w:iCs w:val="0"/>
          <w:caps w:val="0"/>
          <w:color w:val="000000"/>
          <w:spacing w:val="8"/>
          <w:sz w:val="32"/>
          <w:szCs w:val="32"/>
        </w:rPr>
        <w:t>一案，并指定江苏</w:t>
      </w:r>
      <w:r>
        <w:rPr>
          <w:rFonts w:hint="eastAsia" w:ascii="仿宋" w:hAnsi="仿宋" w:eastAsia="仿宋" w:cs="仿宋"/>
          <w:i w:val="0"/>
          <w:iCs w:val="0"/>
          <w:caps w:val="0"/>
          <w:color w:val="000000"/>
          <w:spacing w:val="8"/>
          <w:sz w:val="32"/>
          <w:szCs w:val="32"/>
          <w:lang w:eastAsia="zh-CN"/>
        </w:rPr>
        <w:t>天棱</w:t>
      </w:r>
      <w:r>
        <w:rPr>
          <w:rFonts w:hint="eastAsia" w:ascii="仿宋" w:hAnsi="仿宋" w:eastAsia="仿宋" w:cs="仿宋"/>
          <w:i w:val="0"/>
          <w:iCs w:val="0"/>
          <w:caps w:val="0"/>
          <w:color w:val="000000"/>
          <w:spacing w:val="8"/>
          <w:sz w:val="32"/>
          <w:szCs w:val="32"/>
        </w:rPr>
        <w:t>律师事务所为</w:t>
      </w:r>
      <w:r>
        <w:rPr>
          <w:rFonts w:hint="eastAsia" w:ascii="仿宋" w:hAnsi="仿宋" w:eastAsia="仿宋" w:cs="仿宋"/>
          <w:i w:val="0"/>
          <w:iCs w:val="0"/>
          <w:caps w:val="0"/>
          <w:color w:val="000000"/>
          <w:spacing w:val="8"/>
          <w:sz w:val="32"/>
          <w:szCs w:val="32"/>
          <w:lang w:eastAsia="zh-CN"/>
        </w:rPr>
        <w:t>昌明公司</w:t>
      </w:r>
      <w:r>
        <w:rPr>
          <w:rFonts w:hint="eastAsia" w:ascii="仿宋" w:hAnsi="仿宋" w:eastAsia="仿宋" w:cs="仿宋"/>
          <w:i w:val="0"/>
          <w:iCs w:val="0"/>
          <w:caps w:val="0"/>
          <w:color w:val="000000"/>
          <w:spacing w:val="8"/>
          <w:sz w:val="32"/>
          <w:szCs w:val="32"/>
        </w:rPr>
        <w:t>管理人（以下简称“管理人”）。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为</w:t>
      </w:r>
      <w:r>
        <w:rPr>
          <w:rFonts w:hint="eastAsia" w:ascii="仿宋" w:hAnsi="仿宋" w:eastAsia="仿宋" w:cs="仿宋"/>
          <w:i w:val="0"/>
          <w:iCs w:val="0"/>
          <w:caps w:val="0"/>
          <w:color w:val="000000"/>
          <w:spacing w:val="8"/>
          <w:sz w:val="32"/>
          <w:szCs w:val="32"/>
          <w:lang w:eastAsia="zh-CN"/>
        </w:rPr>
        <w:t>充分挖掘</w:t>
      </w:r>
      <w:r>
        <w:rPr>
          <w:rFonts w:hint="eastAsia" w:ascii="仿宋" w:hAnsi="仿宋" w:eastAsia="仿宋" w:cs="仿宋"/>
          <w:sz w:val="32"/>
          <w:szCs w:val="32"/>
          <w:lang w:val="en-US" w:eastAsia="zh-CN"/>
        </w:rPr>
        <w:t>昌明</w:t>
      </w:r>
      <w:r>
        <w:rPr>
          <w:rFonts w:hint="eastAsia" w:ascii="仿宋" w:hAnsi="仿宋" w:eastAsia="仿宋" w:cs="仿宋"/>
          <w:i w:val="0"/>
          <w:iCs w:val="0"/>
          <w:caps w:val="0"/>
          <w:color w:val="000000"/>
          <w:spacing w:val="8"/>
          <w:sz w:val="32"/>
          <w:szCs w:val="32"/>
        </w:rPr>
        <w:t>公司</w:t>
      </w:r>
      <w:r>
        <w:rPr>
          <w:rFonts w:hint="eastAsia" w:ascii="仿宋" w:hAnsi="仿宋" w:eastAsia="仿宋" w:cs="仿宋"/>
          <w:i w:val="0"/>
          <w:iCs w:val="0"/>
          <w:caps w:val="0"/>
          <w:color w:val="000000"/>
          <w:spacing w:val="8"/>
          <w:sz w:val="32"/>
          <w:szCs w:val="32"/>
          <w:lang w:eastAsia="zh-CN"/>
        </w:rPr>
        <w:t>酒店项目整体</w:t>
      </w:r>
      <w:r>
        <w:rPr>
          <w:rFonts w:hint="eastAsia" w:ascii="仿宋" w:hAnsi="仿宋" w:eastAsia="仿宋" w:cs="仿宋"/>
          <w:i w:val="0"/>
          <w:iCs w:val="0"/>
          <w:caps w:val="0"/>
          <w:color w:val="000000"/>
          <w:spacing w:val="8"/>
          <w:sz w:val="32"/>
          <w:szCs w:val="32"/>
        </w:rPr>
        <w:t>资产价值、维护全体债权人合法权益，管理人依据《中华人民共和国企业破产法》及司法解释的相关规定公开招募遴选重整意向投资人，为保证招募工作公开、公平、公正，现就有关事项公告如下：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5" w:firstLineChars="200"/>
        <w:jc w:val="both"/>
        <w:rPr>
          <w:rFonts w:hint="eastAsia" w:ascii="仿宋" w:hAnsi="仿宋" w:eastAsia="仿宋" w:cs="仿宋"/>
          <w:i w:val="0"/>
          <w:iCs w:val="0"/>
          <w:caps w:val="0"/>
          <w:color w:val="000000"/>
          <w:spacing w:val="8"/>
          <w:sz w:val="32"/>
          <w:szCs w:val="32"/>
        </w:rPr>
      </w:pPr>
      <w:r>
        <w:rPr>
          <w:rStyle w:val="5"/>
          <w:rFonts w:hint="eastAsia" w:ascii="仿宋" w:hAnsi="仿宋" w:eastAsia="仿宋" w:cs="仿宋"/>
          <w:i w:val="0"/>
          <w:iCs w:val="0"/>
          <w:caps w:val="0"/>
          <w:color w:val="000000"/>
          <w:spacing w:val="8"/>
          <w:sz w:val="32"/>
          <w:szCs w:val="32"/>
        </w:rPr>
        <w:t>一、公司概况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auto"/>
          <w:spacing w:val="8"/>
          <w:sz w:val="32"/>
          <w:szCs w:val="32"/>
        </w:rPr>
      </w:pPr>
      <w:r>
        <w:rPr>
          <w:rFonts w:hint="eastAsia" w:ascii="仿宋" w:hAnsi="仿宋" w:eastAsia="仿宋" w:cs="仿宋"/>
          <w:i w:val="0"/>
          <w:iCs w:val="0"/>
          <w:caps w:val="0"/>
          <w:color w:val="auto"/>
          <w:spacing w:val="8"/>
          <w:sz w:val="32"/>
          <w:szCs w:val="32"/>
        </w:rPr>
        <w:t>（一）工商登记情况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auto"/>
          <w:spacing w:val="8"/>
          <w:sz w:val="32"/>
          <w:szCs w:val="32"/>
          <w:lang w:val="en-US" w:eastAsia="zh-CN"/>
        </w:rPr>
      </w:pPr>
      <w:r>
        <w:rPr>
          <w:rFonts w:hint="eastAsia" w:ascii="仿宋" w:hAnsi="仿宋" w:eastAsia="仿宋" w:cs="仿宋"/>
          <w:i w:val="0"/>
          <w:iCs w:val="0"/>
          <w:caps w:val="0"/>
          <w:color w:val="auto"/>
          <w:spacing w:val="8"/>
          <w:sz w:val="32"/>
          <w:szCs w:val="32"/>
          <w:lang w:eastAsia="zh-CN"/>
        </w:rPr>
        <w:t>昌明公司</w:t>
      </w:r>
      <w:r>
        <w:rPr>
          <w:rFonts w:hint="eastAsia" w:ascii="仿宋" w:hAnsi="仿宋" w:eastAsia="仿宋" w:cs="仿宋"/>
          <w:i w:val="0"/>
          <w:iCs w:val="0"/>
          <w:caps w:val="0"/>
          <w:color w:val="auto"/>
          <w:spacing w:val="8"/>
          <w:sz w:val="32"/>
          <w:szCs w:val="32"/>
        </w:rPr>
        <w:t>成立于20</w:t>
      </w:r>
      <w:r>
        <w:rPr>
          <w:rFonts w:hint="eastAsia" w:ascii="仿宋" w:hAnsi="仿宋" w:eastAsia="仿宋" w:cs="仿宋"/>
          <w:i w:val="0"/>
          <w:iCs w:val="0"/>
          <w:caps w:val="0"/>
          <w:color w:val="auto"/>
          <w:spacing w:val="8"/>
          <w:sz w:val="32"/>
          <w:szCs w:val="32"/>
          <w:lang w:val="en-US" w:eastAsia="zh-CN"/>
        </w:rPr>
        <w:t>09</w:t>
      </w:r>
      <w:r>
        <w:rPr>
          <w:rFonts w:hint="eastAsia" w:ascii="仿宋" w:hAnsi="仿宋" w:eastAsia="仿宋" w:cs="仿宋"/>
          <w:i w:val="0"/>
          <w:iCs w:val="0"/>
          <w:caps w:val="0"/>
          <w:color w:val="auto"/>
          <w:spacing w:val="8"/>
          <w:sz w:val="32"/>
          <w:szCs w:val="32"/>
        </w:rPr>
        <w:t>年</w:t>
      </w:r>
      <w:r>
        <w:rPr>
          <w:rFonts w:hint="eastAsia" w:ascii="仿宋" w:hAnsi="仿宋" w:eastAsia="仿宋" w:cs="仿宋"/>
          <w:i w:val="0"/>
          <w:iCs w:val="0"/>
          <w:caps w:val="0"/>
          <w:color w:val="auto"/>
          <w:spacing w:val="8"/>
          <w:sz w:val="32"/>
          <w:szCs w:val="32"/>
          <w:lang w:val="en-US" w:eastAsia="zh-CN"/>
        </w:rPr>
        <w:t>7</w:t>
      </w:r>
      <w:r>
        <w:rPr>
          <w:rFonts w:hint="eastAsia" w:ascii="仿宋" w:hAnsi="仿宋" w:eastAsia="仿宋" w:cs="仿宋"/>
          <w:i w:val="0"/>
          <w:iCs w:val="0"/>
          <w:caps w:val="0"/>
          <w:color w:val="auto"/>
          <w:spacing w:val="8"/>
          <w:sz w:val="32"/>
          <w:szCs w:val="32"/>
        </w:rPr>
        <w:t>月1</w:t>
      </w:r>
      <w:r>
        <w:rPr>
          <w:rFonts w:hint="eastAsia" w:ascii="仿宋" w:hAnsi="仿宋" w:eastAsia="仿宋" w:cs="仿宋"/>
          <w:i w:val="0"/>
          <w:iCs w:val="0"/>
          <w:caps w:val="0"/>
          <w:color w:val="auto"/>
          <w:spacing w:val="8"/>
          <w:sz w:val="32"/>
          <w:szCs w:val="32"/>
          <w:lang w:val="en-US" w:eastAsia="zh-CN"/>
        </w:rPr>
        <w:t>7</w:t>
      </w:r>
      <w:r>
        <w:rPr>
          <w:rFonts w:hint="eastAsia" w:ascii="仿宋" w:hAnsi="仿宋" w:eastAsia="仿宋" w:cs="仿宋"/>
          <w:i w:val="0"/>
          <w:iCs w:val="0"/>
          <w:caps w:val="0"/>
          <w:color w:val="auto"/>
          <w:spacing w:val="8"/>
          <w:sz w:val="32"/>
          <w:szCs w:val="32"/>
        </w:rPr>
        <w:t>日</w:t>
      </w:r>
      <w:r>
        <w:rPr>
          <w:rFonts w:hint="eastAsia" w:ascii="仿宋" w:hAnsi="仿宋" w:eastAsia="仿宋" w:cs="仿宋"/>
          <w:i w:val="0"/>
          <w:iCs w:val="0"/>
          <w:caps w:val="0"/>
          <w:color w:val="auto"/>
          <w:spacing w:val="8"/>
          <w:sz w:val="32"/>
          <w:szCs w:val="32"/>
          <w:lang w:eastAsia="zh-CN"/>
        </w:rPr>
        <w:t>，</w:t>
      </w:r>
      <w:r>
        <w:rPr>
          <w:rFonts w:hint="eastAsia" w:ascii="仿宋" w:hAnsi="仿宋" w:eastAsia="仿宋" w:cs="仿宋"/>
          <w:i w:val="0"/>
          <w:iCs w:val="0"/>
          <w:caps w:val="0"/>
          <w:color w:val="auto"/>
          <w:spacing w:val="8"/>
          <w:sz w:val="32"/>
          <w:szCs w:val="32"/>
        </w:rPr>
        <w:t>统一社会信用代码913212</w:t>
      </w:r>
      <w:r>
        <w:rPr>
          <w:rFonts w:hint="eastAsia" w:ascii="仿宋" w:hAnsi="仿宋" w:eastAsia="仿宋" w:cs="仿宋"/>
          <w:i w:val="0"/>
          <w:iCs w:val="0"/>
          <w:caps w:val="0"/>
          <w:color w:val="auto"/>
          <w:spacing w:val="8"/>
          <w:sz w:val="32"/>
          <w:szCs w:val="32"/>
          <w:lang w:val="en-US" w:eastAsia="zh-CN"/>
        </w:rPr>
        <w:t>916921455332</w:t>
      </w:r>
      <w:r>
        <w:rPr>
          <w:rFonts w:hint="eastAsia" w:ascii="仿宋" w:hAnsi="仿宋" w:eastAsia="仿宋" w:cs="仿宋"/>
          <w:i w:val="0"/>
          <w:iCs w:val="0"/>
          <w:caps w:val="0"/>
          <w:color w:val="auto"/>
          <w:spacing w:val="8"/>
          <w:sz w:val="32"/>
          <w:szCs w:val="32"/>
          <w:lang w:eastAsia="zh-CN"/>
        </w:rPr>
        <w:t>，</w:t>
      </w:r>
      <w:r>
        <w:rPr>
          <w:rFonts w:hint="eastAsia" w:ascii="仿宋" w:hAnsi="仿宋" w:eastAsia="仿宋" w:cs="仿宋"/>
          <w:i w:val="0"/>
          <w:iCs w:val="0"/>
          <w:caps w:val="0"/>
          <w:color w:val="auto"/>
          <w:spacing w:val="8"/>
          <w:sz w:val="32"/>
          <w:szCs w:val="32"/>
        </w:rPr>
        <w:t>注册资本</w:t>
      </w:r>
      <w:r>
        <w:rPr>
          <w:rFonts w:hint="eastAsia" w:ascii="仿宋" w:hAnsi="仿宋" w:eastAsia="仿宋" w:cs="仿宋"/>
          <w:i w:val="0"/>
          <w:iCs w:val="0"/>
          <w:caps w:val="0"/>
          <w:color w:val="auto"/>
          <w:spacing w:val="8"/>
          <w:sz w:val="32"/>
          <w:szCs w:val="32"/>
          <w:lang w:val="en-US" w:eastAsia="zh-CN"/>
        </w:rPr>
        <w:t>3</w:t>
      </w:r>
      <w:r>
        <w:rPr>
          <w:rFonts w:hint="eastAsia" w:ascii="仿宋" w:hAnsi="仿宋" w:eastAsia="仿宋" w:cs="仿宋"/>
          <w:i w:val="0"/>
          <w:iCs w:val="0"/>
          <w:caps w:val="0"/>
          <w:color w:val="auto"/>
          <w:spacing w:val="8"/>
          <w:sz w:val="32"/>
          <w:szCs w:val="32"/>
        </w:rPr>
        <w:t>000万元人民币；企业类型为有限责任公司(</w:t>
      </w:r>
      <w:r>
        <w:rPr>
          <w:rFonts w:hint="eastAsia" w:ascii="仿宋" w:hAnsi="仿宋" w:eastAsia="仿宋" w:cs="仿宋"/>
          <w:i w:val="0"/>
          <w:iCs w:val="0"/>
          <w:caps w:val="0"/>
          <w:color w:val="auto"/>
          <w:spacing w:val="8"/>
          <w:sz w:val="32"/>
          <w:szCs w:val="32"/>
          <w:lang w:eastAsia="zh-CN"/>
        </w:rPr>
        <w:t>非</w:t>
      </w:r>
      <w:r>
        <w:rPr>
          <w:rFonts w:hint="eastAsia" w:ascii="仿宋" w:hAnsi="仿宋" w:eastAsia="仿宋" w:cs="仿宋"/>
          <w:i w:val="0"/>
          <w:iCs w:val="0"/>
          <w:caps w:val="0"/>
          <w:color w:val="auto"/>
          <w:spacing w:val="8"/>
          <w:sz w:val="32"/>
          <w:szCs w:val="32"/>
        </w:rPr>
        <w:t>自然人投资或控股</w:t>
      </w:r>
      <w:r>
        <w:rPr>
          <w:rFonts w:hint="eastAsia" w:ascii="仿宋" w:hAnsi="仿宋" w:eastAsia="仿宋" w:cs="仿宋"/>
          <w:i w:val="0"/>
          <w:iCs w:val="0"/>
          <w:caps w:val="0"/>
          <w:color w:val="auto"/>
          <w:spacing w:val="8"/>
          <w:sz w:val="32"/>
          <w:szCs w:val="32"/>
          <w:lang w:eastAsia="zh-CN"/>
        </w:rPr>
        <w:t>的法人独资</w:t>
      </w:r>
      <w:r>
        <w:rPr>
          <w:rFonts w:hint="eastAsia" w:ascii="仿宋" w:hAnsi="仿宋" w:eastAsia="仿宋" w:cs="仿宋"/>
          <w:i w:val="0"/>
          <w:iCs w:val="0"/>
          <w:caps w:val="0"/>
          <w:color w:val="auto"/>
          <w:spacing w:val="8"/>
          <w:sz w:val="32"/>
          <w:szCs w:val="32"/>
        </w:rPr>
        <w:t>)，</w:t>
      </w:r>
      <w:r>
        <w:rPr>
          <w:rFonts w:hint="eastAsia" w:ascii="仿宋" w:hAnsi="仿宋" w:eastAsia="仿宋" w:cs="仿宋"/>
          <w:i w:val="0"/>
          <w:iCs w:val="0"/>
          <w:caps w:val="0"/>
          <w:color w:val="auto"/>
          <w:spacing w:val="8"/>
          <w:sz w:val="32"/>
          <w:szCs w:val="32"/>
          <w:lang w:eastAsia="zh-CN"/>
        </w:rPr>
        <w:t>股东为心怡房地产（扬州）有限公司，认缴出资</w:t>
      </w:r>
      <w:r>
        <w:rPr>
          <w:rFonts w:hint="eastAsia" w:ascii="仿宋" w:hAnsi="仿宋" w:eastAsia="仿宋" w:cs="仿宋"/>
          <w:i w:val="0"/>
          <w:iCs w:val="0"/>
          <w:caps w:val="0"/>
          <w:color w:val="auto"/>
          <w:spacing w:val="8"/>
          <w:sz w:val="32"/>
          <w:szCs w:val="32"/>
          <w:lang w:val="en-US" w:eastAsia="zh-CN"/>
        </w:rPr>
        <w:t>3000万元人民币；法定代表人为</w:t>
      </w:r>
      <w:r>
        <w:rPr>
          <w:rFonts w:hint="eastAsia" w:ascii="仿宋" w:hAnsi="仿宋" w:eastAsia="仿宋" w:cs="仿宋"/>
          <w:i w:val="0"/>
          <w:iCs w:val="0"/>
          <w:caps w:val="0"/>
          <w:color w:val="auto"/>
          <w:spacing w:val="8"/>
          <w:sz w:val="32"/>
          <w:szCs w:val="32"/>
          <w:lang w:eastAsia="zh-CN"/>
        </w:rPr>
        <w:t>郑桂泉，</w:t>
      </w:r>
      <w:r>
        <w:rPr>
          <w:rFonts w:hint="eastAsia" w:ascii="仿宋" w:hAnsi="仿宋" w:eastAsia="仿宋" w:cs="仿宋"/>
          <w:i w:val="0"/>
          <w:iCs w:val="0"/>
          <w:caps w:val="0"/>
          <w:color w:val="auto"/>
          <w:spacing w:val="8"/>
          <w:sz w:val="32"/>
          <w:szCs w:val="32"/>
        </w:rPr>
        <w:t>任执行董事兼总经理；注册地址：</w:t>
      </w:r>
      <w:r>
        <w:rPr>
          <w:rFonts w:hint="eastAsia" w:ascii="仿宋" w:hAnsi="仿宋" w:eastAsia="仿宋" w:cs="仿宋"/>
          <w:i w:val="0"/>
          <w:iCs w:val="0"/>
          <w:caps w:val="0"/>
          <w:color w:val="auto"/>
          <w:spacing w:val="8"/>
          <w:sz w:val="32"/>
          <w:szCs w:val="32"/>
          <w:lang w:eastAsia="zh-CN"/>
        </w:rPr>
        <w:t>泰州</w:t>
      </w:r>
      <w:r>
        <w:rPr>
          <w:rFonts w:hint="eastAsia" w:ascii="仿宋" w:hAnsi="仿宋" w:eastAsia="仿宋" w:cs="仿宋"/>
          <w:i w:val="0"/>
          <w:iCs w:val="0"/>
          <w:caps w:val="0"/>
          <w:color w:val="auto"/>
          <w:spacing w:val="8"/>
          <w:sz w:val="32"/>
          <w:szCs w:val="32"/>
        </w:rPr>
        <w:t>市</w:t>
      </w:r>
      <w:r>
        <w:rPr>
          <w:rFonts w:hint="eastAsia" w:ascii="仿宋" w:hAnsi="仿宋" w:eastAsia="仿宋" w:cs="仿宋"/>
          <w:i w:val="0"/>
          <w:iCs w:val="0"/>
          <w:caps w:val="0"/>
          <w:color w:val="auto"/>
          <w:spacing w:val="8"/>
          <w:sz w:val="32"/>
          <w:szCs w:val="32"/>
          <w:lang w:eastAsia="zh-CN"/>
        </w:rPr>
        <w:t>开发区梅兰西路南侧、泰翔路西侧标准厂房</w:t>
      </w:r>
      <w:r>
        <w:rPr>
          <w:rFonts w:hint="eastAsia" w:ascii="仿宋" w:hAnsi="仿宋" w:eastAsia="仿宋" w:cs="仿宋"/>
          <w:i w:val="0"/>
          <w:iCs w:val="0"/>
          <w:caps w:val="0"/>
          <w:color w:val="auto"/>
          <w:spacing w:val="8"/>
          <w:sz w:val="32"/>
          <w:szCs w:val="32"/>
          <w:lang w:val="en-US" w:eastAsia="zh-CN"/>
        </w:rPr>
        <w:t>A区9号物管楼218、228。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auto"/>
          <w:spacing w:val="8"/>
          <w:sz w:val="32"/>
          <w:szCs w:val="32"/>
        </w:rPr>
      </w:pPr>
      <w:r>
        <w:rPr>
          <w:rFonts w:hint="eastAsia" w:ascii="仿宋" w:hAnsi="仿宋" w:eastAsia="仿宋" w:cs="仿宋"/>
          <w:i w:val="0"/>
          <w:iCs w:val="0"/>
          <w:caps w:val="0"/>
          <w:color w:val="auto"/>
          <w:spacing w:val="8"/>
          <w:sz w:val="32"/>
          <w:szCs w:val="32"/>
          <w:lang w:eastAsia="zh-CN"/>
        </w:rPr>
        <w:t>昌明公司</w:t>
      </w:r>
      <w:r>
        <w:rPr>
          <w:rFonts w:hint="eastAsia" w:ascii="仿宋" w:hAnsi="仿宋" w:eastAsia="仿宋" w:cs="仿宋"/>
          <w:i w:val="0"/>
          <w:iCs w:val="0"/>
          <w:caps w:val="0"/>
          <w:color w:val="auto"/>
          <w:spacing w:val="8"/>
          <w:sz w:val="32"/>
          <w:szCs w:val="32"/>
        </w:rPr>
        <w:t>经营范围</w:t>
      </w:r>
      <w:r>
        <w:rPr>
          <w:rFonts w:hint="eastAsia" w:ascii="仿宋" w:hAnsi="仿宋" w:eastAsia="仿宋" w:cs="仿宋"/>
          <w:i w:val="0"/>
          <w:iCs w:val="0"/>
          <w:caps w:val="0"/>
          <w:color w:val="auto"/>
          <w:spacing w:val="8"/>
          <w:sz w:val="32"/>
          <w:szCs w:val="32"/>
          <w:lang w:eastAsia="zh-CN"/>
        </w:rPr>
        <w:t>：酒店投资、酒店开发信息咨询、酒店管理及策划咨询</w:t>
      </w:r>
      <w:r>
        <w:rPr>
          <w:rFonts w:hint="eastAsia" w:ascii="仿宋" w:hAnsi="仿宋" w:eastAsia="仿宋" w:cs="仿宋"/>
          <w:i w:val="0"/>
          <w:iCs w:val="0"/>
          <w:caps w:val="0"/>
          <w:color w:val="auto"/>
          <w:spacing w:val="8"/>
          <w:sz w:val="32"/>
          <w:szCs w:val="32"/>
        </w:rPr>
        <w:t>。（依法须经批准的项目，</w:t>
      </w:r>
      <w:r>
        <w:rPr>
          <w:rFonts w:hint="eastAsia" w:ascii="仿宋" w:hAnsi="仿宋" w:eastAsia="仿宋" w:cs="仿宋"/>
          <w:i w:val="0"/>
          <w:iCs w:val="0"/>
          <w:caps w:val="0"/>
          <w:color w:val="auto"/>
          <w:spacing w:val="8"/>
          <w:sz w:val="32"/>
          <w:szCs w:val="32"/>
          <w:lang w:eastAsia="zh-CN"/>
        </w:rPr>
        <w:t>经相关部门批准后方可</w:t>
      </w:r>
      <w:r>
        <w:rPr>
          <w:rFonts w:hint="eastAsia" w:ascii="仿宋" w:hAnsi="仿宋" w:eastAsia="仿宋" w:cs="仿宋"/>
          <w:i w:val="0"/>
          <w:iCs w:val="0"/>
          <w:caps w:val="0"/>
          <w:color w:val="auto"/>
          <w:spacing w:val="8"/>
          <w:sz w:val="32"/>
          <w:szCs w:val="32"/>
        </w:rPr>
        <w:t>开展经营活动）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auto"/>
          <w:spacing w:val="8"/>
          <w:sz w:val="32"/>
          <w:szCs w:val="32"/>
        </w:rPr>
      </w:pPr>
      <w:r>
        <w:rPr>
          <w:rFonts w:hint="eastAsia" w:ascii="仿宋" w:hAnsi="仿宋" w:eastAsia="仿宋" w:cs="仿宋"/>
          <w:i w:val="0"/>
          <w:iCs w:val="0"/>
          <w:caps w:val="0"/>
          <w:color w:val="auto"/>
          <w:spacing w:val="8"/>
          <w:sz w:val="32"/>
          <w:szCs w:val="32"/>
        </w:rPr>
        <w:t>（二）主要</w:t>
      </w:r>
      <w:r>
        <w:rPr>
          <w:rFonts w:hint="eastAsia" w:ascii="仿宋" w:hAnsi="仿宋" w:eastAsia="仿宋" w:cs="仿宋"/>
          <w:i w:val="0"/>
          <w:iCs w:val="0"/>
          <w:caps w:val="0"/>
          <w:color w:val="auto"/>
          <w:spacing w:val="8"/>
          <w:sz w:val="32"/>
          <w:szCs w:val="32"/>
          <w:lang w:eastAsia="zh-CN"/>
        </w:rPr>
        <w:t>资</w:t>
      </w:r>
      <w:r>
        <w:rPr>
          <w:rFonts w:hint="eastAsia" w:ascii="仿宋" w:hAnsi="仿宋" w:eastAsia="仿宋" w:cs="仿宋"/>
          <w:i w:val="0"/>
          <w:iCs w:val="0"/>
          <w:caps w:val="0"/>
          <w:color w:val="auto"/>
          <w:spacing w:val="8"/>
          <w:sz w:val="32"/>
          <w:szCs w:val="32"/>
        </w:rPr>
        <w:t>产情况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auto"/>
          <w:spacing w:val="8"/>
          <w:sz w:val="32"/>
          <w:szCs w:val="32"/>
        </w:rPr>
      </w:pPr>
      <w:r>
        <w:rPr>
          <w:rFonts w:hint="eastAsia" w:ascii="仿宋" w:hAnsi="仿宋" w:eastAsia="仿宋" w:cs="仿宋"/>
          <w:i w:val="0"/>
          <w:iCs w:val="0"/>
          <w:caps w:val="0"/>
          <w:color w:val="auto"/>
          <w:spacing w:val="8"/>
          <w:sz w:val="32"/>
          <w:szCs w:val="32"/>
        </w:rPr>
        <w:t>1.土地使用权。</w:t>
      </w:r>
      <w:r>
        <w:rPr>
          <w:rFonts w:hint="eastAsia" w:ascii="仿宋" w:hAnsi="仿宋" w:eastAsia="仿宋" w:cs="仿宋"/>
          <w:i w:val="0"/>
          <w:iCs w:val="0"/>
          <w:caps w:val="0"/>
          <w:color w:val="auto"/>
          <w:spacing w:val="8"/>
          <w:sz w:val="32"/>
          <w:szCs w:val="32"/>
          <w:lang w:eastAsia="zh-CN"/>
        </w:rPr>
        <w:t>国有建设用地</w:t>
      </w:r>
      <w:r>
        <w:rPr>
          <w:rFonts w:hint="eastAsia" w:ascii="仿宋" w:hAnsi="仿宋" w:eastAsia="仿宋" w:cs="仿宋"/>
          <w:i w:val="0"/>
          <w:iCs w:val="0"/>
          <w:caps w:val="0"/>
          <w:color w:val="auto"/>
          <w:spacing w:val="8"/>
          <w:sz w:val="32"/>
          <w:szCs w:val="32"/>
        </w:rPr>
        <w:t>使用权</w:t>
      </w:r>
      <w:r>
        <w:rPr>
          <w:rFonts w:hint="eastAsia" w:ascii="仿宋" w:hAnsi="仿宋" w:eastAsia="仿宋" w:cs="仿宋"/>
          <w:i w:val="0"/>
          <w:iCs w:val="0"/>
          <w:caps w:val="0"/>
          <w:color w:val="auto"/>
          <w:spacing w:val="8"/>
          <w:sz w:val="32"/>
          <w:szCs w:val="32"/>
          <w:lang w:val="en-US" w:eastAsia="zh-CN"/>
        </w:rPr>
        <w:t>1</w:t>
      </w:r>
      <w:r>
        <w:rPr>
          <w:rFonts w:hint="eastAsia" w:ascii="仿宋" w:hAnsi="仿宋" w:eastAsia="仿宋" w:cs="仿宋"/>
          <w:i w:val="0"/>
          <w:iCs w:val="0"/>
          <w:caps w:val="0"/>
          <w:color w:val="auto"/>
          <w:spacing w:val="8"/>
          <w:sz w:val="32"/>
          <w:szCs w:val="32"/>
        </w:rPr>
        <w:t>宗，土地证号</w:t>
      </w:r>
      <w:r>
        <w:rPr>
          <w:rFonts w:hint="eastAsia" w:ascii="仿宋" w:hAnsi="仿宋" w:eastAsia="仿宋" w:cs="仿宋"/>
          <w:i w:val="0"/>
          <w:iCs w:val="0"/>
          <w:caps w:val="0"/>
          <w:color w:val="auto"/>
          <w:spacing w:val="8"/>
          <w:sz w:val="32"/>
          <w:szCs w:val="32"/>
          <w:lang w:eastAsia="zh-CN"/>
        </w:rPr>
        <w:t>泰州</w:t>
      </w:r>
      <w:r>
        <w:rPr>
          <w:rFonts w:hint="eastAsia" w:ascii="仿宋" w:hAnsi="仿宋" w:eastAsia="仿宋" w:cs="仿宋"/>
          <w:i w:val="0"/>
          <w:iCs w:val="0"/>
          <w:caps w:val="0"/>
          <w:color w:val="auto"/>
          <w:spacing w:val="8"/>
          <w:sz w:val="32"/>
          <w:szCs w:val="32"/>
        </w:rPr>
        <w:t>国用（201</w:t>
      </w:r>
      <w:r>
        <w:rPr>
          <w:rFonts w:hint="eastAsia" w:ascii="仿宋" w:hAnsi="仿宋" w:eastAsia="仿宋" w:cs="仿宋"/>
          <w:i w:val="0"/>
          <w:iCs w:val="0"/>
          <w:caps w:val="0"/>
          <w:color w:val="auto"/>
          <w:spacing w:val="8"/>
          <w:sz w:val="32"/>
          <w:szCs w:val="32"/>
          <w:lang w:val="en-US" w:eastAsia="zh-CN"/>
        </w:rPr>
        <w:t>0</w:t>
      </w:r>
      <w:r>
        <w:rPr>
          <w:rFonts w:hint="eastAsia" w:ascii="仿宋" w:hAnsi="仿宋" w:eastAsia="仿宋" w:cs="仿宋"/>
          <w:i w:val="0"/>
          <w:iCs w:val="0"/>
          <w:caps w:val="0"/>
          <w:color w:val="auto"/>
          <w:spacing w:val="8"/>
          <w:sz w:val="32"/>
          <w:szCs w:val="32"/>
        </w:rPr>
        <w:t>）第</w:t>
      </w:r>
      <w:r>
        <w:rPr>
          <w:rFonts w:hint="eastAsia" w:ascii="仿宋" w:hAnsi="仿宋" w:eastAsia="仿宋" w:cs="仿宋"/>
          <w:i w:val="0"/>
          <w:iCs w:val="0"/>
          <w:caps w:val="0"/>
          <w:color w:val="auto"/>
          <w:spacing w:val="8"/>
          <w:sz w:val="32"/>
          <w:szCs w:val="32"/>
          <w:lang w:val="en-US" w:eastAsia="zh-CN"/>
        </w:rPr>
        <w:t>20475</w:t>
      </w:r>
      <w:r>
        <w:rPr>
          <w:rFonts w:hint="eastAsia" w:ascii="仿宋" w:hAnsi="仿宋" w:eastAsia="仿宋" w:cs="仿宋"/>
          <w:i w:val="0"/>
          <w:iCs w:val="0"/>
          <w:caps w:val="0"/>
          <w:color w:val="auto"/>
          <w:spacing w:val="8"/>
          <w:sz w:val="32"/>
          <w:szCs w:val="32"/>
        </w:rPr>
        <w:t>号，证载面积</w:t>
      </w:r>
      <w:r>
        <w:rPr>
          <w:rFonts w:hint="eastAsia" w:ascii="仿宋" w:hAnsi="仿宋" w:eastAsia="仿宋" w:cs="仿宋"/>
          <w:i w:val="0"/>
          <w:iCs w:val="0"/>
          <w:caps w:val="0"/>
          <w:color w:val="auto"/>
          <w:spacing w:val="8"/>
          <w:sz w:val="32"/>
          <w:szCs w:val="32"/>
          <w:lang w:val="en-US" w:eastAsia="zh-CN"/>
        </w:rPr>
        <w:t>28462</w:t>
      </w:r>
      <w:r>
        <w:rPr>
          <w:rFonts w:hint="eastAsia" w:ascii="仿宋" w:hAnsi="仿宋" w:eastAsia="仿宋" w:cs="仿宋"/>
          <w:i w:val="0"/>
          <w:iCs w:val="0"/>
          <w:caps w:val="0"/>
          <w:color w:val="auto"/>
          <w:spacing w:val="8"/>
          <w:sz w:val="32"/>
          <w:szCs w:val="32"/>
        </w:rPr>
        <w:t>㎡</w:t>
      </w:r>
      <w:r>
        <w:rPr>
          <w:rFonts w:hint="eastAsia" w:ascii="仿宋" w:hAnsi="仿宋" w:eastAsia="仿宋" w:cs="仿宋"/>
          <w:i w:val="0"/>
          <w:iCs w:val="0"/>
          <w:caps w:val="0"/>
          <w:color w:val="auto"/>
          <w:spacing w:val="8"/>
          <w:sz w:val="32"/>
          <w:szCs w:val="32"/>
          <w:lang w:eastAsia="zh-CN"/>
        </w:rPr>
        <w:t>，</w:t>
      </w:r>
      <w:r>
        <w:rPr>
          <w:rFonts w:hint="eastAsia" w:ascii="仿宋" w:hAnsi="仿宋" w:eastAsia="仿宋" w:cs="仿宋"/>
          <w:color w:val="auto"/>
          <w:kern w:val="2"/>
          <w:sz w:val="32"/>
          <w:szCs w:val="32"/>
          <w:lang w:val="en-US" w:eastAsia="zh-CN"/>
        </w:rPr>
        <w:t>土地用途为住宿餐饮用地</w:t>
      </w:r>
      <w:r>
        <w:rPr>
          <w:rFonts w:hint="eastAsia" w:ascii="仿宋" w:hAnsi="仿宋" w:eastAsia="仿宋" w:cs="仿宋"/>
          <w:i w:val="0"/>
          <w:iCs w:val="0"/>
          <w:caps w:val="0"/>
          <w:color w:val="auto"/>
          <w:spacing w:val="8"/>
          <w:sz w:val="32"/>
          <w:szCs w:val="32"/>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auto"/>
          <w:spacing w:val="8"/>
          <w:sz w:val="32"/>
          <w:szCs w:val="32"/>
        </w:rPr>
      </w:pPr>
      <w:r>
        <w:rPr>
          <w:rFonts w:hint="eastAsia" w:ascii="仿宋" w:hAnsi="仿宋" w:eastAsia="仿宋" w:cs="仿宋"/>
          <w:i w:val="0"/>
          <w:iCs w:val="0"/>
          <w:caps w:val="0"/>
          <w:color w:val="auto"/>
          <w:spacing w:val="8"/>
          <w:sz w:val="32"/>
          <w:szCs w:val="32"/>
        </w:rPr>
        <w:t>2.房屋建筑物。包含</w:t>
      </w:r>
      <w:r>
        <w:rPr>
          <w:rFonts w:hint="eastAsia" w:ascii="仿宋" w:hAnsi="仿宋" w:eastAsia="仿宋" w:cs="仿宋"/>
          <w:i w:val="0"/>
          <w:iCs w:val="0"/>
          <w:caps w:val="0"/>
          <w:color w:val="auto"/>
          <w:spacing w:val="8"/>
          <w:sz w:val="32"/>
          <w:szCs w:val="32"/>
          <w:lang w:eastAsia="zh-CN"/>
        </w:rPr>
        <w:t>酒店</w:t>
      </w:r>
      <w:r>
        <w:rPr>
          <w:rFonts w:hint="eastAsia" w:ascii="仿宋" w:hAnsi="仿宋" w:eastAsia="仿宋" w:cs="仿宋"/>
          <w:i w:val="0"/>
          <w:iCs w:val="0"/>
          <w:caps w:val="0"/>
          <w:color w:val="auto"/>
          <w:spacing w:val="8"/>
          <w:sz w:val="32"/>
          <w:szCs w:val="32"/>
        </w:rPr>
        <w:t>、</w:t>
      </w:r>
      <w:r>
        <w:rPr>
          <w:rFonts w:hint="eastAsia" w:ascii="仿宋" w:hAnsi="仿宋" w:eastAsia="仿宋" w:cs="仿宋"/>
          <w:i w:val="0"/>
          <w:iCs w:val="0"/>
          <w:caps w:val="0"/>
          <w:color w:val="auto"/>
          <w:spacing w:val="8"/>
          <w:sz w:val="32"/>
          <w:szCs w:val="32"/>
          <w:lang w:eastAsia="zh-CN"/>
        </w:rPr>
        <w:t>商业裙楼</w:t>
      </w:r>
      <w:r>
        <w:rPr>
          <w:rFonts w:hint="eastAsia" w:ascii="仿宋" w:hAnsi="仿宋" w:eastAsia="仿宋" w:cs="仿宋"/>
          <w:i w:val="0"/>
          <w:iCs w:val="0"/>
          <w:caps w:val="0"/>
          <w:color w:val="auto"/>
          <w:spacing w:val="8"/>
          <w:sz w:val="32"/>
          <w:szCs w:val="32"/>
        </w:rPr>
        <w:t>、办公楼、</w:t>
      </w:r>
      <w:r>
        <w:rPr>
          <w:rFonts w:hint="eastAsia" w:ascii="仿宋" w:hAnsi="仿宋" w:eastAsia="仿宋" w:cs="仿宋"/>
          <w:i w:val="0"/>
          <w:iCs w:val="0"/>
          <w:caps w:val="0"/>
          <w:color w:val="auto"/>
          <w:spacing w:val="8"/>
          <w:sz w:val="32"/>
          <w:szCs w:val="32"/>
          <w:lang w:eastAsia="zh-CN"/>
        </w:rPr>
        <w:t>公寓</w:t>
      </w:r>
      <w:r>
        <w:rPr>
          <w:rFonts w:hint="eastAsia" w:ascii="仿宋" w:hAnsi="仿宋" w:eastAsia="仿宋" w:cs="仿宋"/>
          <w:i w:val="0"/>
          <w:iCs w:val="0"/>
          <w:caps w:val="0"/>
          <w:color w:val="auto"/>
          <w:spacing w:val="8"/>
          <w:sz w:val="32"/>
          <w:szCs w:val="32"/>
        </w:rPr>
        <w:t>等</w:t>
      </w:r>
      <w:r>
        <w:rPr>
          <w:rFonts w:hint="eastAsia" w:ascii="仿宋" w:hAnsi="仿宋" w:eastAsia="仿宋" w:cs="仿宋"/>
          <w:i w:val="0"/>
          <w:iCs w:val="0"/>
          <w:caps w:val="0"/>
          <w:color w:val="auto"/>
          <w:spacing w:val="8"/>
          <w:sz w:val="32"/>
          <w:szCs w:val="32"/>
          <w:lang w:eastAsia="zh-CN"/>
        </w:rPr>
        <w:t>，经测绘总建筑</w:t>
      </w:r>
      <w:r>
        <w:rPr>
          <w:rFonts w:hint="eastAsia" w:ascii="仿宋" w:hAnsi="仿宋" w:eastAsia="仿宋" w:cs="仿宋"/>
          <w:i w:val="0"/>
          <w:iCs w:val="0"/>
          <w:caps w:val="0"/>
          <w:color w:val="auto"/>
          <w:spacing w:val="8"/>
          <w:sz w:val="32"/>
          <w:szCs w:val="32"/>
        </w:rPr>
        <w:t>面积</w:t>
      </w:r>
      <w:r>
        <w:rPr>
          <w:rFonts w:hint="eastAsia" w:ascii="仿宋" w:hAnsi="仿宋" w:eastAsia="仿宋" w:cs="仿宋"/>
          <w:i w:val="0"/>
          <w:iCs w:val="0"/>
          <w:caps w:val="0"/>
          <w:color w:val="auto"/>
          <w:spacing w:val="8"/>
          <w:sz w:val="32"/>
          <w:szCs w:val="32"/>
          <w:lang w:eastAsia="zh-CN"/>
        </w:rPr>
        <w:t>为</w:t>
      </w:r>
      <w:r>
        <w:rPr>
          <w:rFonts w:hint="eastAsia" w:ascii="仿宋" w:hAnsi="仿宋" w:eastAsia="仿宋" w:cs="仿宋"/>
          <w:i w:val="0"/>
          <w:iCs w:val="0"/>
          <w:caps w:val="0"/>
          <w:color w:val="auto"/>
          <w:spacing w:val="8"/>
          <w:sz w:val="32"/>
          <w:szCs w:val="32"/>
          <w:lang w:val="en-US" w:eastAsia="zh-CN"/>
        </w:rPr>
        <w:t>90956.42</w:t>
      </w:r>
      <w:r>
        <w:rPr>
          <w:rFonts w:hint="eastAsia" w:ascii="仿宋" w:hAnsi="仿宋" w:eastAsia="仿宋" w:cs="仿宋"/>
          <w:i w:val="0"/>
          <w:iCs w:val="0"/>
          <w:caps w:val="0"/>
          <w:color w:val="auto"/>
          <w:spacing w:val="8"/>
          <w:sz w:val="32"/>
          <w:szCs w:val="32"/>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auto"/>
          <w:spacing w:val="8"/>
          <w:sz w:val="32"/>
          <w:szCs w:val="32"/>
        </w:rPr>
      </w:pPr>
      <w:r>
        <w:rPr>
          <w:rFonts w:hint="eastAsia" w:ascii="仿宋" w:hAnsi="仿宋" w:eastAsia="仿宋" w:cs="仿宋"/>
          <w:i w:val="0"/>
          <w:iCs w:val="0"/>
          <w:caps w:val="0"/>
          <w:color w:val="auto"/>
          <w:spacing w:val="8"/>
          <w:sz w:val="32"/>
          <w:szCs w:val="32"/>
        </w:rPr>
        <w:t>3.构筑物及附属设施。包含水泥地、围墙等设施。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auto"/>
          <w:spacing w:val="8"/>
          <w:sz w:val="32"/>
          <w:szCs w:val="32"/>
        </w:rPr>
      </w:pPr>
      <w:r>
        <w:rPr>
          <w:rFonts w:hint="eastAsia" w:ascii="仿宋" w:hAnsi="仿宋" w:eastAsia="仿宋" w:cs="仿宋"/>
          <w:i w:val="0"/>
          <w:iCs w:val="0"/>
          <w:caps w:val="0"/>
          <w:color w:val="auto"/>
          <w:spacing w:val="8"/>
          <w:sz w:val="32"/>
          <w:szCs w:val="32"/>
        </w:rPr>
        <w:t>以上资产</w:t>
      </w:r>
      <w:r>
        <w:rPr>
          <w:rFonts w:hint="eastAsia" w:ascii="仿宋" w:hAnsi="仿宋" w:eastAsia="仿宋" w:cs="仿宋"/>
          <w:i w:val="0"/>
          <w:iCs w:val="0"/>
          <w:caps w:val="0"/>
          <w:color w:val="auto"/>
          <w:spacing w:val="8"/>
          <w:sz w:val="32"/>
          <w:szCs w:val="32"/>
          <w:lang w:eastAsia="zh-CN"/>
        </w:rPr>
        <w:t>经评估公司评估，</w:t>
      </w:r>
      <w:r>
        <w:rPr>
          <w:rFonts w:hint="eastAsia" w:ascii="仿宋" w:hAnsi="仿宋" w:eastAsia="仿宋" w:cs="仿宋"/>
          <w:i w:val="0"/>
          <w:iCs w:val="0"/>
          <w:caps w:val="0"/>
          <w:color w:val="auto"/>
          <w:spacing w:val="8"/>
          <w:sz w:val="32"/>
          <w:szCs w:val="32"/>
        </w:rPr>
        <w:t>评估价值为</w:t>
      </w:r>
      <w:r>
        <w:rPr>
          <w:rFonts w:hint="eastAsia" w:ascii="仿宋" w:hAnsi="仿宋" w:eastAsia="仿宋" w:cs="仿宋"/>
          <w:i w:val="0"/>
          <w:iCs w:val="0"/>
          <w:caps w:val="0"/>
          <w:color w:val="auto"/>
          <w:spacing w:val="8"/>
          <w:sz w:val="32"/>
          <w:szCs w:val="32"/>
          <w:lang w:val="en-US" w:eastAsia="zh-CN"/>
        </w:rPr>
        <w:t>4.11</w:t>
      </w:r>
      <w:r>
        <w:rPr>
          <w:rFonts w:hint="eastAsia" w:ascii="仿宋" w:hAnsi="仿宋" w:eastAsia="仿宋" w:cs="仿宋"/>
          <w:i w:val="0"/>
          <w:iCs w:val="0"/>
          <w:caps w:val="0"/>
          <w:color w:val="auto"/>
          <w:spacing w:val="8"/>
          <w:sz w:val="32"/>
          <w:szCs w:val="32"/>
          <w:lang w:eastAsia="zh-CN"/>
        </w:rPr>
        <w:t>亿</w:t>
      </w:r>
      <w:r>
        <w:rPr>
          <w:rFonts w:hint="eastAsia" w:ascii="仿宋" w:hAnsi="仿宋" w:eastAsia="仿宋" w:cs="仿宋"/>
          <w:i w:val="0"/>
          <w:iCs w:val="0"/>
          <w:caps w:val="0"/>
          <w:color w:val="auto"/>
          <w:spacing w:val="8"/>
          <w:sz w:val="32"/>
          <w:szCs w:val="32"/>
        </w:rPr>
        <w:t>元</w:t>
      </w:r>
      <w:r>
        <w:rPr>
          <w:rFonts w:hint="eastAsia" w:ascii="仿宋" w:hAnsi="仿宋" w:eastAsia="仿宋" w:cs="仿宋"/>
          <w:i w:val="0"/>
          <w:iCs w:val="0"/>
          <w:caps w:val="0"/>
          <w:color w:val="auto"/>
          <w:spacing w:val="8"/>
          <w:sz w:val="32"/>
          <w:szCs w:val="32"/>
          <w:lang w:eastAsia="zh-CN"/>
        </w:rPr>
        <w:t>，评估</w:t>
      </w:r>
      <w:r>
        <w:rPr>
          <w:rFonts w:hint="eastAsia" w:ascii="仿宋" w:hAnsi="仿宋" w:eastAsia="仿宋" w:cs="仿宋"/>
          <w:i w:val="0"/>
          <w:iCs w:val="0"/>
          <w:caps w:val="0"/>
          <w:color w:val="auto"/>
          <w:spacing w:val="8"/>
          <w:sz w:val="32"/>
          <w:szCs w:val="32"/>
        </w:rPr>
        <w:t>基准日为2024年</w:t>
      </w:r>
      <w:r>
        <w:rPr>
          <w:rFonts w:hint="eastAsia" w:ascii="仿宋" w:hAnsi="仿宋" w:eastAsia="仿宋" w:cs="仿宋"/>
          <w:i w:val="0"/>
          <w:iCs w:val="0"/>
          <w:caps w:val="0"/>
          <w:color w:val="auto"/>
          <w:spacing w:val="8"/>
          <w:sz w:val="32"/>
          <w:szCs w:val="32"/>
          <w:lang w:val="en-US" w:eastAsia="zh-CN"/>
        </w:rPr>
        <w:t>7</w:t>
      </w:r>
      <w:r>
        <w:rPr>
          <w:rFonts w:hint="eastAsia" w:ascii="仿宋" w:hAnsi="仿宋" w:eastAsia="仿宋" w:cs="仿宋"/>
          <w:i w:val="0"/>
          <w:iCs w:val="0"/>
          <w:caps w:val="0"/>
          <w:color w:val="auto"/>
          <w:spacing w:val="8"/>
          <w:sz w:val="32"/>
          <w:szCs w:val="32"/>
        </w:rPr>
        <w:t>月</w:t>
      </w:r>
      <w:r>
        <w:rPr>
          <w:rFonts w:hint="eastAsia" w:ascii="仿宋" w:hAnsi="仿宋" w:eastAsia="仿宋" w:cs="仿宋"/>
          <w:i w:val="0"/>
          <w:iCs w:val="0"/>
          <w:caps w:val="0"/>
          <w:color w:val="auto"/>
          <w:spacing w:val="8"/>
          <w:sz w:val="32"/>
          <w:szCs w:val="32"/>
          <w:lang w:val="en-US" w:eastAsia="zh-CN"/>
        </w:rPr>
        <w:t>19</w:t>
      </w:r>
      <w:r>
        <w:rPr>
          <w:rFonts w:hint="eastAsia" w:ascii="仿宋" w:hAnsi="仿宋" w:eastAsia="仿宋" w:cs="仿宋"/>
          <w:i w:val="0"/>
          <w:iCs w:val="0"/>
          <w:caps w:val="0"/>
          <w:color w:val="auto"/>
          <w:spacing w:val="8"/>
          <w:sz w:val="32"/>
          <w:szCs w:val="32"/>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（三）项目优势</w:t>
      </w:r>
    </w:p>
    <w:p>
      <w:pPr>
        <w:spacing w:line="360" w:lineRule="auto"/>
        <w:ind w:firstLine="640" w:firstLineChars="200"/>
        <w:rPr>
          <w:rFonts w:hint="eastAsia" w:ascii="仿宋" w:hAnsi="仿宋" w:eastAsia="仿宋" w:cs="仿宋"/>
          <w:kern w:val="2"/>
          <w:sz w:val="32"/>
          <w:szCs w:val="32"/>
          <w:lang w:eastAsia="zh-CN"/>
        </w:rPr>
      </w:pPr>
      <w:r>
        <w:rPr>
          <w:rFonts w:hint="eastAsia" w:ascii="仿宋" w:hAnsi="仿宋" w:eastAsia="仿宋" w:cs="仿宋"/>
          <w:kern w:val="2"/>
          <w:sz w:val="32"/>
          <w:szCs w:val="32"/>
          <w:lang w:eastAsia="zh-CN"/>
        </w:rPr>
        <w:t>昌明公司于</w:t>
      </w:r>
      <w:r>
        <w:rPr>
          <w:rFonts w:hint="eastAsia" w:ascii="仿宋" w:hAnsi="仿宋" w:eastAsia="仿宋" w:cs="仿宋"/>
          <w:kern w:val="2"/>
          <w:sz w:val="32"/>
          <w:szCs w:val="32"/>
          <w:lang w:val="en-US" w:eastAsia="zh-CN"/>
        </w:rPr>
        <w:t>2010年6月经泰州市国土资源局挂牌出让取得泰州经济开发区开泰宾馆南侧、泰高路西侧28462平方米的土地，土地用途为住宿餐饮用地，2011年12月办理了建设用地规划许可证，2013年8月办理了建设工程规划许可证，2013年12月办理了建筑工程施工许可证后，开始投资建设“</w:t>
      </w:r>
      <w:r>
        <w:rPr>
          <w:rFonts w:hint="eastAsia" w:ascii="仿宋" w:hAnsi="仿宋" w:eastAsia="仿宋" w:cs="仿宋"/>
          <w:kern w:val="2"/>
          <w:sz w:val="32"/>
          <w:szCs w:val="32"/>
          <w:lang w:eastAsia="zh-CN"/>
        </w:rPr>
        <w:t>泰州心怡锦江国际酒店”（经批准的原定酒店项目名称）</w:t>
      </w:r>
      <w:r>
        <w:rPr>
          <w:rFonts w:hint="eastAsia" w:ascii="仿宋" w:hAnsi="仿宋" w:eastAsia="仿宋" w:cs="仿宋"/>
          <w:kern w:val="2"/>
          <w:sz w:val="32"/>
          <w:szCs w:val="32"/>
          <w:lang w:val="en-US" w:eastAsia="zh-CN"/>
        </w:rPr>
        <w:t>。该酒店项目主要设计指标及设计效果图如下：</w:t>
      </w:r>
    </w:p>
    <w:tbl>
      <w:tblPr>
        <w:tblStyle w:val="3"/>
        <w:tblpPr w:leftFromText="180" w:rightFromText="180" w:vertAnchor="text" w:horzAnchor="page" w:tblpX="2116" w:tblpY="442"/>
        <w:tblOverlap w:val="never"/>
        <w:tblW w:w="776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9"/>
        <w:gridCol w:w="1667"/>
        <w:gridCol w:w="1969"/>
        <w:gridCol w:w="30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27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0" w:hRule="atLeast"/>
        </w:trPr>
        <w:tc>
          <w:tcPr>
            <w:tcW w:w="27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规划总用地</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平方米</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28462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27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总建筑面积</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平方米</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90956.42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其中</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地上建筑面积</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平方米</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69291.01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40" w:firstLineChars="2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包括：裙楼（1-3层）</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29571.41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A座酒店（4-19层）</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22081.36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B座公寓（4-14层）</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10402.84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办公楼（4-14层）</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7235.4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地下建筑面积</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平方米</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21665.41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27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容积率</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27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建筑密度</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27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绿地率</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27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道路面积</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平方米</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27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机动车停车数</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辆</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其中</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地上停车数</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辆</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0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地下停车数</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辆</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292</w:t>
            </w:r>
          </w:p>
        </w:tc>
      </w:tr>
    </w:tbl>
    <w:p>
      <w:pPr>
        <w:spacing w:line="360" w:lineRule="auto"/>
        <w:rPr>
          <w:rFonts w:hint="eastAsia" w:ascii="仿宋" w:hAnsi="仿宋" w:eastAsia="仿宋" w:cs="仿宋"/>
          <w:kern w:val="2"/>
          <w:sz w:val="32"/>
          <w:szCs w:val="32"/>
          <w:lang w:eastAsia="zh-CN"/>
        </w:rPr>
      </w:pPr>
    </w:p>
    <w:p>
      <w:pPr>
        <w:spacing w:line="360" w:lineRule="auto"/>
        <w:ind w:firstLine="640" w:firstLineChars="200"/>
        <w:rPr>
          <w:rFonts w:hint="default"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 xml:space="preserve">   </w:t>
      </w:r>
      <w:r>
        <w:rPr>
          <w:rFonts w:hint="eastAsia" w:eastAsia="等线"/>
          <w:lang w:val="en-US" w:eastAsia="zh-CN"/>
        </w:rPr>
        <w:drawing>
          <wp:inline distT="0" distB="0" distL="114300" distR="114300">
            <wp:extent cx="4191000" cy="4058285"/>
            <wp:effectExtent l="0" t="0" r="0" b="18415"/>
            <wp:docPr id="2" name="图片 2" descr="2总体鸟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总体鸟瞰图"/>
                    <pic:cNvPicPr>
                      <a:picLocks noChangeAspect="1"/>
                    </pic:cNvPicPr>
                  </pic:nvPicPr>
                  <pic:blipFill>
                    <a:blip r:embed="rId4"/>
                    <a:stretch>
                      <a:fillRect/>
                    </a:stretch>
                  </pic:blipFill>
                  <pic:spPr>
                    <a:xfrm>
                      <a:off x="0" y="0"/>
                      <a:ext cx="4191000" cy="4058285"/>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kern w:val="2"/>
          <w:sz w:val="32"/>
          <w:szCs w:val="32"/>
          <w:lang w:eastAsia="zh-CN"/>
        </w:rPr>
      </w:pPr>
    </w:p>
    <w:p>
      <w:pPr>
        <w:spacing w:line="360" w:lineRule="auto"/>
        <w:ind w:firstLine="640" w:firstLineChars="200"/>
        <w:rPr>
          <w:rFonts w:hint="eastAsia" w:ascii="仿宋" w:hAnsi="仿宋" w:eastAsia="仿宋" w:cs="仿宋"/>
          <w:kern w:val="2"/>
          <w:sz w:val="32"/>
          <w:szCs w:val="32"/>
          <w:lang w:eastAsia="zh-CN"/>
        </w:rPr>
      </w:pPr>
      <w:r>
        <w:rPr>
          <w:rFonts w:hint="eastAsia" w:ascii="仿宋" w:hAnsi="仿宋" w:eastAsia="仿宋" w:cs="仿宋"/>
          <w:kern w:val="2"/>
          <w:sz w:val="32"/>
          <w:szCs w:val="32"/>
          <w:lang w:val="en-US" w:eastAsia="zh-CN"/>
        </w:rPr>
        <w:t xml:space="preserve">    </w:t>
      </w:r>
      <w:r>
        <w:rPr>
          <w:rFonts w:hint="eastAsia" w:eastAsia="等线"/>
          <w:lang w:val="en-US" w:eastAsia="zh-CN"/>
        </w:rPr>
        <w:drawing>
          <wp:inline distT="0" distB="0" distL="114300" distR="114300">
            <wp:extent cx="3867785" cy="4029710"/>
            <wp:effectExtent l="0" t="0" r="18415" b="8890"/>
            <wp:docPr id="3" name="图片 3" descr="3沿街低点透视图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沿街低点透视图一"/>
                    <pic:cNvPicPr>
                      <a:picLocks noChangeAspect="1"/>
                    </pic:cNvPicPr>
                  </pic:nvPicPr>
                  <pic:blipFill>
                    <a:blip r:embed="rId5"/>
                    <a:stretch>
                      <a:fillRect/>
                    </a:stretch>
                  </pic:blipFill>
                  <pic:spPr>
                    <a:xfrm>
                      <a:off x="0" y="0"/>
                      <a:ext cx="3867785" cy="4029710"/>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eastAsia="zh-CN"/>
        </w:rPr>
        <w:t>昌明公司该酒店项目与泰州长途汽车客运南站一路之隔，南临泰州医药高新技术产业开发区，交通十分便利。泰州医药高新区是全国第一个国家级医药城，该</w:t>
      </w:r>
      <w:r>
        <w:rPr>
          <w:rFonts w:hint="eastAsia" w:ascii="仿宋" w:hAnsi="仿宋" w:eastAsia="仿宋" w:cs="仿宋"/>
          <w:kern w:val="2"/>
          <w:sz w:val="32"/>
          <w:szCs w:val="32"/>
          <w:lang w:val="en-US" w:eastAsia="zh-CN"/>
        </w:rPr>
        <w:t>酒店项目周边现已形成成熟的居住、商业环境，分布有市区政府、各大银行网点、商业综合体、商务办公区等重要市政设施，医院、购物、娱乐、商务配套一应俱全。目前，该酒店项目土建工程已全部封顶，尚未通过工程竣工验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5" w:firstLineChars="200"/>
        <w:jc w:val="both"/>
        <w:rPr>
          <w:rFonts w:hint="eastAsia" w:ascii="仿宋" w:hAnsi="仿宋" w:eastAsia="仿宋" w:cs="仿宋"/>
          <w:i w:val="0"/>
          <w:iCs w:val="0"/>
          <w:caps w:val="0"/>
          <w:color w:val="000000"/>
          <w:spacing w:val="8"/>
          <w:sz w:val="32"/>
          <w:szCs w:val="32"/>
        </w:rPr>
      </w:pPr>
      <w:r>
        <w:rPr>
          <w:rStyle w:val="5"/>
          <w:rFonts w:hint="eastAsia" w:ascii="仿宋" w:hAnsi="仿宋" w:eastAsia="仿宋" w:cs="仿宋"/>
          <w:i w:val="0"/>
          <w:iCs w:val="0"/>
          <w:caps w:val="0"/>
          <w:color w:val="000000"/>
          <w:spacing w:val="8"/>
          <w:sz w:val="32"/>
          <w:szCs w:val="32"/>
        </w:rPr>
        <w:t>二、招募须知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（一）</w:t>
      </w:r>
      <w:r>
        <w:rPr>
          <w:rFonts w:hint="eastAsia" w:ascii="仿宋" w:hAnsi="仿宋" w:eastAsia="仿宋" w:cs="仿宋"/>
          <w:i w:val="0"/>
          <w:iCs w:val="0"/>
          <w:caps w:val="0"/>
          <w:color w:val="000000"/>
          <w:spacing w:val="8"/>
          <w:sz w:val="32"/>
          <w:szCs w:val="32"/>
          <w:lang w:eastAsia="zh-CN"/>
        </w:rPr>
        <w:t>昌明公司</w:t>
      </w:r>
      <w:r>
        <w:rPr>
          <w:rFonts w:hint="eastAsia" w:ascii="仿宋" w:hAnsi="仿宋" w:eastAsia="仿宋" w:cs="仿宋"/>
          <w:i w:val="0"/>
          <w:iCs w:val="0"/>
          <w:caps w:val="0"/>
          <w:color w:val="000000"/>
          <w:spacing w:val="8"/>
          <w:sz w:val="32"/>
          <w:szCs w:val="32"/>
        </w:rPr>
        <w:t>目前</w:t>
      </w:r>
      <w:r>
        <w:rPr>
          <w:rFonts w:hint="eastAsia" w:ascii="仿宋" w:hAnsi="仿宋" w:eastAsia="仿宋" w:cs="仿宋"/>
          <w:i w:val="0"/>
          <w:iCs w:val="0"/>
          <w:caps w:val="0"/>
          <w:color w:val="000000"/>
          <w:spacing w:val="8"/>
          <w:sz w:val="32"/>
          <w:szCs w:val="32"/>
          <w:lang w:eastAsia="zh-CN"/>
        </w:rPr>
        <w:t>已进入</w:t>
      </w:r>
      <w:r>
        <w:rPr>
          <w:rFonts w:hint="eastAsia" w:ascii="仿宋" w:hAnsi="仿宋" w:eastAsia="仿宋" w:cs="仿宋"/>
          <w:i w:val="0"/>
          <w:iCs w:val="0"/>
          <w:caps w:val="0"/>
          <w:color w:val="000000"/>
          <w:spacing w:val="8"/>
          <w:sz w:val="32"/>
          <w:szCs w:val="32"/>
        </w:rPr>
        <w:t>破产重整程序，</w:t>
      </w:r>
      <w:r>
        <w:rPr>
          <w:rFonts w:hint="eastAsia" w:ascii="仿宋" w:hAnsi="仿宋" w:eastAsia="仿宋" w:cs="仿宋"/>
          <w:i w:val="0"/>
          <w:iCs w:val="0"/>
          <w:caps w:val="0"/>
          <w:color w:val="000000"/>
          <w:spacing w:val="8"/>
          <w:sz w:val="32"/>
          <w:szCs w:val="32"/>
          <w:lang w:eastAsia="zh-CN"/>
        </w:rPr>
        <w:t>考虑到</w:t>
      </w:r>
      <w:r>
        <w:rPr>
          <w:rFonts w:hint="eastAsia" w:ascii="仿宋" w:hAnsi="仿宋" w:eastAsia="仿宋" w:cs="仿宋"/>
          <w:kern w:val="2"/>
          <w:sz w:val="32"/>
          <w:szCs w:val="32"/>
          <w:lang w:eastAsia="zh-CN"/>
        </w:rPr>
        <w:t>昌明公司该项目资产功能配套的特殊性及地理位置的优越性，拟采取整体出售方式对项目资产进行拍卖处置，即将昌明公司</w:t>
      </w:r>
      <w:r>
        <w:rPr>
          <w:rFonts w:hint="eastAsia" w:ascii="仿宋" w:hAnsi="仿宋" w:eastAsia="仿宋" w:cs="仿宋"/>
          <w:kern w:val="2"/>
          <w:sz w:val="32"/>
          <w:szCs w:val="32"/>
          <w:lang w:val="en-US" w:eastAsia="zh-CN"/>
        </w:rPr>
        <w:t>28462平方米的土地及该土地范围内的酒店在建工程项目资产整体对外公开拍卖。</w:t>
      </w:r>
      <w:r>
        <w:rPr>
          <w:rFonts w:hint="eastAsia" w:ascii="仿宋" w:hAnsi="仿宋" w:eastAsia="仿宋" w:cs="仿宋"/>
          <w:i w:val="0"/>
          <w:iCs w:val="0"/>
          <w:caps w:val="0"/>
          <w:color w:val="000000"/>
          <w:spacing w:val="8"/>
          <w:sz w:val="32"/>
          <w:szCs w:val="32"/>
        </w:rPr>
        <w:t>本次招募的重整</w:t>
      </w:r>
      <w:r>
        <w:rPr>
          <w:rFonts w:hint="eastAsia" w:ascii="仿宋" w:hAnsi="仿宋" w:eastAsia="仿宋" w:cs="仿宋"/>
          <w:i w:val="0"/>
          <w:iCs w:val="0"/>
          <w:caps w:val="0"/>
          <w:color w:val="000000"/>
          <w:spacing w:val="8"/>
          <w:sz w:val="32"/>
          <w:szCs w:val="32"/>
          <w:lang w:eastAsia="zh-CN"/>
        </w:rPr>
        <w:t>意向</w:t>
      </w:r>
      <w:r>
        <w:rPr>
          <w:rFonts w:hint="eastAsia" w:ascii="仿宋" w:hAnsi="仿宋" w:eastAsia="仿宋" w:cs="仿宋"/>
          <w:i w:val="0"/>
          <w:iCs w:val="0"/>
          <w:caps w:val="0"/>
          <w:color w:val="000000"/>
          <w:spacing w:val="8"/>
          <w:sz w:val="32"/>
          <w:szCs w:val="32"/>
        </w:rPr>
        <w:t>投资人</w:t>
      </w:r>
      <w:r>
        <w:rPr>
          <w:rFonts w:hint="eastAsia" w:ascii="仿宋" w:hAnsi="仿宋" w:eastAsia="仿宋" w:cs="仿宋"/>
          <w:i w:val="0"/>
          <w:iCs w:val="0"/>
          <w:caps w:val="0"/>
          <w:color w:val="000000"/>
          <w:spacing w:val="8"/>
          <w:sz w:val="32"/>
          <w:szCs w:val="32"/>
          <w:lang w:eastAsia="zh-CN"/>
        </w:rPr>
        <w:t>自愿参加管理人通过淘宝网阿里拍卖平台实施的拍卖活动</w:t>
      </w:r>
      <w:r>
        <w:rPr>
          <w:rFonts w:hint="eastAsia" w:ascii="仿宋" w:hAnsi="仿宋" w:eastAsia="仿宋" w:cs="仿宋"/>
          <w:i w:val="0"/>
          <w:iCs w:val="0"/>
          <w:caps w:val="0"/>
          <w:color w:val="000000"/>
          <w:spacing w:val="8"/>
          <w:sz w:val="32"/>
          <w:szCs w:val="32"/>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（二）本公告所披露的</w:t>
      </w:r>
      <w:r>
        <w:rPr>
          <w:rFonts w:hint="eastAsia" w:ascii="仿宋" w:hAnsi="仿宋" w:eastAsia="仿宋" w:cs="仿宋"/>
          <w:i w:val="0"/>
          <w:iCs w:val="0"/>
          <w:caps w:val="0"/>
          <w:color w:val="000000"/>
          <w:spacing w:val="8"/>
          <w:sz w:val="32"/>
          <w:szCs w:val="32"/>
          <w:lang w:eastAsia="zh-CN"/>
        </w:rPr>
        <w:t>昌明公司</w:t>
      </w:r>
      <w:r>
        <w:rPr>
          <w:rFonts w:hint="eastAsia" w:ascii="仿宋" w:hAnsi="仿宋" w:eastAsia="仿宋" w:cs="仿宋"/>
          <w:i w:val="0"/>
          <w:iCs w:val="0"/>
          <w:caps w:val="0"/>
          <w:color w:val="000000"/>
          <w:spacing w:val="8"/>
          <w:sz w:val="32"/>
          <w:szCs w:val="32"/>
        </w:rPr>
        <w:t>相关信息仅供意向投资人参考，并不当然替代意向投资人的尽职调查，管理人不对本公告披露的</w:t>
      </w:r>
      <w:r>
        <w:rPr>
          <w:rFonts w:hint="eastAsia" w:ascii="仿宋" w:hAnsi="仿宋" w:eastAsia="仿宋" w:cs="仿宋"/>
          <w:i w:val="0"/>
          <w:iCs w:val="0"/>
          <w:caps w:val="0"/>
          <w:color w:val="000000"/>
          <w:spacing w:val="8"/>
          <w:sz w:val="32"/>
          <w:szCs w:val="32"/>
          <w:lang w:eastAsia="zh-CN"/>
        </w:rPr>
        <w:t>昌明公司</w:t>
      </w:r>
      <w:r>
        <w:rPr>
          <w:rFonts w:hint="eastAsia" w:ascii="仿宋" w:hAnsi="仿宋" w:eastAsia="仿宋" w:cs="仿宋"/>
          <w:i w:val="0"/>
          <w:iCs w:val="0"/>
          <w:caps w:val="0"/>
          <w:color w:val="000000"/>
          <w:spacing w:val="8"/>
          <w:sz w:val="32"/>
          <w:szCs w:val="32"/>
        </w:rPr>
        <w:t>相关信息承担</w:t>
      </w:r>
      <w:r>
        <w:rPr>
          <w:rFonts w:hint="eastAsia" w:ascii="仿宋" w:hAnsi="仿宋" w:eastAsia="仿宋" w:cs="仿宋"/>
          <w:i w:val="0"/>
          <w:iCs w:val="0"/>
          <w:caps w:val="0"/>
          <w:color w:val="000000"/>
          <w:spacing w:val="8"/>
          <w:sz w:val="32"/>
          <w:szCs w:val="32"/>
          <w:lang w:eastAsia="zh-CN"/>
        </w:rPr>
        <w:t>瑕疵担</w:t>
      </w:r>
      <w:r>
        <w:rPr>
          <w:rFonts w:hint="eastAsia" w:ascii="仿宋" w:hAnsi="仿宋" w:eastAsia="仿宋" w:cs="仿宋"/>
          <w:i w:val="0"/>
          <w:iCs w:val="0"/>
          <w:caps w:val="0"/>
          <w:color w:val="000000"/>
          <w:spacing w:val="8"/>
          <w:sz w:val="32"/>
          <w:szCs w:val="32"/>
        </w:rPr>
        <w:t>保责任。意向投资人须自行决定是否聘请专业</w:t>
      </w:r>
      <w:r>
        <w:rPr>
          <w:rFonts w:hint="eastAsia" w:ascii="仿宋" w:hAnsi="仿宋" w:eastAsia="仿宋" w:cs="仿宋"/>
          <w:i w:val="0"/>
          <w:iCs w:val="0"/>
          <w:caps w:val="0"/>
          <w:color w:val="000000"/>
          <w:spacing w:val="8"/>
          <w:sz w:val="32"/>
          <w:szCs w:val="32"/>
          <w:lang w:eastAsia="zh-CN"/>
        </w:rPr>
        <w:t>人员</w:t>
      </w:r>
      <w:r>
        <w:rPr>
          <w:rFonts w:hint="eastAsia" w:ascii="仿宋" w:hAnsi="仿宋" w:eastAsia="仿宋" w:cs="仿宋"/>
          <w:i w:val="0"/>
          <w:iCs w:val="0"/>
          <w:caps w:val="0"/>
          <w:color w:val="000000"/>
          <w:spacing w:val="8"/>
          <w:sz w:val="32"/>
          <w:szCs w:val="32"/>
        </w:rPr>
        <w:t>进行尽职调查、出具投资意见。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（三）意向投资人参与招募，</w:t>
      </w:r>
      <w:r>
        <w:rPr>
          <w:rFonts w:hint="eastAsia" w:ascii="仿宋" w:hAnsi="仿宋" w:eastAsia="仿宋" w:cs="仿宋"/>
          <w:i w:val="0"/>
          <w:iCs w:val="0"/>
          <w:caps w:val="0"/>
          <w:color w:val="000000"/>
          <w:spacing w:val="8"/>
          <w:sz w:val="32"/>
          <w:szCs w:val="32"/>
          <w:lang w:eastAsia="zh-CN"/>
        </w:rPr>
        <w:t>有利于提前调查了解</w:t>
      </w:r>
      <w:r>
        <w:rPr>
          <w:rFonts w:hint="eastAsia" w:ascii="仿宋" w:hAnsi="仿宋" w:eastAsia="仿宋" w:cs="仿宋"/>
          <w:i w:val="0"/>
          <w:iCs w:val="0"/>
          <w:caps w:val="0"/>
          <w:color w:val="000000"/>
          <w:spacing w:val="8"/>
          <w:sz w:val="32"/>
          <w:szCs w:val="32"/>
        </w:rPr>
        <w:t>投资过程中可能存在的风险，</w:t>
      </w:r>
      <w:r>
        <w:rPr>
          <w:rFonts w:hint="eastAsia" w:ascii="仿宋" w:hAnsi="仿宋" w:eastAsia="仿宋" w:cs="仿宋"/>
          <w:i w:val="0"/>
          <w:iCs w:val="0"/>
          <w:caps w:val="0"/>
          <w:color w:val="000000"/>
          <w:spacing w:val="8"/>
          <w:sz w:val="32"/>
          <w:szCs w:val="32"/>
          <w:lang w:eastAsia="zh-CN"/>
        </w:rPr>
        <w:t>避免正式拍卖时对</w:t>
      </w:r>
      <w:r>
        <w:rPr>
          <w:rFonts w:hint="eastAsia" w:ascii="仿宋" w:hAnsi="仿宋" w:eastAsia="仿宋" w:cs="仿宋"/>
          <w:i w:val="0"/>
          <w:iCs w:val="0"/>
          <w:caps w:val="0"/>
          <w:color w:val="000000"/>
          <w:spacing w:val="8"/>
          <w:sz w:val="32"/>
          <w:szCs w:val="32"/>
        </w:rPr>
        <w:t>标的物</w:t>
      </w:r>
      <w:r>
        <w:rPr>
          <w:rFonts w:hint="eastAsia" w:ascii="仿宋" w:hAnsi="仿宋" w:eastAsia="仿宋" w:cs="仿宋"/>
          <w:i w:val="0"/>
          <w:iCs w:val="0"/>
          <w:caps w:val="0"/>
          <w:color w:val="000000"/>
          <w:spacing w:val="8"/>
          <w:sz w:val="32"/>
          <w:szCs w:val="32"/>
          <w:lang w:eastAsia="zh-CN"/>
        </w:rPr>
        <w:t>可能存在的</w:t>
      </w:r>
      <w:r>
        <w:rPr>
          <w:rFonts w:hint="eastAsia" w:ascii="仿宋" w:hAnsi="仿宋" w:eastAsia="仿宋" w:cs="仿宋"/>
          <w:i w:val="0"/>
          <w:iCs w:val="0"/>
          <w:caps w:val="0"/>
          <w:color w:val="000000"/>
          <w:spacing w:val="8"/>
          <w:sz w:val="32"/>
          <w:szCs w:val="32"/>
        </w:rPr>
        <w:t>已知和未知瑕疵</w:t>
      </w:r>
      <w:r>
        <w:rPr>
          <w:rFonts w:hint="eastAsia" w:ascii="仿宋" w:hAnsi="仿宋" w:eastAsia="仿宋" w:cs="仿宋"/>
          <w:i w:val="0"/>
          <w:iCs w:val="0"/>
          <w:caps w:val="0"/>
          <w:color w:val="000000"/>
          <w:spacing w:val="8"/>
          <w:sz w:val="32"/>
          <w:szCs w:val="32"/>
          <w:lang w:eastAsia="zh-CN"/>
        </w:rPr>
        <w:t>无法及时发现</w:t>
      </w:r>
      <w:r>
        <w:rPr>
          <w:rFonts w:hint="eastAsia" w:ascii="仿宋" w:hAnsi="仿宋" w:eastAsia="仿宋" w:cs="仿宋"/>
          <w:i w:val="0"/>
          <w:iCs w:val="0"/>
          <w:caps w:val="0"/>
          <w:color w:val="000000"/>
          <w:spacing w:val="8"/>
          <w:sz w:val="32"/>
          <w:szCs w:val="32"/>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（四）本招募公告不作为要约，不具有投资协议的约束力。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5" w:firstLineChars="200"/>
        <w:jc w:val="both"/>
        <w:rPr>
          <w:rFonts w:hint="eastAsia" w:ascii="仿宋" w:hAnsi="仿宋" w:eastAsia="仿宋" w:cs="仿宋"/>
          <w:i w:val="0"/>
          <w:iCs w:val="0"/>
          <w:caps w:val="0"/>
          <w:color w:val="000000"/>
          <w:spacing w:val="8"/>
          <w:sz w:val="32"/>
          <w:szCs w:val="32"/>
        </w:rPr>
      </w:pPr>
      <w:r>
        <w:rPr>
          <w:rStyle w:val="5"/>
          <w:rFonts w:hint="eastAsia" w:ascii="仿宋" w:hAnsi="仿宋" w:eastAsia="仿宋" w:cs="仿宋"/>
          <w:i w:val="0"/>
          <w:iCs w:val="0"/>
          <w:caps w:val="0"/>
          <w:color w:val="000000"/>
          <w:spacing w:val="8"/>
          <w:sz w:val="32"/>
          <w:szCs w:val="32"/>
        </w:rPr>
        <w:t>三、招募目的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本次招募投资人旨在</w:t>
      </w:r>
      <w:r>
        <w:rPr>
          <w:rFonts w:hint="eastAsia" w:ascii="仿宋" w:hAnsi="仿宋" w:eastAsia="仿宋" w:cs="仿宋"/>
          <w:i w:val="0"/>
          <w:iCs w:val="0"/>
          <w:caps w:val="0"/>
          <w:color w:val="000000"/>
          <w:spacing w:val="8"/>
          <w:sz w:val="32"/>
          <w:szCs w:val="32"/>
          <w:lang w:eastAsia="zh-CN"/>
        </w:rPr>
        <w:t>充分挖掘</w:t>
      </w:r>
      <w:r>
        <w:rPr>
          <w:rFonts w:hint="eastAsia" w:ascii="仿宋" w:hAnsi="仿宋" w:eastAsia="仿宋" w:cs="仿宋"/>
          <w:i w:val="0"/>
          <w:iCs w:val="0"/>
          <w:caps w:val="0"/>
          <w:color w:val="000000"/>
          <w:spacing w:val="8"/>
          <w:sz w:val="32"/>
          <w:szCs w:val="32"/>
        </w:rPr>
        <w:t>项目</w:t>
      </w:r>
      <w:r>
        <w:rPr>
          <w:rFonts w:hint="eastAsia" w:ascii="仿宋" w:hAnsi="仿宋" w:eastAsia="仿宋" w:cs="仿宋"/>
          <w:i w:val="0"/>
          <w:iCs w:val="0"/>
          <w:caps w:val="0"/>
          <w:color w:val="000000"/>
          <w:spacing w:val="8"/>
          <w:sz w:val="32"/>
          <w:szCs w:val="32"/>
          <w:lang w:eastAsia="zh-CN"/>
        </w:rPr>
        <w:t>资产</w:t>
      </w:r>
      <w:r>
        <w:rPr>
          <w:rFonts w:hint="eastAsia" w:ascii="仿宋" w:hAnsi="仿宋" w:eastAsia="仿宋" w:cs="仿宋"/>
          <w:i w:val="0"/>
          <w:iCs w:val="0"/>
          <w:caps w:val="0"/>
          <w:color w:val="000000"/>
          <w:spacing w:val="8"/>
          <w:sz w:val="32"/>
          <w:szCs w:val="32"/>
        </w:rPr>
        <w:t>的</w:t>
      </w:r>
      <w:r>
        <w:rPr>
          <w:rFonts w:hint="eastAsia" w:ascii="仿宋" w:hAnsi="仿宋" w:eastAsia="仿宋" w:cs="仿宋"/>
          <w:i w:val="0"/>
          <w:iCs w:val="0"/>
          <w:caps w:val="0"/>
          <w:color w:val="000000"/>
          <w:spacing w:val="8"/>
          <w:sz w:val="32"/>
          <w:szCs w:val="32"/>
          <w:lang w:eastAsia="zh-CN"/>
        </w:rPr>
        <w:t>功能定位及</w:t>
      </w:r>
      <w:r>
        <w:rPr>
          <w:rFonts w:hint="eastAsia" w:ascii="仿宋" w:hAnsi="仿宋" w:eastAsia="仿宋" w:cs="仿宋"/>
          <w:i w:val="0"/>
          <w:iCs w:val="0"/>
          <w:caps w:val="0"/>
          <w:color w:val="000000"/>
          <w:spacing w:val="8"/>
          <w:sz w:val="32"/>
          <w:szCs w:val="32"/>
        </w:rPr>
        <w:t>地段价值，重新启用闲置不动产资源，提升市场竞争力，为辖区经济</w:t>
      </w:r>
      <w:r>
        <w:rPr>
          <w:rFonts w:hint="eastAsia" w:ascii="仿宋" w:hAnsi="仿宋" w:eastAsia="仿宋" w:cs="仿宋"/>
          <w:i w:val="0"/>
          <w:iCs w:val="0"/>
          <w:caps w:val="0"/>
          <w:color w:val="000000"/>
          <w:spacing w:val="8"/>
          <w:sz w:val="32"/>
          <w:szCs w:val="32"/>
          <w:lang w:eastAsia="zh-CN"/>
        </w:rPr>
        <w:t>社会</w:t>
      </w:r>
      <w:r>
        <w:rPr>
          <w:rFonts w:hint="eastAsia" w:ascii="仿宋" w:hAnsi="仿宋" w:eastAsia="仿宋" w:cs="仿宋"/>
          <w:i w:val="0"/>
          <w:iCs w:val="0"/>
          <w:caps w:val="0"/>
          <w:color w:val="000000"/>
          <w:spacing w:val="8"/>
          <w:sz w:val="32"/>
          <w:szCs w:val="32"/>
        </w:rPr>
        <w:t>发展注入新的活力，同时能够</w:t>
      </w:r>
      <w:r>
        <w:rPr>
          <w:rFonts w:hint="eastAsia" w:ascii="仿宋" w:hAnsi="仿宋" w:eastAsia="仿宋" w:cs="仿宋"/>
          <w:i w:val="0"/>
          <w:iCs w:val="0"/>
          <w:caps w:val="0"/>
          <w:color w:val="000000"/>
          <w:spacing w:val="8"/>
          <w:sz w:val="32"/>
          <w:szCs w:val="32"/>
          <w:lang w:eastAsia="zh-CN"/>
        </w:rPr>
        <w:t>最大限度</w:t>
      </w:r>
      <w:r>
        <w:rPr>
          <w:rFonts w:hint="eastAsia" w:ascii="仿宋" w:hAnsi="仿宋" w:eastAsia="仿宋" w:cs="仿宋"/>
          <w:i w:val="0"/>
          <w:iCs w:val="0"/>
          <w:caps w:val="0"/>
          <w:color w:val="000000"/>
          <w:spacing w:val="8"/>
          <w:sz w:val="32"/>
          <w:szCs w:val="32"/>
        </w:rPr>
        <w:t>保障</w:t>
      </w:r>
      <w:r>
        <w:rPr>
          <w:rFonts w:hint="eastAsia" w:ascii="仿宋" w:hAnsi="仿宋" w:eastAsia="仿宋" w:cs="仿宋"/>
          <w:i w:val="0"/>
          <w:iCs w:val="0"/>
          <w:caps w:val="0"/>
          <w:color w:val="000000"/>
          <w:spacing w:val="8"/>
          <w:sz w:val="32"/>
          <w:szCs w:val="32"/>
          <w:lang w:eastAsia="zh-CN"/>
        </w:rPr>
        <w:t>昌明公司各类债权人</w:t>
      </w:r>
      <w:r>
        <w:rPr>
          <w:rFonts w:hint="eastAsia" w:ascii="仿宋" w:hAnsi="仿宋" w:eastAsia="仿宋" w:cs="仿宋"/>
          <w:i w:val="0"/>
          <w:iCs w:val="0"/>
          <w:caps w:val="0"/>
          <w:color w:val="000000"/>
          <w:spacing w:val="8"/>
          <w:sz w:val="32"/>
          <w:szCs w:val="32"/>
        </w:rPr>
        <w:t>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5" w:firstLineChars="200"/>
        <w:jc w:val="both"/>
        <w:rPr>
          <w:rFonts w:hint="eastAsia" w:ascii="仿宋" w:hAnsi="仿宋" w:eastAsia="仿宋" w:cs="仿宋"/>
          <w:i w:val="0"/>
          <w:iCs w:val="0"/>
          <w:caps w:val="0"/>
          <w:color w:val="000000"/>
          <w:spacing w:val="8"/>
          <w:sz w:val="32"/>
          <w:szCs w:val="32"/>
        </w:rPr>
      </w:pPr>
      <w:r>
        <w:rPr>
          <w:rStyle w:val="5"/>
          <w:rFonts w:hint="eastAsia" w:ascii="仿宋" w:hAnsi="仿宋" w:eastAsia="仿宋" w:cs="仿宋"/>
          <w:i w:val="0"/>
          <w:iCs w:val="0"/>
          <w:caps w:val="0"/>
          <w:color w:val="000000"/>
          <w:spacing w:val="8"/>
          <w:sz w:val="32"/>
          <w:szCs w:val="32"/>
        </w:rPr>
        <w:t>四、招募条件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拟参与本次重整意向投资人应当符合以下条件：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（一）意向投资人应当是中华人民共和国境内依法设立并有效存续的法人</w:t>
      </w:r>
      <w:r>
        <w:rPr>
          <w:rFonts w:hint="eastAsia" w:ascii="仿宋" w:hAnsi="仿宋" w:eastAsia="仿宋" w:cs="仿宋"/>
          <w:i w:val="0"/>
          <w:iCs w:val="0"/>
          <w:caps w:val="0"/>
          <w:color w:val="000000"/>
          <w:spacing w:val="8"/>
          <w:sz w:val="32"/>
          <w:szCs w:val="32"/>
          <w:lang w:eastAsia="zh-CN"/>
        </w:rPr>
        <w:t>、</w:t>
      </w:r>
      <w:r>
        <w:rPr>
          <w:rFonts w:hint="eastAsia" w:ascii="仿宋" w:hAnsi="仿宋" w:eastAsia="仿宋" w:cs="仿宋"/>
          <w:i w:val="0"/>
          <w:iCs w:val="0"/>
          <w:caps w:val="0"/>
          <w:color w:val="000000"/>
          <w:spacing w:val="8"/>
          <w:sz w:val="32"/>
          <w:szCs w:val="32"/>
        </w:rPr>
        <w:t>非法人组织</w:t>
      </w:r>
      <w:r>
        <w:rPr>
          <w:rFonts w:hint="eastAsia" w:ascii="仿宋" w:hAnsi="仿宋" w:eastAsia="仿宋" w:cs="仿宋"/>
          <w:i w:val="0"/>
          <w:iCs w:val="0"/>
          <w:caps w:val="0"/>
          <w:color w:val="000000"/>
          <w:spacing w:val="8"/>
          <w:sz w:val="32"/>
          <w:szCs w:val="32"/>
          <w:lang w:eastAsia="zh-CN"/>
        </w:rPr>
        <w:t>以及适格其他投资主体</w:t>
      </w:r>
      <w:r>
        <w:rPr>
          <w:rFonts w:hint="eastAsia" w:ascii="仿宋" w:hAnsi="仿宋" w:eastAsia="仿宋" w:cs="仿宋"/>
          <w:i w:val="0"/>
          <w:iCs w:val="0"/>
          <w:caps w:val="0"/>
          <w:color w:val="000000"/>
          <w:spacing w:val="8"/>
          <w:sz w:val="32"/>
          <w:szCs w:val="32"/>
        </w:rPr>
        <w:t>，</w:t>
      </w:r>
      <w:r>
        <w:rPr>
          <w:rFonts w:hint="eastAsia" w:ascii="仿宋" w:hAnsi="仿宋" w:eastAsia="仿宋" w:cs="仿宋"/>
          <w:i w:val="0"/>
          <w:iCs w:val="0"/>
          <w:caps w:val="0"/>
          <w:color w:val="000000"/>
          <w:spacing w:val="8"/>
          <w:sz w:val="32"/>
          <w:szCs w:val="32"/>
          <w:lang w:eastAsia="zh-CN"/>
        </w:rPr>
        <w:t>且</w:t>
      </w:r>
      <w:r>
        <w:rPr>
          <w:rFonts w:hint="eastAsia" w:ascii="仿宋" w:hAnsi="仿宋" w:eastAsia="仿宋" w:cs="仿宋"/>
          <w:i w:val="0"/>
          <w:iCs w:val="0"/>
          <w:caps w:val="0"/>
          <w:color w:val="000000"/>
          <w:spacing w:val="8"/>
          <w:sz w:val="32"/>
          <w:szCs w:val="32"/>
        </w:rPr>
        <w:t>具有较高的社会责任感和良好的商业信誉。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（二）意向投资人不存在重大违法、违规行为</w:t>
      </w:r>
      <w:r>
        <w:rPr>
          <w:rFonts w:hint="eastAsia" w:ascii="仿宋" w:hAnsi="仿宋" w:eastAsia="仿宋" w:cs="仿宋"/>
          <w:i w:val="0"/>
          <w:iCs w:val="0"/>
          <w:caps w:val="0"/>
          <w:color w:val="000000"/>
          <w:spacing w:val="8"/>
          <w:sz w:val="32"/>
          <w:szCs w:val="32"/>
          <w:lang w:eastAsia="zh-CN"/>
        </w:rPr>
        <w:t>，</w:t>
      </w:r>
      <w:r>
        <w:rPr>
          <w:rFonts w:hint="eastAsia" w:ascii="仿宋" w:hAnsi="仿宋" w:eastAsia="仿宋" w:cs="仿宋"/>
          <w:i w:val="0"/>
          <w:iCs w:val="0"/>
          <w:caps w:val="0"/>
          <w:color w:val="000000"/>
          <w:spacing w:val="8"/>
          <w:sz w:val="32"/>
          <w:szCs w:val="32"/>
        </w:rPr>
        <w:t>同时未被人民法院列入失信被执行人名单或者被采取限制高消费措施。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（三）两个或两个以上的</w:t>
      </w:r>
      <w:r>
        <w:rPr>
          <w:rFonts w:hint="eastAsia" w:ascii="仿宋" w:hAnsi="仿宋" w:eastAsia="仿宋" w:cs="仿宋"/>
          <w:i w:val="0"/>
          <w:iCs w:val="0"/>
          <w:caps w:val="0"/>
          <w:color w:val="000000"/>
          <w:spacing w:val="8"/>
          <w:sz w:val="32"/>
          <w:szCs w:val="32"/>
          <w:lang w:eastAsia="zh-CN"/>
        </w:rPr>
        <w:t>投资</w:t>
      </w:r>
      <w:r>
        <w:rPr>
          <w:rFonts w:hint="eastAsia" w:ascii="仿宋" w:hAnsi="仿宋" w:eastAsia="仿宋" w:cs="仿宋"/>
          <w:i w:val="0"/>
          <w:iCs w:val="0"/>
          <w:caps w:val="0"/>
          <w:color w:val="000000"/>
          <w:spacing w:val="8"/>
          <w:sz w:val="32"/>
          <w:szCs w:val="32"/>
        </w:rPr>
        <w:t>主体可以组成联合体参与本次投资人招募</w:t>
      </w:r>
      <w:r>
        <w:rPr>
          <w:rFonts w:hint="eastAsia" w:ascii="仿宋" w:hAnsi="仿宋" w:eastAsia="仿宋" w:cs="仿宋"/>
          <w:i w:val="0"/>
          <w:iCs w:val="0"/>
          <w:caps w:val="0"/>
          <w:color w:val="000000"/>
          <w:spacing w:val="8"/>
          <w:sz w:val="32"/>
          <w:szCs w:val="32"/>
          <w:lang w:eastAsia="zh-CN"/>
        </w:rPr>
        <w:t>，但参与拍卖时须提前确定好竞拍主体</w:t>
      </w:r>
      <w:r>
        <w:rPr>
          <w:rFonts w:hint="eastAsia" w:ascii="仿宋" w:hAnsi="仿宋" w:eastAsia="仿宋" w:cs="仿宋"/>
          <w:i w:val="0"/>
          <w:iCs w:val="0"/>
          <w:caps w:val="0"/>
          <w:color w:val="000000"/>
          <w:spacing w:val="8"/>
          <w:sz w:val="32"/>
          <w:szCs w:val="32"/>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5" w:firstLineChars="200"/>
        <w:jc w:val="both"/>
        <w:rPr>
          <w:rStyle w:val="5"/>
          <w:rFonts w:hint="eastAsia" w:ascii="仿宋" w:hAnsi="仿宋" w:eastAsia="仿宋" w:cs="仿宋"/>
          <w:i w:val="0"/>
          <w:iCs w:val="0"/>
          <w:caps w:val="0"/>
          <w:color w:val="000000"/>
          <w:spacing w:val="8"/>
          <w:sz w:val="32"/>
          <w:szCs w:val="32"/>
          <w:lang w:eastAsia="zh-CN"/>
        </w:rPr>
      </w:pPr>
      <w:r>
        <w:rPr>
          <w:rStyle w:val="5"/>
          <w:rFonts w:hint="eastAsia" w:ascii="仿宋" w:hAnsi="仿宋" w:eastAsia="仿宋" w:cs="仿宋"/>
          <w:i w:val="0"/>
          <w:iCs w:val="0"/>
          <w:caps w:val="0"/>
          <w:color w:val="000000"/>
          <w:spacing w:val="8"/>
          <w:sz w:val="32"/>
          <w:szCs w:val="32"/>
        </w:rPr>
        <w:t>五、招募</w:t>
      </w:r>
      <w:r>
        <w:rPr>
          <w:rStyle w:val="5"/>
          <w:rFonts w:hint="eastAsia" w:ascii="仿宋" w:hAnsi="仿宋" w:eastAsia="仿宋" w:cs="仿宋"/>
          <w:i w:val="0"/>
          <w:iCs w:val="0"/>
          <w:caps w:val="0"/>
          <w:color w:val="000000"/>
          <w:spacing w:val="8"/>
          <w:sz w:val="32"/>
          <w:szCs w:val="32"/>
          <w:lang w:eastAsia="zh-CN"/>
        </w:rPr>
        <w:t>报名及尽职调查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lang w:eastAsia="zh-CN"/>
        </w:rPr>
      </w:pPr>
      <w:r>
        <w:rPr>
          <w:rFonts w:hint="eastAsia" w:ascii="仿宋" w:hAnsi="仿宋" w:eastAsia="仿宋" w:cs="仿宋"/>
          <w:i w:val="0"/>
          <w:iCs w:val="0"/>
          <w:caps w:val="0"/>
          <w:color w:val="000000"/>
          <w:spacing w:val="8"/>
          <w:sz w:val="32"/>
          <w:szCs w:val="32"/>
        </w:rPr>
        <w:t>意向投资人</w:t>
      </w:r>
      <w:r>
        <w:rPr>
          <w:rFonts w:hint="eastAsia" w:ascii="仿宋" w:hAnsi="仿宋" w:eastAsia="仿宋" w:cs="仿宋"/>
          <w:i w:val="0"/>
          <w:iCs w:val="0"/>
          <w:caps w:val="0"/>
          <w:color w:val="000000"/>
          <w:spacing w:val="8"/>
          <w:sz w:val="32"/>
          <w:szCs w:val="32"/>
          <w:lang w:eastAsia="zh-CN"/>
        </w:rPr>
        <w:t>有意参与昌明公司项目资产的拍卖，</w:t>
      </w:r>
      <w:r>
        <w:rPr>
          <w:rFonts w:hint="eastAsia" w:ascii="仿宋" w:hAnsi="仿宋" w:eastAsia="仿宋" w:cs="仿宋"/>
          <w:i w:val="0"/>
          <w:iCs w:val="0"/>
          <w:caps w:val="0"/>
          <w:color w:val="000000"/>
          <w:spacing w:val="8"/>
          <w:sz w:val="32"/>
          <w:szCs w:val="32"/>
        </w:rPr>
        <w:t>应于</w:t>
      </w:r>
      <w:r>
        <w:rPr>
          <w:rFonts w:hint="eastAsia" w:ascii="仿宋" w:hAnsi="仿宋" w:eastAsia="仿宋" w:cs="仿宋"/>
          <w:i w:val="0"/>
          <w:iCs w:val="0"/>
          <w:caps w:val="0"/>
          <w:color w:val="000000"/>
          <w:spacing w:val="8"/>
          <w:sz w:val="32"/>
          <w:szCs w:val="32"/>
          <w:lang w:eastAsia="zh-CN"/>
        </w:rPr>
        <w:t>本公告确定的报名截止日期</w:t>
      </w:r>
      <w:r>
        <w:rPr>
          <w:rFonts w:hint="eastAsia" w:ascii="仿宋" w:hAnsi="仿宋" w:eastAsia="仿宋" w:cs="仿宋"/>
          <w:i w:val="0"/>
          <w:iCs w:val="0"/>
          <w:caps w:val="0"/>
          <w:color w:val="000000"/>
          <w:spacing w:val="8"/>
          <w:sz w:val="32"/>
          <w:szCs w:val="32"/>
        </w:rPr>
        <w:t>前</w:t>
      </w:r>
      <w:r>
        <w:rPr>
          <w:rFonts w:hint="eastAsia" w:ascii="仿宋" w:hAnsi="仿宋" w:eastAsia="仿宋" w:cs="仿宋"/>
          <w:i w:val="0"/>
          <w:iCs w:val="0"/>
          <w:caps w:val="0"/>
          <w:color w:val="000000"/>
          <w:spacing w:val="8"/>
          <w:sz w:val="32"/>
          <w:szCs w:val="32"/>
          <w:lang w:eastAsia="zh-CN"/>
        </w:rPr>
        <w:t>向管理人报名，报名时须提供本单位</w:t>
      </w:r>
      <w:r>
        <w:rPr>
          <w:rFonts w:hint="eastAsia" w:ascii="仿宋" w:hAnsi="仿宋" w:eastAsia="仿宋" w:cs="仿宋"/>
          <w:i w:val="0"/>
          <w:iCs w:val="0"/>
          <w:caps w:val="0"/>
          <w:color w:val="000000"/>
          <w:spacing w:val="8"/>
          <w:sz w:val="32"/>
          <w:szCs w:val="32"/>
        </w:rPr>
        <w:t>营业执照复印件或</w:t>
      </w:r>
      <w:r>
        <w:rPr>
          <w:rFonts w:hint="eastAsia" w:ascii="仿宋" w:hAnsi="仿宋" w:eastAsia="仿宋" w:cs="仿宋"/>
          <w:i w:val="0"/>
          <w:iCs w:val="0"/>
          <w:caps w:val="0"/>
          <w:color w:val="000000"/>
          <w:spacing w:val="8"/>
          <w:sz w:val="32"/>
          <w:szCs w:val="32"/>
          <w:lang w:eastAsia="zh-CN"/>
        </w:rPr>
        <w:t>本</w:t>
      </w:r>
      <w:r>
        <w:rPr>
          <w:rFonts w:hint="eastAsia" w:ascii="仿宋" w:hAnsi="仿宋" w:eastAsia="仿宋" w:cs="仿宋"/>
          <w:i w:val="0"/>
          <w:iCs w:val="0"/>
          <w:caps w:val="0"/>
          <w:color w:val="000000"/>
          <w:spacing w:val="8"/>
          <w:sz w:val="32"/>
          <w:szCs w:val="32"/>
        </w:rPr>
        <w:t>人身份证复印件；</w:t>
      </w:r>
      <w:r>
        <w:rPr>
          <w:rFonts w:hint="eastAsia" w:ascii="仿宋" w:hAnsi="仿宋" w:eastAsia="仿宋" w:cs="仿宋"/>
          <w:i w:val="0"/>
          <w:iCs w:val="0"/>
          <w:caps w:val="0"/>
          <w:color w:val="000000"/>
          <w:spacing w:val="8"/>
          <w:sz w:val="32"/>
          <w:szCs w:val="32"/>
          <w:lang w:eastAsia="zh-CN"/>
        </w:rPr>
        <w:t>如委托他人的，应提供</w:t>
      </w:r>
      <w:r>
        <w:rPr>
          <w:rFonts w:hint="eastAsia" w:ascii="仿宋" w:hAnsi="仿宋" w:eastAsia="仿宋" w:cs="仿宋"/>
          <w:i w:val="0"/>
          <w:iCs w:val="0"/>
          <w:caps w:val="0"/>
          <w:color w:val="000000"/>
          <w:spacing w:val="8"/>
          <w:sz w:val="32"/>
          <w:szCs w:val="32"/>
        </w:rPr>
        <w:t>授权委托书原件和受托人身份证复印件；委托代理人是律师的还应提交律师执业证复印件和律师事务所的指派函原件</w:t>
      </w:r>
      <w:r>
        <w:rPr>
          <w:rFonts w:hint="eastAsia" w:ascii="仿宋" w:hAnsi="仿宋" w:eastAsia="仿宋" w:cs="仿宋"/>
          <w:i w:val="0"/>
          <w:iCs w:val="0"/>
          <w:caps w:val="0"/>
          <w:color w:val="000000"/>
          <w:spacing w:val="8"/>
          <w:sz w:val="32"/>
          <w:szCs w:val="32"/>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意向投资人报名</w:t>
      </w:r>
      <w:r>
        <w:rPr>
          <w:rFonts w:hint="eastAsia" w:ascii="仿宋" w:hAnsi="仿宋" w:eastAsia="仿宋" w:cs="仿宋"/>
          <w:i w:val="0"/>
          <w:iCs w:val="0"/>
          <w:caps w:val="0"/>
          <w:color w:val="000000"/>
          <w:spacing w:val="8"/>
          <w:sz w:val="32"/>
          <w:szCs w:val="32"/>
          <w:lang w:eastAsia="zh-CN"/>
        </w:rPr>
        <w:t>后</w:t>
      </w:r>
      <w:r>
        <w:rPr>
          <w:rFonts w:hint="eastAsia" w:ascii="仿宋" w:hAnsi="仿宋" w:eastAsia="仿宋" w:cs="仿宋"/>
          <w:i w:val="0"/>
          <w:iCs w:val="0"/>
          <w:caps w:val="0"/>
          <w:color w:val="000000"/>
          <w:spacing w:val="8"/>
          <w:sz w:val="32"/>
          <w:szCs w:val="32"/>
        </w:rPr>
        <w:t>，如需对</w:t>
      </w:r>
      <w:r>
        <w:rPr>
          <w:rFonts w:hint="eastAsia" w:ascii="仿宋" w:hAnsi="仿宋" w:eastAsia="仿宋" w:cs="仿宋"/>
          <w:i w:val="0"/>
          <w:iCs w:val="0"/>
          <w:caps w:val="0"/>
          <w:color w:val="000000"/>
          <w:spacing w:val="8"/>
          <w:sz w:val="32"/>
          <w:szCs w:val="32"/>
          <w:lang w:eastAsia="zh-CN"/>
        </w:rPr>
        <w:t>昌明公司</w:t>
      </w:r>
      <w:r>
        <w:rPr>
          <w:rFonts w:hint="eastAsia" w:ascii="仿宋" w:hAnsi="仿宋" w:eastAsia="仿宋" w:cs="仿宋"/>
          <w:i w:val="0"/>
          <w:iCs w:val="0"/>
          <w:caps w:val="0"/>
          <w:color w:val="000000"/>
          <w:spacing w:val="8"/>
          <w:sz w:val="32"/>
          <w:szCs w:val="32"/>
        </w:rPr>
        <w:t>进行尽职调查，管理人将予以协调配合。意向投资人对尽职调查结果及风险承担全部责任。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5" w:firstLineChars="200"/>
        <w:jc w:val="both"/>
        <w:rPr>
          <w:rFonts w:hint="eastAsia" w:ascii="仿宋" w:hAnsi="仿宋" w:eastAsia="仿宋" w:cs="仿宋"/>
          <w:i w:val="0"/>
          <w:iCs w:val="0"/>
          <w:caps w:val="0"/>
          <w:color w:val="000000"/>
          <w:spacing w:val="8"/>
          <w:sz w:val="32"/>
          <w:szCs w:val="32"/>
        </w:rPr>
      </w:pPr>
      <w:r>
        <w:rPr>
          <w:rStyle w:val="5"/>
          <w:rFonts w:hint="eastAsia" w:ascii="仿宋" w:hAnsi="仿宋" w:eastAsia="仿宋" w:cs="仿宋"/>
          <w:i w:val="0"/>
          <w:iCs w:val="0"/>
          <w:caps w:val="0"/>
          <w:color w:val="000000"/>
          <w:spacing w:val="8"/>
          <w:sz w:val="32"/>
          <w:szCs w:val="32"/>
        </w:rPr>
        <w:t>六、招募时间及联系方式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招募时间自公告</w:t>
      </w:r>
      <w:r>
        <w:rPr>
          <w:rFonts w:hint="eastAsia" w:ascii="仿宋" w:hAnsi="仿宋" w:eastAsia="仿宋" w:cs="仿宋"/>
          <w:i w:val="0"/>
          <w:iCs w:val="0"/>
          <w:caps w:val="0"/>
          <w:color w:val="000000"/>
          <w:spacing w:val="8"/>
          <w:sz w:val="32"/>
          <w:szCs w:val="32"/>
          <w:lang w:eastAsia="zh-CN"/>
        </w:rPr>
        <w:t>发布</w:t>
      </w:r>
      <w:r>
        <w:rPr>
          <w:rFonts w:hint="eastAsia" w:ascii="仿宋" w:hAnsi="仿宋" w:eastAsia="仿宋" w:cs="仿宋"/>
          <w:i w:val="0"/>
          <w:iCs w:val="0"/>
          <w:caps w:val="0"/>
          <w:color w:val="000000"/>
          <w:spacing w:val="8"/>
          <w:sz w:val="32"/>
          <w:szCs w:val="32"/>
        </w:rPr>
        <w:t>之日起至2024年</w:t>
      </w:r>
      <w:r>
        <w:rPr>
          <w:rFonts w:hint="eastAsia" w:ascii="仿宋" w:hAnsi="仿宋" w:eastAsia="仿宋" w:cs="仿宋"/>
          <w:i w:val="0"/>
          <w:iCs w:val="0"/>
          <w:caps w:val="0"/>
          <w:color w:val="000000"/>
          <w:spacing w:val="8"/>
          <w:sz w:val="32"/>
          <w:szCs w:val="32"/>
          <w:lang w:val="en-US" w:eastAsia="zh-CN"/>
        </w:rPr>
        <w:t>8</w:t>
      </w:r>
      <w:r>
        <w:rPr>
          <w:rFonts w:hint="eastAsia" w:ascii="仿宋" w:hAnsi="仿宋" w:eastAsia="仿宋" w:cs="仿宋"/>
          <w:i w:val="0"/>
          <w:iCs w:val="0"/>
          <w:caps w:val="0"/>
          <w:color w:val="000000"/>
          <w:spacing w:val="8"/>
          <w:sz w:val="32"/>
          <w:szCs w:val="32"/>
        </w:rPr>
        <w:t>月</w:t>
      </w:r>
      <w:r>
        <w:rPr>
          <w:rFonts w:hint="eastAsia" w:ascii="仿宋" w:hAnsi="仿宋" w:eastAsia="仿宋" w:cs="仿宋"/>
          <w:i w:val="0"/>
          <w:iCs w:val="0"/>
          <w:caps w:val="0"/>
          <w:color w:val="000000"/>
          <w:spacing w:val="8"/>
          <w:sz w:val="32"/>
          <w:szCs w:val="32"/>
          <w:lang w:val="en-US" w:eastAsia="zh-CN"/>
        </w:rPr>
        <w:t>29</w:t>
      </w:r>
      <w:r>
        <w:rPr>
          <w:rFonts w:hint="eastAsia" w:ascii="仿宋" w:hAnsi="仿宋" w:eastAsia="仿宋" w:cs="仿宋"/>
          <w:i w:val="0"/>
          <w:iCs w:val="0"/>
          <w:caps w:val="0"/>
          <w:color w:val="000000"/>
          <w:spacing w:val="8"/>
          <w:sz w:val="32"/>
          <w:szCs w:val="32"/>
        </w:rPr>
        <w:t>日17时止。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2" w:firstLineChars="200"/>
        <w:jc w:val="both"/>
        <w:rPr>
          <w:rFonts w:hint="eastAsia" w:ascii="仿宋" w:hAnsi="仿宋" w:eastAsia="仿宋" w:cs="仿宋"/>
          <w:i w:val="0"/>
          <w:iCs w:val="0"/>
          <w:caps w:val="0"/>
          <w:color w:val="000000"/>
          <w:spacing w:val="8"/>
          <w:sz w:val="32"/>
          <w:szCs w:val="32"/>
        </w:rPr>
      </w:pPr>
      <w:r>
        <w:rPr>
          <w:rFonts w:hint="eastAsia" w:ascii="仿宋" w:hAnsi="仿宋" w:eastAsia="仿宋" w:cs="仿宋"/>
          <w:i w:val="0"/>
          <w:iCs w:val="0"/>
          <w:caps w:val="0"/>
          <w:color w:val="000000"/>
          <w:spacing w:val="8"/>
          <w:sz w:val="32"/>
          <w:szCs w:val="32"/>
        </w:rPr>
        <w:t>管理人联系地址：江苏省</w:t>
      </w:r>
      <w:r>
        <w:rPr>
          <w:rFonts w:hint="eastAsia" w:ascii="仿宋" w:hAnsi="仿宋" w:eastAsia="仿宋" w:cs="仿宋"/>
          <w:i w:val="0"/>
          <w:iCs w:val="0"/>
          <w:caps w:val="0"/>
          <w:color w:val="000000"/>
          <w:spacing w:val="8"/>
          <w:sz w:val="32"/>
          <w:szCs w:val="32"/>
          <w:lang w:eastAsia="zh-CN"/>
        </w:rPr>
        <w:t>兴化</w:t>
      </w:r>
      <w:r>
        <w:rPr>
          <w:rFonts w:hint="eastAsia" w:ascii="仿宋" w:hAnsi="仿宋" w:eastAsia="仿宋" w:cs="仿宋"/>
          <w:i w:val="0"/>
          <w:iCs w:val="0"/>
          <w:caps w:val="0"/>
          <w:color w:val="000000"/>
          <w:spacing w:val="8"/>
          <w:sz w:val="32"/>
          <w:szCs w:val="32"/>
        </w:rPr>
        <w:t>市</w:t>
      </w:r>
      <w:r>
        <w:rPr>
          <w:rFonts w:hint="eastAsia" w:ascii="仿宋" w:hAnsi="仿宋" w:eastAsia="仿宋" w:cs="仿宋"/>
          <w:i w:val="0"/>
          <w:iCs w:val="0"/>
          <w:caps w:val="0"/>
          <w:color w:val="000000"/>
          <w:spacing w:val="8"/>
          <w:sz w:val="32"/>
          <w:szCs w:val="32"/>
          <w:lang w:eastAsia="zh-CN"/>
        </w:rPr>
        <w:t>南津</w:t>
      </w:r>
      <w:r>
        <w:rPr>
          <w:rFonts w:hint="eastAsia" w:ascii="仿宋" w:hAnsi="仿宋" w:eastAsia="仿宋" w:cs="仿宋"/>
          <w:i w:val="0"/>
          <w:iCs w:val="0"/>
          <w:caps w:val="0"/>
          <w:color w:val="000000"/>
          <w:spacing w:val="8"/>
          <w:sz w:val="32"/>
          <w:szCs w:val="32"/>
        </w:rPr>
        <w:t>路</w:t>
      </w:r>
      <w:r>
        <w:rPr>
          <w:rFonts w:hint="eastAsia" w:ascii="仿宋" w:hAnsi="仿宋" w:eastAsia="仿宋" w:cs="仿宋"/>
          <w:i w:val="0"/>
          <w:iCs w:val="0"/>
          <w:caps w:val="0"/>
          <w:color w:val="000000"/>
          <w:spacing w:val="8"/>
          <w:sz w:val="32"/>
          <w:szCs w:val="32"/>
          <w:lang w:val="en-US" w:eastAsia="zh-CN"/>
        </w:rPr>
        <w:t>46</w:t>
      </w:r>
      <w:r>
        <w:rPr>
          <w:rFonts w:hint="eastAsia" w:ascii="仿宋" w:hAnsi="仿宋" w:eastAsia="仿宋" w:cs="仿宋"/>
          <w:i w:val="0"/>
          <w:iCs w:val="0"/>
          <w:caps w:val="0"/>
          <w:color w:val="000000"/>
          <w:spacing w:val="8"/>
          <w:sz w:val="32"/>
          <w:szCs w:val="32"/>
        </w:rPr>
        <w:t>号江苏</w:t>
      </w:r>
      <w:r>
        <w:rPr>
          <w:rFonts w:hint="eastAsia" w:ascii="仿宋" w:hAnsi="仿宋" w:eastAsia="仿宋" w:cs="仿宋"/>
          <w:i w:val="0"/>
          <w:iCs w:val="0"/>
          <w:caps w:val="0"/>
          <w:color w:val="000000"/>
          <w:spacing w:val="8"/>
          <w:sz w:val="32"/>
          <w:szCs w:val="32"/>
          <w:lang w:eastAsia="zh-CN"/>
        </w:rPr>
        <w:t>天棱</w:t>
      </w:r>
      <w:r>
        <w:rPr>
          <w:rFonts w:hint="eastAsia" w:ascii="仿宋" w:hAnsi="仿宋" w:eastAsia="仿宋" w:cs="仿宋"/>
          <w:i w:val="0"/>
          <w:iCs w:val="0"/>
          <w:caps w:val="0"/>
          <w:color w:val="000000"/>
          <w:spacing w:val="8"/>
          <w:sz w:val="32"/>
          <w:szCs w:val="32"/>
        </w:rPr>
        <w:t>律师事务所</w:t>
      </w:r>
      <w:r>
        <w:rPr>
          <w:rFonts w:hint="eastAsia" w:ascii="仿宋" w:hAnsi="仿宋" w:eastAsia="仿宋" w:cs="仿宋"/>
          <w:i w:val="0"/>
          <w:iCs w:val="0"/>
          <w:caps w:val="0"/>
          <w:color w:val="000000"/>
          <w:spacing w:val="8"/>
          <w:sz w:val="32"/>
          <w:szCs w:val="32"/>
          <w:lang w:eastAsia="zh-CN"/>
        </w:rPr>
        <w:t>，</w:t>
      </w:r>
      <w:r>
        <w:rPr>
          <w:rFonts w:hint="eastAsia" w:ascii="仿宋" w:hAnsi="仿宋" w:eastAsia="仿宋" w:cs="仿宋"/>
          <w:i w:val="0"/>
          <w:iCs w:val="0"/>
          <w:caps w:val="0"/>
          <w:color w:val="000000"/>
          <w:spacing w:val="8"/>
          <w:sz w:val="32"/>
          <w:szCs w:val="32"/>
        </w:rPr>
        <w:t>联系人：</w:t>
      </w:r>
      <w:r>
        <w:rPr>
          <w:rFonts w:hint="eastAsia" w:ascii="仿宋" w:hAnsi="仿宋" w:eastAsia="仿宋" w:cs="仿宋"/>
          <w:i w:val="0"/>
          <w:iCs w:val="0"/>
          <w:caps w:val="0"/>
          <w:color w:val="000000"/>
          <w:spacing w:val="8"/>
          <w:sz w:val="32"/>
          <w:szCs w:val="32"/>
          <w:lang w:eastAsia="zh-CN"/>
        </w:rPr>
        <w:t>窦宏达</w:t>
      </w:r>
      <w:r>
        <w:rPr>
          <w:rFonts w:hint="eastAsia" w:ascii="仿宋" w:hAnsi="仿宋" w:eastAsia="仿宋" w:cs="仿宋"/>
          <w:i w:val="0"/>
          <w:iCs w:val="0"/>
          <w:caps w:val="0"/>
          <w:color w:val="000000"/>
          <w:spacing w:val="8"/>
          <w:sz w:val="32"/>
          <w:szCs w:val="32"/>
          <w:lang w:val="en-US" w:eastAsia="zh-CN"/>
        </w:rPr>
        <w:t>，</w:t>
      </w:r>
      <w:r>
        <w:rPr>
          <w:rFonts w:hint="eastAsia" w:ascii="仿宋" w:hAnsi="仿宋" w:eastAsia="仿宋" w:cs="仿宋"/>
          <w:i w:val="0"/>
          <w:iCs w:val="0"/>
          <w:caps w:val="0"/>
          <w:color w:val="000000"/>
          <w:spacing w:val="8"/>
          <w:sz w:val="32"/>
          <w:szCs w:val="32"/>
        </w:rPr>
        <w:t>联系电话：</w:t>
      </w:r>
      <w:r>
        <w:rPr>
          <w:rFonts w:hint="eastAsia" w:ascii="仿宋" w:hAnsi="仿宋" w:eastAsia="仿宋" w:cs="仿宋"/>
          <w:i w:val="0"/>
          <w:iCs w:val="0"/>
          <w:caps w:val="0"/>
          <w:color w:val="000000"/>
          <w:spacing w:val="8"/>
          <w:sz w:val="32"/>
          <w:szCs w:val="32"/>
          <w:lang w:val="en-US" w:eastAsia="zh-CN"/>
        </w:rPr>
        <w:t>18936809148</w:t>
      </w:r>
      <w:r>
        <w:rPr>
          <w:rFonts w:hint="eastAsia" w:ascii="仿宋" w:hAnsi="仿宋" w:eastAsia="仿宋" w:cs="仿宋"/>
          <w:i w:val="0"/>
          <w:iCs w:val="0"/>
          <w:caps w:val="0"/>
          <w:color w:val="000000"/>
          <w:spacing w:val="8"/>
          <w:sz w:val="32"/>
          <w:szCs w:val="32"/>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right"/>
        <w:rPr>
          <w:rFonts w:hint="eastAsia" w:ascii="仿宋" w:hAnsi="仿宋" w:eastAsia="仿宋" w:cs="仿宋"/>
          <w:i w:val="0"/>
          <w:iCs w:val="0"/>
          <w:caps w:val="0"/>
          <w:color w:val="000000"/>
          <w:spacing w:val="8"/>
          <w:sz w:val="32"/>
          <w:szCs w:val="32"/>
        </w:rPr>
      </w:pPr>
      <w:r>
        <w:rPr>
          <w:rFonts w:hint="eastAsia" w:ascii="仿宋" w:hAnsi="仿宋" w:eastAsia="仿宋" w:cs="仿宋"/>
          <w:sz w:val="32"/>
          <w:szCs w:val="32"/>
        </w:rPr>
        <w:t>泰州</w:t>
      </w:r>
      <w:r>
        <w:rPr>
          <w:rFonts w:hint="eastAsia" w:ascii="仿宋" w:hAnsi="仿宋" w:eastAsia="仿宋" w:cs="仿宋"/>
          <w:sz w:val="32"/>
          <w:szCs w:val="32"/>
          <w:lang w:val="en-US" w:eastAsia="zh-CN"/>
        </w:rPr>
        <w:t>昌明心怡投资发展</w:t>
      </w:r>
      <w:r>
        <w:rPr>
          <w:rFonts w:hint="eastAsia" w:ascii="仿宋" w:hAnsi="仿宋" w:eastAsia="仿宋" w:cs="仿宋"/>
          <w:sz w:val="32"/>
          <w:szCs w:val="32"/>
        </w:rPr>
        <w:t>有限公司</w:t>
      </w:r>
      <w:r>
        <w:rPr>
          <w:rFonts w:hint="eastAsia" w:ascii="仿宋" w:hAnsi="仿宋" w:eastAsia="仿宋" w:cs="仿宋"/>
          <w:i w:val="0"/>
          <w:iCs w:val="0"/>
          <w:caps w:val="0"/>
          <w:color w:val="000000"/>
          <w:spacing w:val="8"/>
          <w:sz w:val="32"/>
          <w:szCs w:val="32"/>
        </w:rPr>
        <w:t>管理人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eastAsia="等线"/>
          <w:lang w:val="en-US" w:eastAsia="zh-CN"/>
        </w:rPr>
      </w:pPr>
      <w:r>
        <w:rPr>
          <w:rFonts w:hint="eastAsia" w:ascii="仿宋" w:hAnsi="仿宋" w:eastAsia="仿宋" w:cs="仿宋"/>
          <w:i w:val="0"/>
          <w:iCs w:val="0"/>
          <w:caps w:val="0"/>
          <w:color w:val="000000"/>
          <w:spacing w:val="8"/>
          <w:sz w:val="32"/>
          <w:szCs w:val="32"/>
          <w:lang w:val="en-US" w:eastAsia="zh-CN"/>
        </w:rPr>
        <w:t xml:space="preserve">          </w:t>
      </w:r>
      <w:r>
        <w:rPr>
          <w:rFonts w:hint="eastAsia" w:ascii="仿宋" w:hAnsi="仿宋" w:eastAsia="仿宋" w:cs="仿宋"/>
          <w:i w:val="0"/>
          <w:iCs w:val="0"/>
          <w:caps w:val="0"/>
          <w:color w:val="000000"/>
          <w:spacing w:val="8"/>
          <w:sz w:val="32"/>
          <w:szCs w:val="32"/>
          <w:lang w:eastAsia="zh-CN"/>
        </w:rPr>
        <w:t>二○二四</w:t>
      </w:r>
      <w:r>
        <w:rPr>
          <w:rFonts w:hint="eastAsia" w:ascii="仿宋" w:hAnsi="仿宋" w:eastAsia="仿宋" w:cs="仿宋"/>
          <w:i w:val="0"/>
          <w:iCs w:val="0"/>
          <w:caps w:val="0"/>
          <w:color w:val="000000"/>
          <w:spacing w:val="8"/>
          <w:sz w:val="32"/>
          <w:szCs w:val="32"/>
        </w:rPr>
        <w:t>年</w:t>
      </w:r>
      <w:r>
        <w:rPr>
          <w:rFonts w:hint="eastAsia" w:ascii="仿宋" w:hAnsi="仿宋" w:eastAsia="仿宋" w:cs="仿宋"/>
          <w:i w:val="0"/>
          <w:iCs w:val="0"/>
          <w:caps w:val="0"/>
          <w:color w:val="000000"/>
          <w:spacing w:val="8"/>
          <w:sz w:val="32"/>
          <w:szCs w:val="32"/>
          <w:lang w:eastAsia="zh-CN"/>
        </w:rPr>
        <w:t>八</w:t>
      </w:r>
      <w:r>
        <w:rPr>
          <w:rFonts w:hint="eastAsia" w:ascii="仿宋" w:hAnsi="仿宋" w:eastAsia="仿宋" w:cs="仿宋"/>
          <w:i w:val="0"/>
          <w:iCs w:val="0"/>
          <w:caps w:val="0"/>
          <w:color w:val="000000"/>
          <w:spacing w:val="8"/>
          <w:sz w:val="32"/>
          <w:szCs w:val="32"/>
        </w:rPr>
        <w:t>月</w:t>
      </w:r>
      <w:r>
        <w:rPr>
          <w:rFonts w:hint="eastAsia" w:ascii="仿宋" w:hAnsi="仿宋" w:eastAsia="仿宋" w:cs="仿宋"/>
          <w:i w:val="0"/>
          <w:iCs w:val="0"/>
          <w:caps w:val="0"/>
          <w:color w:val="000000"/>
          <w:spacing w:val="8"/>
          <w:sz w:val="32"/>
          <w:szCs w:val="32"/>
          <w:lang w:eastAsia="zh-CN"/>
        </w:rPr>
        <w:t>八</w:t>
      </w:r>
      <w:r>
        <w:rPr>
          <w:rFonts w:hint="eastAsia" w:ascii="仿宋" w:hAnsi="仿宋" w:eastAsia="仿宋" w:cs="仿宋"/>
          <w:i w:val="0"/>
          <w:iCs w:val="0"/>
          <w:caps w:val="0"/>
          <w:color w:val="000000"/>
          <w:spacing w:val="8"/>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iODAyODUzMmEyZGE5MjcyMzEwOWZlYTJhNjRjZGYifQ=="/>
  </w:docVars>
  <w:rsids>
    <w:rsidRoot w:val="46946743"/>
    <w:rsid w:val="03791D1F"/>
    <w:rsid w:val="04390EE3"/>
    <w:rsid w:val="05CD5D86"/>
    <w:rsid w:val="09A40A4E"/>
    <w:rsid w:val="0C1A0C5A"/>
    <w:rsid w:val="0E3015A8"/>
    <w:rsid w:val="0F380715"/>
    <w:rsid w:val="0F4D4DB6"/>
    <w:rsid w:val="12284CC8"/>
    <w:rsid w:val="13576BC2"/>
    <w:rsid w:val="14CC5EEC"/>
    <w:rsid w:val="1CC55D33"/>
    <w:rsid w:val="23A608E8"/>
    <w:rsid w:val="27CB7E7C"/>
    <w:rsid w:val="284C7BD1"/>
    <w:rsid w:val="28D24825"/>
    <w:rsid w:val="29C9048F"/>
    <w:rsid w:val="2A980CB9"/>
    <w:rsid w:val="2E661F76"/>
    <w:rsid w:val="2E8D1839"/>
    <w:rsid w:val="2EF80E59"/>
    <w:rsid w:val="2FC33BD3"/>
    <w:rsid w:val="31193675"/>
    <w:rsid w:val="36981915"/>
    <w:rsid w:val="382B7A9D"/>
    <w:rsid w:val="387E02F4"/>
    <w:rsid w:val="3A371445"/>
    <w:rsid w:val="3A751F6D"/>
    <w:rsid w:val="3A8A3C6B"/>
    <w:rsid w:val="3C5E715D"/>
    <w:rsid w:val="3EC040FF"/>
    <w:rsid w:val="3F1B18F9"/>
    <w:rsid w:val="3F5E03F1"/>
    <w:rsid w:val="46946743"/>
    <w:rsid w:val="46C73C2B"/>
    <w:rsid w:val="4AE03433"/>
    <w:rsid w:val="4BA754D9"/>
    <w:rsid w:val="4C1716DA"/>
    <w:rsid w:val="4FC11A85"/>
    <w:rsid w:val="52E13305"/>
    <w:rsid w:val="53557C8D"/>
    <w:rsid w:val="54F47755"/>
    <w:rsid w:val="56C00C81"/>
    <w:rsid w:val="59D14FBA"/>
    <w:rsid w:val="5D5977A1"/>
    <w:rsid w:val="5E4C2E61"/>
    <w:rsid w:val="64B11C70"/>
    <w:rsid w:val="65F8742B"/>
    <w:rsid w:val="66673FB7"/>
    <w:rsid w:val="694F745E"/>
    <w:rsid w:val="6C8163CC"/>
    <w:rsid w:val="6DF67C63"/>
    <w:rsid w:val="702342F5"/>
    <w:rsid w:val="71E674F4"/>
    <w:rsid w:val="7472484C"/>
    <w:rsid w:val="756248C1"/>
    <w:rsid w:val="771221E9"/>
    <w:rsid w:val="77904271"/>
    <w:rsid w:val="7F005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2036</Words>
  <Characters>2218</Characters>
  <Lines>0</Lines>
  <Paragraphs>0</Paragraphs>
  <TotalTime>25</TotalTime>
  <ScaleCrop>false</ScaleCrop>
  <LinksUpToDate>false</LinksUpToDate>
  <CharactersWithSpaces>2245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2024-07-24T12:17:00Z</dcterms:created>
  <dc:creator>Administrator</dc:creator>
  <cp:lastModifiedBy>楚风</cp:lastModifiedBy>
  <dcterms:modified xsi:type="dcterms:W3CDTF">2024-08-09T07:30:41Z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94C3139DDD324400B0A52E01BE62FC15_13</vt:lpwstr>
  </property>
</Properties>
</file>