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val="0"/>
        <w:shd w:val="clear" w:color="auto" w:fill="auto"/>
        <w:bidi w:val="0"/>
        <w:spacing w:before="0" w:after="300" w:line="520" w:lineRule="exact"/>
        <w:ind w:left="0" w:right="0" w:firstLine="0"/>
        <w:jc w:val="center"/>
        <w:rPr>
          <w:b/>
          <w:bCs/>
          <w:sz w:val="44"/>
          <w:szCs w:val="44"/>
        </w:rPr>
      </w:pPr>
      <w:r>
        <w:rPr>
          <w:rFonts w:hint="eastAsia"/>
          <w:b/>
          <w:bCs/>
          <w:color w:val="000000"/>
          <w:spacing w:val="0"/>
          <w:w w:val="100"/>
          <w:position w:val="0"/>
          <w:sz w:val="44"/>
          <w:szCs w:val="44"/>
          <w:lang w:eastAsia="zh-CN"/>
        </w:rPr>
        <w:t>福建连城兰花股份有限公司预重整</w:t>
      </w:r>
      <w:r>
        <w:rPr>
          <w:b/>
          <w:bCs/>
          <w:color w:val="000000"/>
          <w:spacing w:val="0"/>
          <w:w w:val="100"/>
          <w:position w:val="0"/>
          <w:sz w:val="44"/>
          <w:szCs w:val="44"/>
        </w:rPr>
        <w:t>清算</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300" w:line="600" w:lineRule="exact"/>
        <w:ind w:left="0" w:right="0" w:firstLine="0"/>
        <w:jc w:val="center"/>
        <w:textAlignment w:val="auto"/>
        <w:rPr>
          <w:b/>
          <w:bCs/>
          <w:sz w:val="44"/>
          <w:szCs w:val="44"/>
        </w:rPr>
      </w:pPr>
      <w:r>
        <w:rPr>
          <w:b/>
          <w:bCs/>
          <w:color w:val="000000"/>
          <w:spacing w:val="0"/>
          <w:w w:val="100"/>
          <w:position w:val="0"/>
          <w:sz w:val="44"/>
          <w:szCs w:val="44"/>
        </w:rPr>
        <w:t>债权申报指引</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left"/>
        <w:textAlignment w:val="auto"/>
        <w:rPr>
          <w:rFonts w:hint="eastAsia" w:ascii="宋体" w:hAnsi="宋体" w:eastAsia="宋体" w:cs="宋体"/>
          <w:sz w:val="24"/>
          <w:szCs w:val="24"/>
        </w:rPr>
      </w:pPr>
      <w:r>
        <w:rPr>
          <w:rFonts w:hint="eastAsia" w:cs="宋体"/>
          <w:color w:val="000000"/>
          <w:spacing w:val="0"/>
          <w:w w:val="100"/>
          <w:position w:val="0"/>
          <w:sz w:val="24"/>
          <w:szCs w:val="24"/>
          <w:lang w:val="en-US" w:eastAsia="zh-CN"/>
        </w:rPr>
        <w:t>2023年5月25日,连城县人民政府作出《关于成立福建连城兰花股份有限公司预重整清算组的通知》，成立福建连城兰花股份有限公司</w:t>
      </w:r>
      <w:r>
        <w:rPr>
          <w:rFonts w:hint="eastAsia" w:ascii="宋体" w:hAnsi="宋体" w:eastAsia="宋体" w:cs="宋体"/>
          <w:color w:val="000000"/>
          <w:spacing w:val="0"/>
          <w:w w:val="100"/>
          <w:position w:val="0"/>
          <w:sz w:val="24"/>
          <w:szCs w:val="24"/>
        </w:rPr>
        <w:t>（以下</w:t>
      </w:r>
      <w:r>
        <w:rPr>
          <w:rFonts w:hint="eastAsia" w:cs="宋体"/>
          <w:color w:val="000000"/>
          <w:spacing w:val="0"/>
          <w:w w:val="100"/>
          <w:position w:val="0"/>
          <w:sz w:val="24"/>
          <w:szCs w:val="24"/>
          <w:lang w:eastAsia="zh-CN"/>
        </w:rPr>
        <w:t>简</w:t>
      </w:r>
      <w:r>
        <w:rPr>
          <w:rFonts w:hint="eastAsia" w:ascii="宋体" w:hAnsi="宋体" w:eastAsia="宋体" w:cs="宋体"/>
          <w:color w:val="000000"/>
          <w:spacing w:val="0"/>
          <w:w w:val="100"/>
          <w:position w:val="0"/>
          <w:sz w:val="24"/>
          <w:szCs w:val="24"/>
        </w:rPr>
        <w:t>称</w:t>
      </w:r>
      <w:r>
        <w:rPr>
          <w:rFonts w:hint="eastAsia" w:ascii="宋体" w:hAnsi="宋体" w:eastAsia="宋体" w:cs="宋体"/>
          <w:color w:val="000000"/>
          <w:spacing w:val="0"/>
          <w:w w:val="100"/>
          <w:position w:val="0"/>
          <w:sz w:val="24"/>
          <w:szCs w:val="24"/>
          <w:lang w:val="zh-CN" w:eastAsia="zh-CN" w:bidi="zh-CN"/>
        </w:rPr>
        <w:t>“</w:t>
      </w:r>
      <w:r>
        <w:rPr>
          <w:rFonts w:hint="eastAsia" w:cs="宋体"/>
          <w:color w:val="000000"/>
          <w:spacing w:val="0"/>
          <w:w w:val="100"/>
          <w:position w:val="0"/>
          <w:sz w:val="24"/>
          <w:szCs w:val="24"/>
          <w:lang w:val="zh-CN" w:eastAsia="zh-CN" w:bidi="zh-CN"/>
        </w:rPr>
        <w:t>兰花公司</w:t>
      </w:r>
      <w:r>
        <w:rPr>
          <w:rFonts w:hint="eastAsia" w:ascii="宋体" w:hAnsi="宋体" w:eastAsia="宋体" w:cs="宋体"/>
          <w:color w:val="000000"/>
          <w:spacing w:val="0"/>
          <w:w w:val="100"/>
          <w:position w:val="0"/>
          <w:sz w:val="24"/>
          <w:szCs w:val="24"/>
          <w:lang w:val="zh-CN" w:eastAsia="zh-CN" w:bidi="zh-CN"/>
        </w:rPr>
        <w:t>或债务人</w:t>
      </w:r>
      <w:r>
        <w:rPr>
          <w:rFonts w:hint="eastAsia" w:ascii="宋体" w:hAnsi="宋体" w:eastAsia="宋体" w:cs="宋体"/>
          <w:color w:val="000000"/>
          <w:spacing w:val="0"/>
          <w:w w:val="100"/>
          <w:position w:val="0"/>
          <w:sz w:val="24"/>
          <w:szCs w:val="24"/>
          <w:lang w:val="en-US" w:eastAsia="en-US" w:bidi="en-US"/>
        </w:rPr>
        <w:t>"）</w:t>
      </w:r>
      <w:r>
        <w:rPr>
          <w:rFonts w:hint="eastAsia" w:cs="宋体"/>
          <w:color w:val="000000"/>
          <w:spacing w:val="0"/>
          <w:w w:val="100"/>
          <w:position w:val="0"/>
          <w:sz w:val="24"/>
          <w:szCs w:val="24"/>
          <w:lang w:val="en-US" w:eastAsia="zh-CN"/>
        </w:rPr>
        <w:t>清算组，开展预重整清算相关工作。</w:t>
      </w:r>
      <w:r>
        <w:rPr>
          <w:rFonts w:hint="eastAsia" w:ascii="宋体" w:hAnsi="宋体" w:eastAsia="宋体" w:cs="宋体"/>
          <w:color w:val="000000"/>
          <w:spacing w:val="0"/>
          <w:w w:val="100"/>
          <w:position w:val="0"/>
          <w:sz w:val="24"/>
          <w:szCs w:val="24"/>
        </w:rPr>
        <w:t>为保证</w:t>
      </w:r>
      <w:r>
        <w:rPr>
          <w:rFonts w:hint="eastAsia" w:cs="宋体"/>
          <w:color w:val="000000"/>
          <w:spacing w:val="0"/>
          <w:w w:val="100"/>
          <w:position w:val="0"/>
          <w:sz w:val="24"/>
          <w:szCs w:val="24"/>
          <w:lang w:eastAsia="zh-CN"/>
        </w:rPr>
        <w:t>兰花公司</w:t>
      </w:r>
      <w:r>
        <w:rPr>
          <w:rFonts w:hint="eastAsia" w:ascii="宋体" w:hAnsi="宋体" w:eastAsia="宋体" w:cs="宋体"/>
          <w:color w:val="000000"/>
          <w:spacing w:val="0"/>
          <w:w w:val="100"/>
          <w:position w:val="0"/>
          <w:sz w:val="24"/>
          <w:szCs w:val="24"/>
        </w:rPr>
        <w:t>债权申报登记工作合法、有序进行，现根据有关法律法规之规定，结合</w:t>
      </w:r>
      <w:r>
        <w:rPr>
          <w:rFonts w:hint="eastAsia" w:cs="宋体"/>
          <w:color w:val="000000"/>
          <w:spacing w:val="0"/>
          <w:w w:val="100"/>
          <w:position w:val="0"/>
          <w:sz w:val="24"/>
          <w:szCs w:val="24"/>
          <w:lang w:eastAsia="zh-CN"/>
        </w:rPr>
        <w:t>兰花公司</w:t>
      </w:r>
      <w:r>
        <w:rPr>
          <w:rFonts w:hint="eastAsia" w:ascii="宋体" w:hAnsi="宋体" w:eastAsia="宋体" w:cs="宋体"/>
          <w:color w:val="000000"/>
          <w:spacing w:val="0"/>
          <w:w w:val="100"/>
          <w:position w:val="0"/>
          <w:sz w:val="24"/>
          <w:szCs w:val="24"/>
        </w:rPr>
        <w:t>的实际情况，就债权申报事宜制作如下指引。</w:t>
      </w:r>
    </w:p>
    <w:p>
      <w:pPr>
        <w:pStyle w:val="7"/>
        <w:keepNext w:val="0"/>
        <w:keepLines w:val="0"/>
        <w:pageBreakBefore w:val="0"/>
        <w:widowControl w:val="0"/>
        <w:shd w:val="clear" w:color="auto" w:fill="auto"/>
        <w:tabs>
          <w:tab w:val="left" w:pos="1120"/>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b/>
          <w:bCs/>
          <w:sz w:val="24"/>
          <w:szCs w:val="24"/>
        </w:rPr>
      </w:pPr>
      <w:bookmarkStart w:id="0" w:name="bookmark0"/>
      <w:r>
        <w:rPr>
          <w:rFonts w:hint="eastAsia" w:ascii="宋体" w:hAnsi="宋体" w:eastAsia="宋体" w:cs="宋体"/>
          <w:b/>
          <w:bCs/>
          <w:color w:val="000000"/>
          <w:spacing w:val="0"/>
          <w:w w:val="100"/>
          <w:position w:val="0"/>
          <w:sz w:val="24"/>
          <w:szCs w:val="24"/>
        </w:rPr>
        <w:t>一</w:t>
      </w:r>
      <w:bookmarkEnd w:id="0"/>
      <w:r>
        <w:rPr>
          <w:rFonts w:hint="eastAsia" w:ascii="宋体" w:hAnsi="宋体" w:eastAsia="宋体" w:cs="宋体"/>
          <w:b/>
          <w:bCs/>
          <w:color w:val="000000"/>
          <w:spacing w:val="0"/>
          <w:w w:val="100"/>
          <w:position w:val="0"/>
          <w:sz w:val="24"/>
          <w:szCs w:val="24"/>
        </w:rPr>
        <w:t>、</w:t>
      </w:r>
      <w:r>
        <w:rPr>
          <w:rFonts w:hint="eastAsia" w:ascii="宋体" w:hAnsi="宋体" w:eastAsia="宋体" w:cs="宋体"/>
          <w:b/>
          <w:bCs/>
          <w:color w:val="000000"/>
          <w:spacing w:val="0"/>
          <w:w w:val="100"/>
          <w:position w:val="0"/>
          <w:sz w:val="24"/>
          <w:szCs w:val="24"/>
        </w:rPr>
        <w:tab/>
      </w:r>
      <w:r>
        <w:rPr>
          <w:rFonts w:hint="eastAsia" w:ascii="宋体" w:hAnsi="宋体" w:eastAsia="宋体" w:cs="宋体"/>
          <w:b/>
          <w:bCs/>
          <w:color w:val="000000"/>
          <w:spacing w:val="0"/>
          <w:w w:val="100"/>
          <w:position w:val="0"/>
          <w:sz w:val="24"/>
          <w:szCs w:val="24"/>
        </w:rPr>
        <w:t>申报的主体</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对</w:t>
      </w:r>
      <w:r>
        <w:rPr>
          <w:rFonts w:hint="eastAsia" w:cs="宋体"/>
          <w:color w:val="000000"/>
          <w:spacing w:val="0"/>
          <w:w w:val="100"/>
          <w:position w:val="0"/>
          <w:sz w:val="24"/>
          <w:szCs w:val="24"/>
          <w:lang w:val="zh-CN" w:eastAsia="zh-CN" w:bidi="zh-CN"/>
        </w:rPr>
        <w:t>兰花公司</w:t>
      </w:r>
      <w:r>
        <w:rPr>
          <w:rFonts w:hint="eastAsia" w:ascii="宋体" w:hAnsi="宋体" w:eastAsia="宋体" w:cs="宋体"/>
          <w:color w:val="000000"/>
          <w:spacing w:val="0"/>
          <w:w w:val="100"/>
          <w:position w:val="0"/>
          <w:sz w:val="24"/>
          <w:szCs w:val="24"/>
        </w:rPr>
        <w:t>享有到期或未到期债权的自然人、法人或其他组织，均可申报债权。债权人为法人或其他组织的债权</w:t>
      </w:r>
      <w:r>
        <w:rPr>
          <w:rFonts w:hint="eastAsia" w:cs="宋体"/>
          <w:color w:val="000000"/>
          <w:spacing w:val="0"/>
          <w:w w:val="100"/>
          <w:position w:val="0"/>
          <w:sz w:val="24"/>
          <w:szCs w:val="24"/>
          <w:lang w:eastAsia="zh-CN"/>
        </w:rPr>
        <w:t>（以</w:t>
      </w:r>
      <w:r>
        <w:rPr>
          <w:rFonts w:hint="eastAsia" w:ascii="宋体" w:hAnsi="宋体" w:eastAsia="宋体" w:cs="宋体"/>
          <w:color w:val="000000"/>
          <w:spacing w:val="0"/>
          <w:w w:val="100"/>
          <w:position w:val="0"/>
          <w:sz w:val="24"/>
          <w:szCs w:val="24"/>
        </w:rPr>
        <w:t>下</w:t>
      </w:r>
      <w:r>
        <w:rPr>
          <w:rFonts w:hint="eastAsia" w:cs="宋体"/>
          <w:color w:val="000000"/>
          <w:spacing w:val="0"/>
          <w:w w:val="100"/>
          <w:position w:val="0"/>
          <w:sz w:val="24"/>
          <w:szCs w:val="24"/>
          <w:lang w:eastAsia="zh-CN"/>
        </w:rPr>
        <w:t>简</w:t>
      </w:r>
      <w:r>
        <w:rPr>
          <w:rFonts w:hint="eastAsia" w:ascii="宋体" w:hAnsi="宋体" w:eastAsia="宋体" w:cs="宋体"/>
          <w:color w:val="000000"/>
          <w:spacing w:val="0"/>
          <w:w w:val="100"/>
          <w:position w:val="0"/>
          <w:sz w:val="24"/>
          <w:szCs w:val="24"/>
        </w:rPr>
        <w:t>称</w:t>
      </w:r>
      <w:r>
        <w:rPr>
          <w:rFonts w:hint="eastAsia" w:cs="宋体"/>
          <w:color w:val="000000"/>
          <w:spacing w:val="0"/>
          <w:w w:val="100"/>
          <w:position w:val="0"/>
          <w:sz w:val="24"/>
          <w:szCs w:val="24"/>
          <w:lang w:eastAsia="zh-CN"/>
        </w:rPr>
        <w:t>“单位</w:t>
      </w:r>
      <w:r>
        <w:rPr>
          <w:rFonts w:hint="eastAsia" w:ascii="宋体" w:hAnsi="宋体" w:eastAsia="宋体" w:cs="宋体"/>
          <w:color w:val="000000"/>
          <w:spacing w:val="0"/>
          <w:w w:val="100"/>
          <w:position w:val="0"/>
          <w:sz w:val="24"/>
          <w:szCs w:val="24"/>
        </w:rPr>
        <w:t>债权</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；债权人为自然人的债权</w:t>
      </w:r>
      <w:r>
        <w:rPr>
          <w:rFonts w:hint="eastAsia" w:cs="宋体"/>
          <w:color w:val="000000"/>
          <w:spacing w:val="0"/>
          <w:w w:val="100"/>
          <w:position w:val="0"/>
          <w:sz w:val="24"/>
          <w:szCs w:val="24"/>
          <w:lang w:eastAsia="zh-CN"/>
        </w:rPr>
        <w:t>（以</w:t>
      </w:r>
      <w:r>
        <w:rPr>
          <w:rFonts w:hint="eastAsia" w:ascii="宋体" w:hAnsi="宋体" w:eastAsia="宋体" w:cs="宋体"/>
          <w:color w:val="000000"/>
          <w:spacing w:val="0"/>
          <w:w w:val="100"/>
          <w:position w:val="0"/>
          <w:sz w:val="24"/>
          <w:szCs w:val="24"/>
        </w:rPr>
        <w:t>下</w:t>
      </w:r>
      <w:r>
        <w:rPr>
          <w:rFonts w:hint="eastAsia" w:cs="宋体"/>
          <w:color w:val="000000"/>
          <w:spacing w:val="0"/>
          <w:w w:val="100"/>
          <w:position w:val="0"/>
          <w:sz w:val="24"/>
          <w:szCs w:val="24"/>
          <w:lang w:eastAsia="zh-CN"/>
        </w:rPr>
        <w:t>简</w:t>
      </w:r>
      <w:r>
        <w:rPr>
          <w:rFonts w:hint="eastAsia" w:ascii="宋体" w:hAnsi="宋体" w:eastAsia="宋体" w:cs="宋体"/>
          <w:color w:val="000000"/>
          <w:spacing w:val="0"/>
          <w:w w:val="100"/>
          <w:position w:val="0"/>
          <w:sz w:val="24"/>
          <w:szCs w:val="24"/>
        </w:rPr>
        <w:t>称</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个人债权</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。该区分仅为表述方便，不影响权利的性质和效力。</w:t>
      </w:r>
    </w:p>
    <w:p>
      <w:pPr>
        <w:pStyle w:val="7"/>
        <w:keepNext w:val="0"/>
        <w:keepLines w:val="0"/>
        <w:pageBreakBefore w:val="0"/>
        <w:widowControl w:val="0"/>
        <w:shd w:val="clear" w:color="auto" w:fill="auto"/>
        <w:tabs>
          <w:tab w:val="left" w:pos="1120"/>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b/>
          <w:bCs/>
          <w:sz w:val="24"/>
          <w:szCs w:val="24"/>
        </w:rPr>
      </w:pPr>
      <w:bookmarkStart w:id="1" w:name="bookmark1"/>
      <w:r>
        <w:rPr>
          <w:rFonts w:hint="eastAsia" w:ascii="宋体" w:hAnsi="宋体" w:eastAsia="宋体" w:cs="宋体"/>
          <w:b/>
          <w:bCs/>
          <w:color w:val="000000"/>
          <w:spacing w:val="0"/>
          <w:w w:val="100"/>
          <w:position w:val="0"/>
          <w:sz w:val="24"/>
          <w:szCs w:val="24"/>
        </w:rPr>
        <w:t>二</w:t>
      </w:r>
      <w:bookmarkEnd w:id="1"/>
      <w:r>
        <w:rPr>
          <w:rFonts w:hint="eastAsia" w:ascii="宋体" w:hAnsi="宋体" w:eastAsia="宋体" w:cs="宋体"/>
          <w:b/>
          <w:bCs/>
          <w:color w:val="000000"/>
          <w:spacing w:val="0"/>
          <w:w w:val="100"/>
          <w:position w:val="0"/>
          <w:sz w:val="24"/>
          <w:szCs w:val="24"/>
        </w:rPr>
        <w:t>、</w:t>
      </w:r>
      <w:r>
        <w:rPr>
          <w:rFonts w:hint="eastAsia" w:ascii="宋体" w:hAnsi="宋体" w:eastAsia="宋体" w:cs="宋体"/>
          <w:b/>
          <w:bCs/>
          <w:color w:val="000000"/>
          <w:spacing w:val="0"/>
          <w:w w:val="100"/>
          <w:position w:val="0"/>
          <w:sz w:val="24"/>
          <w:szCs w:val="24"/>
        </w:rPr>
        <w:tab/>
      </w:r>
      <w:r>
        <w:rPr>
          <w:rFonts w:hint="eastAsia" w:ascii="宋体" w:hAnsi="宋体" w:eastAsia="宋体" w:cs="宋体"/>
          <w:b/>
          <w:bCs/>
          <w:color w:val="000000"/>
          <w:spacing w:val="0"/>
          <w:w w:val="100"/>
          <w:position w:val="0"/>
          <w:sz w:val="24"/>
          <w:szCs w:val="24"/>
        </w:rPr>
        <w:t>债权人应提交的材料（统一按照</w:t>
      </w:r>
      <w:r>
        <w:rPr>
          <w:rFonts w:hint="eastAsia" w:ascii="宋体" w:hAnsi="宋体" w:eastAsia="宋体" w:cs="宋体"/>
          <w:b/>
          <w:bCs/>
          <w:color w:val="000000"/>
          <w:spacing w:val="0"/>
          <w:w w:val="100"/>
          <w:position w:val="0"/>
          <w:sz w:val="24"/>
          <w:szCs w:val="24"/>
          <w:lang w:val="en-US" w:eastAsia="en-US" w:bidi="en-US"/>
        </w:rPr>
        <w:t>A4</w:t>
      </w:r>
      <w:r>
        <w:rPr>
          <w:rFonts w:hint="eastAsia" w:ascii="宋体" w:hAnsi="宋体" w:eastAsia="宋体" w:cs="宋体"/>
          <w:b/>
          <w:bCs/>
          <w:color w:val="000000"/>
          <w:spacing w:val="0"/>
          <w:w w:val="100"/>
          <w:position w:val="0"/>
          <w:sz w:val="24"/>
          <w:szCs w:val="24"/>
        </w:rPr>
        <w:t>纸张的规格提交）</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jc w:val="left"/>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lang w:val="en-US" w:eastAsia="en-US" w:bidi="en-US"/>
        </w:rPr>
        <w:t>（</w:t>
      </w:r>
      <w:r>
        <w:rPr>
          <w:rFonts w:hint="eastAsia" w:ascii="宋体" w:hAnsi="宋体" w:eastAsia="宋体" w:cs="宋体"/>
          <w:color w:val="000000"/>
          <w:spacing w:val="0"/>
          <w:w w:val="100"/>
          <w:position w:val="0"/>
          <w:sz w:val="24"/>
          <w:szCs w:val="24"/>
          <w:lang w:val="en-US" w:eastAsia="zh-CN" w:bidi="en-US"/>
        </w:rPr>
        <w:t>一</w:t>
      </w:r>
      <w:r>
        <w:rPr>
          <w:rFonts w:hint="eastAsia" w:ascii="宋体" w:hAnsi="宋体" w:eastAsia="宋体" w:cs="宋体"/>
          <w:color w:val="000000"/>
          <w:spacing w:val="0"/>
          <w:w w:val="100"/>
          <w:position w:val="0"/>
          <w:sz w:val="24"/>
          <w:szCs w:val="24"/>
          <w:lang w:val="en-US" w:eastAsia="en-US" w:bidi="en-US"/>
        </w:rPr>
        <w:t>）</w:t>
      </w:r>
      <w:r>
        <w:rPr>
          <w:rFonts w:hint="eastAsia" w:ascii="宋体" w:hAnsi="宋体" w:eastAsia="宋体" w:cs="宋体"/>
          <w:sz w:val="24"/>
          <w:szCs w:val="24"/>
        </w:rPr>
        <w:t>《债权申报</w:t>
      </w:r>
      <w:r>
        <w:rPr>
          <w:rFonts w:hint="eastAsia" w:cs="宋体"/>
          <w:sz w:val="24"/>
          <w:szCs w:val="24"/>
          <w:lang w:eastAsia="zh-CN"/>
        </w:rPr>
        <w:t>文件</w:t>
      </w:r>
      <w:r>
        <w:rPr>
          <w:rFonts w:hint="eastAsia" w:ascii="宋体" w:hAnsi="宋体" w:eastAsia="宋体" w:cs="宋体"/>
          <w:sz w:val="24"/>
          <w:szCs w:val="24"/>
        </w:rPr>
        <w:t>清单》《债权申报</w:t>
      </w:r>
      <w:r>
        <w:rPr>
          <w:rFonts w:hint="eastAsia" w:cs="宋体"/>
          <w:sz w:val="24"/>
          <w:szCs w:val="24"/>
          <w:lang w:eastAsia="zh-CN"/>
        </w:rPr>
        <w:t>登记</w:t>
      </w:r>
      <w:r>
        <w:rPr>
          <w:rFonts w:hint="eastAsia" w:ascii="宋体" w:hAnsi="宋体" w:eastAsia="宋体" w:cs="宋体"/>
          <w:sz w:val="24"/>
          <w:szCs w:val="24"/>
        </w:rPr>
        <w:t>表》</w:t>
      </w:r>
    </w:p>
    <w:p>
      <w:pPr>
        <w:pStyle w:val="7"/>
        <w:keepNext w:val="0"/>
        <w:keepLines w:val="0"/>
        <w:pageBreakBefore w:val="0"/>
        <w:widowControl w:val="0"/>
        <w:numPr>
          <w:ilvl w:val="0"/>
          <w:numId w:val="0"/>
        </w:numPr>
        <w:shd w:val="clear" w:color="auto" w:fill="auto"/>
        <w:tabs>
          <w:tab w:val="left" w:pos="1023"/>
        </w:tabs>
        <w:kinsoku/>
        <w:wordWrap/>
        <w:overflowPunct/>
        <w:topLinePunct w:val="0"/>
        <w:autoSpaceDE/>
        <w:autoSpaceDN/>
        <w:bidi w:val="0"/>
        <w:adjustRightInd/>
        <w:snapToGrid/>
        <w:spacing w:before="0" w:after="0" w:line="560" w:lineRule="exact"/>
        <w:ind w:right="0" w:rightChars="0" w:firstLine="480"/>
        <w:jc w:val="left"/>
        <w:textAlignment w:val="auto"/>
        <w:rPr>
          <w:rFonts w:hint="eastAsia" w:ascii="宋体" w:hAnsi="宋体" w:eastAsia="宋体" w:cs="宋体"/>
          <w:color w:val="000000"/>
          <w:spacing w:val="0"/>
          <w:w w:val="100"/>
          <w:position w:val="0"/>
          <w:sz w:val="24"/>
          <w:szCs w:val="24"/>
        </w:rPr>
      </w:pPr>
      <w:bookmarkStart w:id="2" w:name="bookmark2"/>
      <w:bookmarkEnd w:id="2"/>
      <w:r>
        <w:rPr>
          <w:rFonts w:hint="eastAsia" w:ascii="宋体" w:hAnsi="宋体" w:eastAsia="宋体" w:cs="宋体"/>
          <w:color w:val="000000"/>
          <w:spacing w:val="0"/>
          <w:w w:val="100"/>
          <w:position w:val="0"/>
          <w:sz w:val="24"/>
          <w:szCs w:val="24"/>
          <w:lang w:val="en-US" w:eastAsia="zh-CN"/>
        </w:rPr>
        <w:t>1.</w:t>
      </w:r>
      <w:r>
        <w:rPr>
          <w:rFonts w:hint="eastAsia" w:cs="宋体"/>
          <w:color w:val="000000"/>
          <w:spacing w:val="0"/>
          <w:w w:val="100"/>
          <w:position w:val="0"/>
          <w:sz w:val="24"/>
          <w:szCs w:val="24"/>
          <w:lang w:val="en-US" w:eastAsia="zh-CN"/>
        </w:rPr>
        <w:t>《</w:t>
      </w:r>
      <w:r>
        <w:rPr>
          <w:rFonts w:hint="eastAsia" w:ascii="宋体" w:hAnsi="宋体" w:eastAsia="宋体" w:cs="宋体"/>
          <w:color w:val="000000"/>
          <w:spacing w:val="0"/>
          <w:w w:val="100"/>
          <w:position w:val="0"/>
          <w:sz w:val="24"/>
          <w:szCs w:val="24"/>
        </w:rPr>
        <w:t>债权申报</w:t>
      </w:r>
      <w:r>
        <w:rPr>
          <w:rFonts w:hint="eastAsia" w:ascii="宋体" w:hAnsi="宋体" w:eastAsia="宋体" w:cs="宋体"/>
          <w:color w:val="000000"/>
          <w:spacing w:val="0"/>
          <w:w w:val="100"/>
          <w:position w:val="0"/>
          <w:sz w:val="24"/>
          <w:szCs w:val="24"/>
          <w:lang w:eastAsia="zh-CN"/>
        </w:rPr>
        <w:t>文件清单</w:t>
      </w:r>
      <w:r>
        <w:rPr>
          <w:rFonts w:hint="eastAsia" w:cs="宋体"/>
          <w:color w:val="000000"/>
          <w:spacing w:val="0"/>
          <w:w w:val="100"/>
          <w:position w:val="0"/>
          <w:sz w:val="24"/>
          <w:szCs w:val="24"/>
          <w:lang w:eastAsia="zh-CN"/>
        </w:rPr>
        <w:t>》一式两份</w:t>
      </w:r>
      <w:r>
        <w:rPr>
          <w:rFonts w:hint="eastAsia" w:ascii="宋体" w:hAnsi="宋体" w:eastAsia="宋体" w:cs="宋体"/>
          <w:color w:val="000000"/>
          <w:spacing w:val="0"/>
          <w:w w:val="100"/>
          <w:position w:val="0"/>
          <w:sz w:val="24"/>
          <w:szCs w:val="24"/>
        </w:rPr>
        <w:t>。</w:t>
      </w:r>
      <w:bookmarkStart w:id="3" w:name="bookmark3"/>
      <w:bookmarkEnd w:id="3"/>
    </w:p>
    <w:p>
      <w:pPr>
        <w:pStyle w:val="7"/>
        <w:keepNext w:val="0"/>
        <w:keepLines w:val="0"/>
        <w:pageBreakBefore w:val="0"/>
        <w:widowControl w:val="0"/>
        <w:numPr>
          <w:ilvl w:val="0"/>
          <w:numId w:val="0"/>
        </w:numPr>
        <w:shd w:val="clear" w:color="auto" w:fill="auto"/>
        <w:tabs>
          <w:tab w:val="left" w:pos="1023"/>
        </w:tabs>
        <w:kinsoku/>
        <w:wordWrap/>
        <w:overflowPunct/>
        <w:topLinePunct w:val="0"/>
        <w:autoSpaceDE/>
        <w:autoSpaceDN/>
        <w:bidi w:val="0"/>
        <w:adjustRightInd/>
        <w:snapToGrid/>
        <w:spacing w:before="0" w:after="0" w:line="560" w:lineRule="exact"/>
        <w:ind w:right="0" w:rightChars="0" w:firstLine="480"/>
        <w:jc w:val="left"/>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lang w:val="en-US" w:eastAsia="zh-CN"/>
        </w:rPr>
        <w:t>2.</w:t>
      </w:r>
      <w:r>
        <w:rPr>
          <w:rFonts w:hint="eastAsia" w:cs="宋体"/>
          <w:color w:val="000000"/>
          <w:spacing w:val="0"/>
          <w:w w:val="100"/>
          <w:position w:val="0"/>
          <w:sz w:val="24"/>
          <w:szCs w:val="24"/>
          <w:lang w:val="en-US" w:eastAsia="zh-CN"/>
        </w:rPr>
        <w:t>《</w:t>
      </w:r>
      <w:r>
        <w:rPr>
          <w:rFonts w:hint="eastAsia" w:ascii="宋体" w:hAnsi="宋体" w:eastAsia="宋体" w:cs="宋体"/>
          <w:color w:val="000000"/>
          <w:spacing w:val="0"/>
          <w:w w:val="100"/>
          <w:position w:val="0"/>
          <w:sz w:val="24"/>
          <w:szCs w:val="24"/>
        </w:rPr>
        <w:t>债权申报</w:t>
      </w:r>
      <w:r>
        <w:rPr>
          <w:rFonts w:hint="eastAsia" w:cs="宋体"/>
          <w:color w:val="000000"/>
          <w:spacing w:val="0"/>
          <w:w w:val="100"/>
          <w:position w:val="0"/>
          <w:sz w:val="24"/>
          <w:szCs w:val="24"/>
          <w:lang w:eastAsia="zh-CN"/>
        </w:rPr>
        <w:t>登记</w:t>
      </w:r>
      <w:r>
        <w:rPr>
          <w:rFonts w:hint="eastAsia" w:ascii="宋体" w:hAnsi="宋体" w:eastAsia="宋体" w:cs="宋体"/>
          <w:color w:val="000000"/>
          <w:spacing w:val="0"/>
          <w:w w:val="100"/>
          <w:position w:val="0"/>
          <w:sz w:val="24"/>
          <w:szCs w:val="24"/>
          <w:lang w:eastAsia="zh-CN"/>
        </w:rPr>
        <w:t>表</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须写明债权申报人的主体信息、申报的债权金额（最多可保留至人民币单位分）、债权类型、债权形成的原因和经过、有无财产担保等相关事项</w:t>
      </w:r>
      <w:r>
        <w:rPr>
          <w:rFonts w:hint="eastAsia" w:cs="宋体"/>
          <w:color w:val="000000"/>
          <w:spacing w:val="0"/>
          <w:w w:val="100"/>
          <w:position w:val="0"/>
          <w:sz w:val="24"/>
          <w:szCs w:val="24"/>
          <w:lang w:eastAsia="zh-CN"/>
        </w:rPr>
        <w:t>，申报的债权是连带债权的，应当说明</w:t>
      </w:r>
      <w:r>
        <w:rPr>
          <w:rFonts w:hint="eastAsia" w:ascii="宋体" w:hAnsi="宋体" w:eastAsia="宋体" w:cs="宋体"/>
          <w:color w:val="000000"/>
          <w:spacing w:val="0"/>
          <w:w w:val="100"/>
          <w:position w:val="0"/>
          <w:sz w:val="24"/>
          <w:szCs w:val="24"/>
        </w:rPr>
        <w:t>。</w:t>
      </w:r>
      <w:r>
        <w:rPr>
          <w:rFonts w:hint="eastAsia" w:cs="宋体"/>
          <w:color w:val="000000"/>
          <w:spacing w:val="0"/>
          <w:w w:val="100"/>
          <w:position w:val="0"/>
          <w:sz w:val="24"/>
          <w:szCs w:val="24"/>
          <w:lang w:eastAsia="zh-CN"/>
        </w:rPr>
        <w:t>单位</w:t>
      </w:r>
      <w:r>
        <w:rPr>
          <w:rFonts w:hint="eastAsia" w:ascii="宋体" w:hAnsi="宋体" w:eastAsia="宋体" w:cs="宋体"/>
          <w:color w:val="000000"/>
          <w:spacing w:val="0"/>
          <w:w w:val="100"/>
          <w:position w:val="0"/>
          <w:sz w:val="24"/>
          <w:szCs w:val="24"/>
        </w:rPr>
        <w:t>债权人应在债权申报书上加盖债权人公章，个人债权人应在债权申报书上由本人签字并捺手印。</w:t>
      </w:r>
      <w:bookmarkStart w:id="4" w:name="bookmark4"/>
      <w:bookmarkEnd w:id="4"/>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jc w:val="both"/>
        <w:textAlignment w:val="auto"/>
        <w:rPr>
          <w:rFonts w:hint="eastAsia" w:ascii="宋体" w:hAnsi="宋体" w:eastAsia="宋体" w:cs="宋体"/>
          <w:sz w:val="24"/>
          <w:szCs w:val="24"/>
        </w:rPr>
      </w:pPr>
      <w:bookmarkStart w:id="5" w:name="bookmark5"/>
      <w:bookmarkEnd w:id="5"/>
      <w:bookmarkStart w:id="6" w:name="bookmark6"/>
      <w:r>
        <w:rPr>
          <w:rFonts w:hint="eastAsia" w:ascii="宋体" w:hAnsi="宋体" w:eastAsia="宋体" w:cs="宋体"/>
          <w:color w:val="000000"/>
          <w:spacing w:val="0"/>
          <w:w w:val="100"/>
          <w:position w:val="0"/>
          <w:sz w:val="24"/>
          <w:szCs w:val="24"/>
        </w:rPr>
        <w:t>（</w:t>
      </w:r>
      <w:bookmarkEnd w:id="6"/>
      <w:r>
        <w:rPr>
          <w:rFonts w:hint="eastAsia" w:ascii="宋体" w:hAnsi="宋体" w:eastAsia="宋体" w:cs="宋体"/>
          <w:color w:val="000000"/>
          <w:spacing w:val="0"/>
          <w:w w:val="100"/>
          <w:position w:val="0"/>
          <w:sz w:val="24"/>
          <w:szCs w:val="24"/>
        </w:rPr>
        <w:t>二）证明债权申报人主体资格的材料</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jc w:val="both"/>
        <w:textAlignment w:val="auto"/>
        <w:rPr>
          <w:rFonts w:hint="eastAsia" w:ascii="宋体" w:hAnsi="宋体" w:eastAsia="宋体" w:cs="宋体"/>
          <w:sz w:val="24"/>
          <w:szCs w:val="24"/>
          <w:lang w:val="en-US" w:eastAsia="zh-CN"/>
        </w:rPr>
      </w:pPr>
      <w:bookmarkStart w:id="7" w:name="bookmark7"/>
      <w:bookmarkEnd w:id="7"/>
      <w:r>
        <w:rPr>
          <w:rFonts w:hint="eastAsia" w:ascii="宋体" w:hAnsi="宋体" w:eastAsia="宋体" w:cs="宋体"/>
          <w:color w:val="000000"/>
          <w:spacing w:val="0"/>
          <w:w w:val="100"/>
          <w:position w:val="0"/>
          <w:sz w:val="24"/>
          <w:szCs w:val="24"/>
          <w:lang w:val="en-US" w:eastAsia="zh-CN"/>
        </w:rPr>
        <w:t>　　1.</w:t>
      </w:r>
      <w:r>
        <w:rPr>
          <w:rFonts w:hint="eastAsia" w:ascii="宋体" w:hAnsi="宋体" w:eastAsia="宋体" w:cs="宋体"/>
          <w:b w:val="0"/>
          <w:bCs w:val="0"/>
          <w:i w:val="0"/>
          <w:iCs w:val="0"/>
          <w:smallCaps w:val="0"/>
          <w:strike w:val="0"/>
          <w:color w:val="000000"/>
          <w:spacing w:val="0"/>
          <w:w w:val="100"/>
          <w:position w:val="0"/>
          <w:sz w:val="24"/>
          <w:szCs w:val="24"/>
        </w:rPr>
        <w:t>法人或其他组织须提</w:t>
      </w:r>
      <w:r>
        <w:rPr>
          <w:rFonts w:hint="eastAsia" w:ascii="宋体" w:hAnsi="宋体" w:eastAsia="宋体" w:cs="宋体"/>
          <w:color w:val="000000"/>
          <w:spacing w:val="0"/>
          <w:w w:val="100"/>
          <w:position w:val="0"/>
          <w:sz w:val="24"/>
          <w:szCs w:val="24"/>
        </w:rPr>
        <w:t>交的材料：有效的企业法人营业执照、事业和社会团体法人登记证书等复印件（加盖单位公章，并提供原件核对）</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法定代表人或负责人身份证明书（需提交原件）及身份证 复印件（如</w:t>
      </w:r>
      <w:r>
        <w:rPr>
          <w:rFonts w:hint="eastAsia" w:ascii="宋体" w:hAnsi="宋体" w:eastAsia="宋体" w:cs="宋体"/>
          <w:b w:val="0"/>
          <w:bCs w:val="0"/>
          <w:i w:val="0"/>
          <w:iCs w:val="0"/>
          <w:smallCaps w:val="0"/>
          <w:strike w:val="0"/>
          <w:color w:val="000000"/>
          <w:spacing w:val="0"/>
          <w:w w:val="100"/>
          <w:position w:val="0"/>
          <w:sz w:val="24"/>
          <w:szCs w:val="24"/>
        </w:rPr>
        <w:t>法人或其他组织</w:t>
      </w:r>
      <w:r>
        <w:rPr>
          <w:rFonts w:hint="eastAsia" w:ascii="宋体" w:hAnsi="宋体" w:eastAsia="宋体" w:cs="宋体"/>
          <w:color w:val="000000"/>
          <w:spacing w:val="0"/>
          <w:w w:val="100"/>
          <w:position w:val="0"/>
          <w:sz w:val="24"/>
          <w:szCs w:val="24"/>
        </w:rPr>
        <w:t>与</w:t>
      </w:r>
      <w:r>
        <w:rPr>
          <w:rFonts w:hint="eastAsia" w:cs="宋体"/>
          <w:color w:val="000000"/>
          <w:spacing w:val="0"/>
          <w:w w:val="100"/>
          <w:position w:val="0"/>
          <w:sz w:val="24"/>
          <w:szCs w:val="24"/>
          <w:lang w:eastAsia="zh-CN"/>
        </w:rPr>
        <w:t>兰花公司</w:t>
      </w:r>
      <w:r>
        <w:rPr>
          <w:rFonts w:hint="eastAsia" w:ascii="宋体" w:hAnsi="宋体" w:eastAsia="宋体" w:cs="宋体"/>
          <w:color w:val="000000"/>
          <w:spacing w:val="0"/>
          <w:w w:val="100"/>
          <w:position w:val="0"/>
          <w:sz w:val="24"/>
          <w:szCs w:val="24"/>
        </w:rPr>
        <w:t>发生债权债务后名称发生变更的，还应提交工商机关出具的名称变更证明）。</w:t>
      </w:r>
      <w:r>
        <w:rPr>
          <w:rFonts w:hint="eastAsia" w:cs="宋体"/>
          <w:color w:val="000000"/>
          <w:spacing w:val="0"/>
          <w:w w:val="100"/>
          <w:position w:val="0"/>
          <w:sz w:val="24"/>
          <w:szCs w:val="24"/>
          <w:lang w:val="en-US" w:eastAsia="zh-CN"/>
        </w:rPr>
        <w:t xml:space="preserve">    </w:t>
      </w:r>
    </w:p>
    <w:p>
      <w:pPr>
        <w:pStyle w:val="7"/>
        <w:keepNext w:val="0"/>
        <w:keepLines w:val="0"/>
        <w:pageBreakBefore w:val="0"/>
        <w:widowControl w:val="0"/>
        <w:numPr>
          <w:ilvl w:val="0"/>
          <w:numId w:val="0"/>
        </w:numPr>
        <w:shd w:val="clear" w:color="auto" w:fill="auto"/>
        <w:tabs>
          <w:tab w:val="left" w:pos="986"/>
        </w:tabs>
        <w:kinsoku/>
        <w:wordWrap/>
        <w:overflowPunct/>
        <w:topLinePunct w:val="0"/>
        <w:autoSpaceDE/>
        <w:autoSpaceDN/>
        <w:bidi w:val="0"/>
        <w:adjustRightInd/>
        <w:snapToGrid/>
        <w:spacing w:before="0" w:after="0" w:line="560" w:lineRule="exact"/>
        <w:ind w:right="0" w:rightChars="0" w:firstLine="481"/>
        <w:jc w:val="both"/>
        <w:textAlignment w:val="auto"/>
        <w:rPr>
          <w:rFonts w:hint="eastAsia" w:ascii="宋体" w:hAnsi="宋体" w:eastAsia="宋体" w:cs="宋体"/>
          <w:color w:val="000000"/>
          <w:spacing w:val="0"/>
          <w:w w:val="100"/>
          <w:position w:val="0"/>
          <w:sz w:val="24"/>
          <w:szCs w:val="24"/>
        </w:rPr>
      </w:pPr>
      <w:bookmarkStart w:id="8" w:name="bookmark8"/>
      <w:bookmarkEnd w:id="8"/>
      <w:r>
        <w:rPr>
          <w:rFonts w:hint="eastAsia" w:ascii="宋体" w:hAnsi="宋体" w:eastAsia="宋体" w:cs="宋体"/>
          <w:color w:val="000000"/>
          <w:spacing w:val="0"/>
          <w:w w:val="100"/>
          <w:position w:val="0"/>
          <w:sz w:val="24"/>
          <w:szCs w:val="24"/>
          <w:lang w:val="en-US" w:eastAsia="zh-CN"/>
        </w:rPr>
        <w:t>2.</w:t>
      </w:r>
      <w:r>
        <w:rPr>
          <w:rFonts w:hint="eastAsia" w:ascii="宋体" w:hAnsi="宋体" w:eastAsia="宋体" w:cs="宋体"/>
          <w:color w:val="000000"/>
          <w:spacing w:val="0"/>
          <w:w w:val="100"/>
          <w:position w:val="0"/>
          <w:sz w:val="24"/>
          <w:szCs w:val="24"/>
        </w:rPr>
        <w:t>个人债权人须提交的材料：债权人身份证等个人有效证件原件（核对后归还）及复印件。</w:t>
      </w:r>
      <w:bookmarkStart w:id="9" w:name="bookmark9"/>
      <w:bookmarkEnd w:id="9"/>
    </w:p>
    <w:p>
      <w:pPr>
        <w:pStyle w:val="7"/>
        <w:keepNext w:val="0"/>
        <w:keepLines w:val="0"/>
        <w:pageBreakBefore w:val="0"/>
        <w:widowControl w:val="0"/>
        <w:numPr>
          <w:ilvl w:val="0"/>
          <w:numId w:val="0"/>
        </w:numPr>
        <w:shd w:val="clear" w:color="auto" w:fill="auto"/>
        <w:tabs>
          <w:tab w:val="left" w:pos="986"/>
        </w:tabs>
        <w:kinsoku/>
        <w:wordWrap/>
        <w:overflowPunct/>
        <w:topLinePunct w:val="0"/>
        <w:autoSpaceDE/>
        <w:autoSpaceDN/>
        <w:bidi w:val="0"/>
        <w:adjustRightInd/>
        <w:snapToGrid/>
        <w:spacing w:before="0" w:after="0" w:line="560" w:lineRule="exact"/>
        <w:ind w:right="0" w:rightChars="0" w:firstLine="481"/>
        <w:jc w:val="both"/>
        <w:textAlignment w:val="auto"/>
        <w:rPr>
          <w:rFonts w:hint="eastAsia" w:ascii="宋体" w:hAnsi="宋体" w:eastAsia="宋体" w:cs="宋体"/>
          <w:sz w:val="24"/>
          <w:szCs w:val="24"/>
          <w:lang w:eastAsia="zh-CN"/>
        </w:rPr>
      </w:pPr>
      <w:r>
        <w:rPr>
          <w:rFonts w:hint="eastAsia" w:ascii="宋体" w:hAnsi="宋体" w:eastAsia="宋体" w:cs="宋体"/>
          <w:color w:val="000000"/>
          <w:spacing w:val="0"/>
          <w:w w:val="100"/>
          <w:position w:val="0"/>
          <w:sz w:val="24"/>
          <w:szCs w:val="24"/>
          <w:lang w:val="en-US" w:eastAsia="zh-CN"/>
        </w:rPr>
        <w:t>3.</w:t>
      </w:r>
      <w:r>
        <w:rPr>
          <w:rFonts w:hint="eastAsia" w:ascii="宋体" w:hAnsi="宋体" w:eastAsia="宋体" w:cs="宋体"/>
          <w:color w:val="000000"/>
          <w:spacing w:val="0"/>
          <w:w w:val="100"/>
          <w:position w:val="0"/>
          <w:sz w:val="24"/>
          <w:szCs w:val="24"/>
        </w:rPr>
        <w:t>委托代理人申报须提交的材料：除了</w:t>
      </w:r>
      <w:r>
        <w:rPr>
          <w:rFonts w:hint="eastAsia" w:ascii="宋体" w:hAnsi="宋体" w:eastAsia="宋体" w:cs="宋体"/>
          <w:b w:val="0"/>
          <w:bCs w:val="0"/>
          <w:i w:val="0"/>
          <w:iCs w:val="0"/>
          <w:smallCaps w:val="0"/>
          <w:strike w:val="0"/>
          <w:color w:val="000000"/>
          <w:spacing w:val="0"/>
          <w:w w:val="100"/>
          <w:position w:val="0"/>
          <w:sz w:val="24"/>
          <w:szCs w:val="24"/>
        </w:rPr>
        <w:t>提供上述材料外，还需提交代理人授权委托书原件（由法定代表人签字并加盖公章）及代理人身份证明复印件（签字确认），委托代理人是律师的还应提交律师事务所的指派函及律师执业证；</w:t>
      </w:r>
      <w:r>
        <w:rPr>
          <w:rFonts w:hint="eastAsia" w:ascii="宋体" w:hAnsi="宋体" w:eastAsia="宋体" w:cs="宋体"/>
          <w:b w:val="0"/>
          <w:bCs w:val="0"/>
          <w:i w:val="0"/>
          <w:iCs w:val="0"/>
          <w:smallCaps w:val="0"/>
          <w:strike w:val="0"/>
          <w:color w:val="000000"/>
          <w:spacing w:val="0"/>
          <w:w w:val="100"/>
          <w:position w:val="0"/>
          <w:sz w:val="24"/>
          <w:szCs w:val="24"/>
        </w:rPr>
        <w:br w:type="textWrapping"/>
      </w:r>
      <w:bookmarkStart w:id="10" w:name="bookmark12"/>
      <w:r>
        <w:rPr>
          <w:rFonts w:hint="eastAsia" w:ascii="宋体" w:hAnsi="宋体" w:eastAsia="宋体" w:cs="宋体"/>
          <w:b w:val="0"/>
          <w:bCs w:val="0"/>
          <w:i w:val="0"/>
          <w:iCs w:val="0"/>
          <w:smallCaps w:val="0"/>
          <w:strike w:val="0"/>
          <w:color w:val="000000"/>
          <w:spacing w:val="0"/>
          <w:w w:val="100"/>
          <w:position w:val="0"/>
          <w:sz w:val="24"/>
          <w:szCs w:val="24"/>
          <w:lang w:eastAsia="zh-CN"/>
        </w:rPr>
        <w:t>　　</w:t>
      </w:r>
      <w:r>
        <w:rPr>
          <w:rFonts w:hint="eastAsia" w:ascii="宋体" w:hAnsi="宋体" w:eastAsia="宋体" w:cs="宋体"/>
          <w:color w:val="000000"/>
          <w:spacing w:val="0"/>
          <w:w w:val="100"/>
          <w:position w:val="0"/>
          <w:sz w:val="24"/>
          <w:szCs w:val="24"/>
        </w:rPr>
        <w:t>（</w:t>
      </w:r>
      <w:bookmarkEnd w:id="10"/>
      <w:r>
        <w:rPr>
          <w:rFonts w:hint="eastAsia" w:ascii="宋体" w:hAnsi="宋体" w:eastAsia="宋体" w:cs="宋体"/>
          <w:color w:val="000000"/>
          <w:spacing w:val="0"/>
          <w:w w:val="100"/>
          <w:position w:val="0"/>
          <w:sz w:val="24"/>
          <w:szCs w:val="24"/>
        </w:rPr>
        <w:t>三）</w:t>
      </w:r>
      <w:r>
        <w:rPr>
          <w:rFonts w:hint="eastAsia" w:cs="宋体"/>
          <w:color w:val="000000"/>
          <w:spacing w:val="0"/>
          <w:w w:val="100"/>
          <w:position w:val="0"/>
          <w:sz w:val="24"/>
          <w:szCs w:val="24"/>
          <w:lang w:eastAsia="zh-CN"/>
        </w:rPr>
        <w:t>《债权人</w:t>
      </w:r>
      <w:r>
        <w:rPr>
          <w:rFonts w:hint="eastAsia" w:ascii="宋体" w:hAnsi="宋体" w:eastAsia="宋体" w:cs="宋体"/>
          <w:color w:val="000000"/>
          <w:spacing w:val="0"/>
          <w:w w:val="100"/>
          <w:position w:val="0"/>
          <w:sz w:val="24"/>
          <w:szCs w:val="24"/>
        </w:rPr>
        <w:t>送达地址确认书</w:t>
      </w:r>
      <w:r>
        <w:rPr>
          <w:rFonts w:hint="eastAsia" w:cs="宋体"/>
          <w:color w:val="000000"/>
          <w:spacing w:val="0"/>
          <w:w w:val="100"/>
          <w:position w:val="0"/>
          <w:sz w:val="24"/>
          <w:szCs w:val="24"/>
          <w:lang w:eastAsia="zh-CN"/>
        </w:rPr>
        <w:t>》</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color w:val="000000"/>
          <w:spacing w:val="0"/>
          <w:w w:val="100"/>
          <w:position w:val="0"/>
          <w:sz w:val="24"/>
          <w:szCs w:val="24"/>
          <w:vertAlign w:val="subscript"/>
          <w:lang w:val="en-US" w:eastAsia="en-US" w:bidi="en-US"/>
        </w:rPr>
      </w:pPr>
      <w:r>
        <w:rPr>
          <w:rFonts w:hint="eastAsia" w:ascii="宋体" w:hAnsi="宋体" w:eastAsia="宋体" w:cs="宋体"/>
          <w:color w:val="000000"/>
          <w:spacing w:val="0"/>
          <w:w w:val="100"/>
          <w:position w:val="0"/>
          <w:sz w:val="24"/>
          <w:szCs w:val="24"/>
        </w:rPr>
        <w:t>为确保</w:t>
      </w:r>
      <w:r>
        <w:rPr>
          <w:rFonts w:hint="eastAsia" w:cs="宋体"/>
          <w:color w:val="000000"/>
          <w:spacing w:val="0"/>
          <w:w w:val="100"/>
          <w:position w:val="0"/>
          <w:sz w:val="24"/>
          <w:szCs w:val="24"/>
          <w:lang w:eastAsia="zh-CN"/>
        </w:rPr>
        <w:t>预重整</w:t>
      </w:r>
      <w:r>
        <w:rPr>
          <w:rFonts w:hint="eastAsia" w:ascii="宋体" w:hAnsi="宋体" w:eastAsia="宋体" w:cs="宋体"/>
          <w:color w:val="000000"/>
          <w:spacing w:val="0"/>
          <w:w w:val="100"/>
          <w:position w:val="0"/>
          <w:sz w:val="24"/>
          <w:szCs w:val="24"/>
        </w:rPr>
        <w:t>清算工作中的相关文件、信息能及时高效地送达债权人，请债权人按照送达地址确认书的要求提供确切的联系地址</w:t>
      </w:r>
      <w:r>
        <w:rPr>
          <w:rFonts w:hint="eastAsia" w:cs="宋体"/>
          <w:color w:val="000000"/>
          <w:spacing w:val="0"/>
          <w:w w:val="100"/>
          <w:position w:val="0"/>
          <w:sz w:val="24"/>
          <w:szCs w:val="24"/>
          <w:lang w:eastAsia="zh-CN"/>
        </w:rPr>
        <w:t>及电话</w:t>
      </w:r>
      <w:r>
        <w:rPr>
          <w:rFonts w:hint="eastAsia" w:ascii="宋体" w:hAnsi="宋体" w:eastAsia="宋体" w:cs="宋体"/>
          <w:color w:val="000000"/>
          <w:spacing w:val="0"/>
          <w:w w:val="100"/>
          <w:position w:val="0"/>
          <w:sz w:val="24"/>
          <w:szCs w:val="24"/>
          <w:lang w:eastAsia="zh-CN"/>
        </w:rPr>
        <w:t>，</w:t>
      </w:r>
      <w:r>
        <w:rPr>
          <w:rFonts w:hint="eastAsia" w:ascii="宋体" w:hAnsi="宋体" w:eastAsia="宋体" w:cs="宋体"/>
          <w:b w:val="0"/>
          <w:bCs w:val="0"/>
          <w:i w:val="0"/>
          <w:iCs w:val="0"/>
          <w:smallCaps w:val="0"/>
          <w:strike w:val="0"/>
          <w:color w:val="000000"/>
          <w:spacing w:val="0"/>
          <w:w w:val="100"/>
          <w:position w:val="0"/>
          <w:sz w:val="24"/>
          <w:szCs w:val="24"/>
        </w:rPr>
        <w:t>法人或其他组织</w:t>
      </w:r>
      <w:r>
        <w:rPr>
          <w:rFonts w:hint="eastAsia" w:ascii="宋体" w:hAnsi="宋体" w:eastAsia="宋体" w:cs="宋体"/>
          <w:b w:val="0"/>
          <w:bCs w:val="0"/>
          <w:i w:val="0"/>
          <w:iCs w:val="0"/>
          <w:smallCaps w:val="0"/>
          <w:strike w:val="0"/>
          <w:color w:val="000000"/>
          <w:spacing w:val="0"/>
          <w:w w:val="100"/>
          <w:position w:val="0"/>
          <w:sz w:val="24"/>
          <w:szCs w:val="24"/>
          <w:lang w:eastAsia="zh-CN"/>
        </w:rPr>
        <w:t>还需提交开户许可证（加盖公司印章）</w:t>
      </w:r>
      <w:r>
        <w:rPr>
          <w:rFonts w:hint="eastAsia" w:ascii="宋体" w:hAnsi="宋体" w:eastAsia="宋体" w:cs="宋体"/>
          <w:color w:val="000000"/>
          <w:spacing w:val="0"/>
          <w:w w:val="100"/>
          <w:position w:val="0"/>
          <w:sz w:val="24"/>
          <w:szCs w:val="24"/>
          <w:vertAlign w:val="subscript"/>
          <w:lang w:val="en-US" w:eastAsia="en-US" w:bidi="en-US"/>
        </w:rPr>
        <w:t>o</w:t>
      </w:r>
      <w:bookmarkStart w:id="11" w:name="bookmark13"/>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w:t>
      </w:r>
      <w:bookmarkEnd w:id="11"/>
      <w:r>
        <w:rPr>
          <w:rFonts w:hint="eastAsia" w:ascii="宋体" w:hAnsi="宋体" w:eastAsia="宋体" w:cs="宋体"/>
          <w:color w:val="000000"/>
          <w:spacing w:val="0"/>
          <w:w w:val="100"/>
          <w:position w:val="0"/>
          <w:sz w:val="24"/>
          <w:szCs w:val="24"/>
        </w:rPr>
        <w:t>四</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证明债权发生事实及其数额的材料</w:t>
      </w:r>
    </w:p>
    <w:p>
      <w:pPr>
        <w:pStyle w:val="7"/>
        <w:keepNext w:val="0"/>
        <w:keepLines w:val="0"/>
        <w:pageBreakBefore w:val="0"/>
        <w:widowControl w:val="0"/>
        <w:numPr>
          <w:ilvl w:val="0"/>
          <w:numId w:val="1"/>
        </w:numPr>
        <w:shd w:val="clear" w:color="auto" w:fill="auto"/>
        <w:tabs>
          <w:tab w:val="left" w:pos="986"/>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bookmarkStart w:id="12" w:name="bookmark14"/>
      <w:bookmarkEnd w:id="12"/>
      <w:r>
        <w:rPr>
          <w:rFonts w:hint="eastAsia" w:ascii="宋体" w:hAnsi="宋体" w:eastAsia="宋体" w:cs="宋体"/>
          <w:color w:val="000000"/>
          <w:spacing w:val="0"/>
          <w:w w:val="100"/>
          <w:position w:val="0"/>
          <w:sz w:val="24"/>
          <w:szCs w:val="24"/>
        </w:rPr>
        <w:t>各类合同书等债权原始材料及票据、划账单等原始履行凭证。</w:t>
      </w:r>
    </w:p>
    <w:p>
      <w:pPr>
        <w:pStyle w:val="7"/>
        <w:keepNext w:val="0"/>
        <w:keepLines w:val="0"/>
        <w:pageBreakBefore w:val="0"/>
        <w:widowControl w:val="0"/>
        <w:numPr>
          <w:ilvl w:val="0"/>
          <w:numId w:val="1"/>
        </w:numPr>
        <w:shd w:val="clear" w:color="auto" w:fill="auto"/>
        <w:tabs>
          <w:tab w:val="left" w:pos="986"/>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bookmarkStart w:id="13" w:name="bookmark15"/>
      <w:bookmarkEnd w:id="13"/>
      <w:r>
        <w:rPr>
          <w:rFonts w:hint="eastAsia" w:ascii="宋体" w:hAnsi="宋体" w:eastAsia="宋体" w:cs="宋体"/>
          <w:color w:val="000000"/>
          <w:spacing w:val="0"/>
          <w:w w:val="100"/>
          <w:position w:val="0"/>
          <w:sz w:val="24"/>
          <w:szCs w:val="24"/>
        </w:rPr>
        <w:t>债权如有担保的，还须提交抵押合同、质押合同、保证合同及相关的登记证件等担保原始材料。</w:t>
      </w:r>
    </w:p>
    <w:p>
      <w:pPr>
        <w:pStyle w:val="7"/>
        <w:keepNext w:val="0"/>
        <w:keepLines w:val="0"/>
        <w:pageBreakBefore w:val="0"/>
        <w:widowControl w:val="0"/>
        <w:numPr>
          <w:ilvl w:val="0"/>
          <w:numId w:val="1"/>
        </w:numPr>
        <w:shd w:val="clear" w:color="auto" w:fill="auto"/>
        <w:tabs>
          <w:tab w:val="left" w:pos="986"/>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bookmarkStart w:id="14" w:name="bookmark16"/>
      <w:bookmarkEnd w:id="14"/>
      <w:r>
        <w:rPr>
          <w:rFonts w:hint="eastAsia" w:ascii="宋体" w:hAnsi="宋体" w:eastAsia="宋体" w:cs="宋体"/>
          <w:color w:val="000000"/>
          <w:spacing w:val="0"/>
          <w:w w:val="100"/>
          <w:position w:val="0"/>
          <w:sz w:val="24"/>
          <w:szCs w:val="24"/>
        </w:rPr>
        <w:t>债权如有生效法律文书支持的，须提交该生效法律文书，法院出具的生效法律文书应加盖法律文书生效章或法院出具的法律文书生效证明，如果经过两级法院审理，一、二审法院的法律文书皆需提供；仲裁</w:t>
      </w:r>
      <w:r>
        <w:rPr>
          <w:rFonts w:hint="eastAsia" w:cs="宋体"/>
          <w:color w:val="000000"/>
          <w:spacing w:val="0"/>
          <w:w w:val="100"/>
          <w:position w:val="0"/>
          <w:sz w:val="24"/>
          <w:szCs w:val="24"/>
          <w:lang w:val="en-US" w:eastAsia="zh-CN"/>
        </w:rPr>
        <w:t>机构</w:t>
      </w:r>
      <w:r>
        <w:rPr>
          <w:rFonts w:hint="eastAsia" w:ascii="宋体" w:hAnsi="宋体" w:eastAsia="宋体" w:cs="宋体"/>
          <w:color w:val="000000"/>
          <w:spacing w:val="0"/>
          <w:w w:val="100"/>
          <w:position w:val="0"/>
          <w:sz w:val="24"/>
          <w:szCs w:val="24"/>
        </w:rPr>
        <w:t>出具的生效法律文书应附上仲裁</w:t>
      </w:r>
      <w:r>
        <w:rPr>
          <w:rFonts w:hint="eastAsia" w:cs="宋体"/>
          <w:color w:val="000000"/>
          <w:spacing w:val="0"/>
          <w:w w:val="100"/>
          <w:position w:val="0"/>
          <w:sz w:val="24"/>
          <w:szCs w:val="24"/>
          <w:lang w:val="en-US" w:eastAsia="zh-CN"/>
        </w:rPr>
        <w:t>机构</w:t>
      </w:r>
      <w:r>
        <w:rPr>
          <w:rFonts w:hint="eastAsia" w:ascii="宋体" w:hAnsi="宋体" w:eastAsia="宋体" w:cs="宋体"/>
          <w:color w:val="000000"/>
          <w:spacing w:val="0"/>
          <w:w w:val="100"/>
          <w:position w:val="0"/>
          <w:sz w:val="24"/>
          <w:szCs w:val="24"/>
        </w:rPr>
        <w:t>关于法律文书已经生效的函件或双方当事人已签收的送达回执；</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行政机关出具的生效行政法律文书应附上当事人已签收的送达回执以及证据材料。</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如已申请人民法院强制执行的，还须提交人民法院执行立案通知书、中止执行裁定书等相关文件。</w:t>
      </w:r>
    </w:p>
    <w:p>
      <w:pPr>
        <w:pStyle w:val="7"/>
        <w:keepNext w:val="0"/>
        <w:keepLines w:val="0"/>
        <w:pageBreakBefore w:val="0"/>
        <w:widowControl w:val="0"/>
        <w:numPr>
          <w:ilvl w:val="0"/>
          <w:numId w:val="1"/>
        </w:numPr>
        <w:shd w:val="clear" w:color="auto" w:fill="auto"/>
        <w:tabs>
          <w:tab w:val="left" w:pos="991"/>
        </w:tabs>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bookmarkStart w:id="15" w:name="bookmark17"/>
      <w:bookmarkEnd w:id="15"/>
      <w:r>
        <w:rPr>
          <w:rFonts w:hint="eastAsia" w:ascii="宋体" w:hAnsi="宋体" w:eastAsia="宋体" w:cs="宋体"/>
          <w:color w:val="000000"/>
          <w:spacing w:val="0"/>
          <w:w w:val="100"/>
          <w:position w:val="0"/>
          <w:sz w:val="24"/>
          <w:szCs w:val="24"/>
        </w:rPr>
        <w:t>申报人在诉讼或仲裁程序中申请财产保全的，须提交人民法院作出的保全裁定书等相关文件。</w:t>
      </w:r>
    </w:p>
    <w:p>
      <w:pPr>
        <w:pStyle w:val="7"/>
        <w:keepNext w:val="0"/>
        <w:keepLines w:val="0"/>
        <w:pageBreakBefore w:val="0"/>
        <w:widowControl w:val="0"/>
        <w:numPr>
          <w:ilvl w:val="0"/>
          <w:numId w:val="1"/>
        </w:numPr>
        <w:shd w:val="clear" w:color="auto" w:fill="auto"/>
        <w:tabs>
          <w:tab w:val="left" w:pos="991"/>
        </w:tabs>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bookmarkStart w:id="16" w:name="bookmark18"/>
      <w:bookmarkEnd w:id="16"/>
      <w:r>
        <w:rPr>
          <w:rFonts w:hint="eastAsia" w:ascii="宋体" w:hAnsi="宋体" w:eastAsia="宋体" w:cs="宋体"/>
          <w:color w:val="000000"/>
          <w:spacing w:val="0"/>
          <w:w w:val="100"/>
          <w:position w:val="0"/>
          <w:sz w:val="24"/>
          <w:szCs w:val="24"/>
        </w:rPr>
        <w:t>能够证明债权发生、变更、存续，诉讼时效中止、中断、延长，以及债权金额的其他材料。</w:t>
      </w:r>
    </w:p>
    <w:p>
      <w:pPr>
        <w:pStyle w:val="7"/>
        <w:keepNext w:val="0"/>
        <w:keepLines w:val="0"/>
        <w:pageBreakBefore w:val="0"/>
        <w:widowControl w:val="0"/>
        <w:numPr>
          <w:ilvl w:val="0"/>
          <w:numId w:val="1"/>
        </w:numPr>
        <w:shd w:val="clear" w:color="auto" w:fill="auto"/>
        <w:tabs>
          <w:tab w:val="left" w:pos="991"/>
        </w:tabs>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bookmarkStart w:id="17" w:name="bookmark19"/>
      <w:bookmarkEnd w:id="17"/>
      <w:r>
        <w:rPr>
          <w:rFonts w:hint="eastAsia" w:ascii="宋体" w:hAnsi="宋体" w:eastAsia="宋体" w:cs="宋体"/>
          <w:color w:val="000000"/>
          <w:spacing w:val="0"/>
          <w:w w:val="100"/>
          <w:position w:val="0"/>
          <w:sz w:val="24"/>
          <w:szCs w:val="24"/>
          <w:lang w:val="zh-CN" w:eastAsia="zh-CN" w:bidi="zh-CN"/>
        </w:rPr>
        <w:t>债</w:t>
      </w:r>
      <w:r>
        <w:rPr>
          <w:rFonts w:hint="eastAsia" w:ascii="宋体" w:hAnsi="宋体" w:eastAsia="宋体" w:cs="宋体"/>
          <w:color w:val="000000"/>
          <w:spacing w:val="0"/>
          <w:w w:val="100"/>
          <w:position w:val="0"/>
          <w:sz w:val="24"/>
          <w:szCs w:val="24"/>
        </w:rPr>
        <w:t>权如有偿还或其他抵债情形的，则须提供偿债凭证、协议或以物抵债协议等。如该等偿债或以物抵债是由执行法院裁定认可的, 须同时提交裁定书。</w:t>
      </w:r>
    </w:p>
    <w:p>
      <w:pPr>
        <w:pStyle w:val="7"/>
        <w:keepNext w:val="0"/>
        <w:keepLines w:val="0"/>
        <w:pageBreakBefore w:val="0"/>
        <w:widowControl w:val="0"/>
        <w:numPr>
          <w:ilvl w:val="0"/>
          <w:numId w:val="1"/>
        </w:numPr>
        <w:shd w:val="clear" w:color="auto" w:fill="auto"/>
        <w:tabs>
          <w:tab w:val="left" w:pos="991"/>
        </w:tabs>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color w:val="000000"/>
          <w:spacing w:val="0"/>
          <w:w w:val="100"/>
          <w:position w:val="0"/>
          <w:sz w:val="24"/>
          <w:szCs w:val="24"/>
        </w:rPr>
      </w:pPr>
      <w:bookmarkStart w:id="18" w:name="bookmark20"/>
      <w:bookmarkEnd w:id="18"/>
      <w:r>
        <w:rPr>
          <w:rFonts w:hint="eastAsia" w:ascii="宋体" w:hAnsi="宋体" w:eastAsia="宋体" w:cs="宋体"/>
          <w:color w:val="000000"/>
          <w:spacing w:val="0"/>
          <w:w w:val="100"/>
          <w:position w:val="0"/>
          <w:sz w:val="24"/>
          <w:szCs w:val="24"/>
        </w:rPr>
        <w:t>申报的债权涉及利息的，申报人应提供利息计算表，说明利息的计算依据、计算方法、计算过程和计算结果。</w:t>
      </w:r>
    </w:p>
    <w:p>
      <w:pPr>
        <w:pStyle w:val="7"/>
        <w:keepNext w:val="0"/>
        <w:keepLines w:val="0"/>
        <w:pageBreakBefore w:val="0"/>
        <w:widowControl w:val="0"/>
        <w:numPr>
          <w:ilvl w:val="0"/>
          <w:numId w:val="1"/>
        </w:numPr>
        <w:shd w:val="clear" w:color="auto" w:fill="auto"/>
        <w:tabs>
          <w:tab w:val="left" w:pos="991"/>
        </w:tabs>
        <w:kinsoku/>
        <w:wordWrap/>
        <w:overflowPunct/>
        <w:topLinePunct w:val="0"/>
        <w:autoSpaceDE/>
        <w:autoSpaceDN/>
        <w:bidi w:val="0"/>
        <w:adjustRightInd/>
        <w:snapToGrid/>
        <w:spacing w:before="0" w:after="0" w:line="560" w:lineRule="exact"/>
        <w:ind w:left="0" w:right="0" w:firstLine="540"/>
        <w:jc w:val="both"/>
        <w:textAlignment w:val="auto"/>
        <w:rPr>
          <w:rFonts w:hint="eastAsia" w:ascii="宋体" w:hAnsi="宋体" w:eastAsia="宋体" w:cs="宋体"/>
          <w:sz w:val="24"/>
          <w:szCs w:val="24"/>
        </w:rPr>
      </w:pPr>
      <w:bookmarkStart w:id="19" w:name="bookmark21"/>
      <w:bookmarkEnd w:id="19"/>
      <w:r>
        <w:rPr>
          <w:rFonts w:hint="eastAsia" w:ascii="宋体" w:hAnsi="宋体" w:eastAsia="宋体" w:cs="宋体"/>
          <w:color w:val="000000"/>
          <w:spacing w:val="0"/>
          <w:w w:val="100"/>
          <w:position w:val="0"/>
          <w:sz w:val="24"/>
          <w:szCs w:val="24"/>
        </w:rPr>
        <w:t>其他能够证明债权成立的证据。</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4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以上1至8项材料须提交原件（核对后归还）及复印件。</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jc w:val="both"/>
        <w:textAlignment w:val="auto"/>
        <w:rPr>
          <w:rFonts w:hint="eastAsia" w:ascii="宋体" w:hAnsi="宋体" w:eastAsia="宋体" w:cs="宋体"/>
          <w:sz w:val="24"/>
          <w:szCs w:val="24"/>
        </w:rPr>
      </w:pPr>
      <w:bookmarkStart w:id="20" w:name="bookmark22"/>
      <w:r>
        <w:rPr>
          <w:rFonts w:hint="eastAsia" w:ascii="宋体" w:hAnsi="宋体" w:eastAsia="宋体" w:cs="宋体"/>
          <w:color w:val="000000"/>
          <w:spacing w:val="0"/>
          <w:w w:val="100"/>
          <w:position w:val="0"/>
          <w:sz w:val="24"/>
          <w:szCs w:val="24"/>
        </w:rPr>
        <w:t>（</w:t>
      </w:r>
      <w:bookmarkEnd w:id="20"/>
      <w:r>
        <w:rPr>
          <w:rFonts w:hint="eastAsia" w:ascii="宋体" w:hAnsi="宋体" w:eastAsia="宋体" w:cs="宋体"/>
          <w:color w:val="000000"/>
          <w:spacing w:val="0"/>
          <w:w w:val="100"/>
          <w:position w:val="0"/>
          <w:sz w:val="24"/>
          <w:szCs w:val="24"/>
        </w:rPr>
        <w:t>五）注意事项</w:t>
      </w:r>
    </w:p>
    <w:p>
      <w:pPr>
        <w:pStyle w:val="7"/>
        <w:keepNext w:val="0"/>
        <w:keepLines w:val="0"/>
        <w:pageBreakBefore w:val="0"/>
        <w:widowControl w:val="0"/>
        <w:numPr>
          <w:ilvl w:val="0"/>
          <w:numId w:val="2"/>
        </w:numPr>
        <w:shd w:val="clear" w:color="auto" w:fill="auto"/>
        <w:tabs>
          <w:tab w:val="left" w:pos="991"/>
        </w:tabs>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bookmarkStart w:id="21" w:name="bookmark23"/>
      <w:bookmarkEnd w:id="21"/>
      <w:r>
        <w:rPr>
          <w:rFonts w:hint="eastAsia" w:ascii="宋体" w:hAnsi="宋体" w:eastAsia="宋体" w:cs="宋体"/>
          <w:color w:val="000000"/>
          <w:spacing w:val="0"/>
          <w:w w:val="100"/>
          <w:position w:val="0"/>
          <w:sz w:val="24"/>
          <w:szCs w:val="24"/>
        </w:rPr>
        <w:t>债权人对</w:t>
      </w:r>
      <w:r>
        <w:rPr>
          <w:rFonts w:hint="eastAsia" w:cs="宋体"/>
          <w:color w:val="000000"/>
          <w:spacing w:val="0"/>
          <w:w w:val="100"/>
          <w:position w:val="0"/>
          <w:sz w:val="24"/>
          <w:szCs w:val="24"/>
          <w:lang w:eastAsia="zh-CN"/>
        </w:rPr>
        <w:t>兰花公司</w:t>
      </w:r>
      <w:r>
        <w:rPr>
          <w:rFonts w:hint="eastAsia" w:ascii="宋体" w:hAnsi="宋体" w:eastAsia="宋体" w:cs="宋体"/>
          <w:color w:val="000000"/>
          <w:spacing w:val="0"/>
          <w:w w:val="100"/>
          <w:position w:val="0"/>
          <w:sz w:val="24"/>
          <w:szCs w:val="24"/>
        </w:rPr>
        <w:t>享有多笔债权的，应分别填写并提交申报材料（证明债权申报人主体资格的材料除外）。</w:t>
      </w:r>
    </w:p>
    <w:p>
      <w:pPr>
        <w:pStyle w:val="7"/>
        <w:keepNext w:val="0"/>
        <w:keepLines w:val="0"/>
        <w:pageBreakBefore w:val="0"/>
        <w:widowControl w:val="0"/>
        <w:numPr>
          <w:ilvl w:val="0"/>
          <w:numId w:val="2"/>
        </w:numPr>
        <w:shd w:val="clear" w:color="auto" w:fill="auto"/>
        <w:tabs>
          <w:tab w:val="left" w:pos="991"/>
        </w:tabs>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bookmarkStart w:id="22" w:name="bookmark24"/>
      <w:bookmarkEnd w:id="22"/>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债权申报</w:t>
      </w:r>
      <w:r>
        <w:rPr>
          <w:rFonts w:hint="eastAsia" w:cs="宋体"/>
          <w:color w:val="000000"/>
          <w:spacing w:val="0"/>
          <w:w w:val="100"/>
          <w:position w:val="0"/>
          <w:sz w:val="24"/>
          <w:szCs w:val="24"/>
          <w:lang w:eastAsia="zh-CN"/>
        </w:rPr>
        <w:t>文件清单》</w:t>
      </w:r>
      <w:r>
        <w:rPr>
          <w:rFonts w:hint="eastAsia" w:ascii="宋体" w:hAnsi="宋体" w:eastAsia="宋体" w:cs="宋体"/>
          <w:color w:val="000000"/>
          <w:spacing w:val="0"/>
          <w:w w:val="100"/>
          <w:position w:val="0"/>
          <w:sz w:val="24"/>
          <w:szCs w:val="24"/>
        </w:rPr>
        <w:t>、</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债权申报</w:t>
      </w:r>
      <w:r>
        <w:rPr>
          <w:rFonts w:hint="eastAsia" w:cs="宋体"/>
          <w:color w:val="000000"/>
          <w:spacing w:val="0"/>
          <w:w w:val="100"/>
          <w:position w:val="0"/>
          <w:sz w:val="24"/>
          <w:szCs w:val="24"/>
          <w:lang w:eastAsia="zh-CN"/>
        </w:rPr>
        <w:t>登记</w:t>
      </w:r>
      <w:r>
        <w:rPr>
          <w:rFonts w:hint="eastAsia" w:ascii="宋体" w:hAnsi="宋体" w:eastAsia="宋体" w:cs="宋体"/>
          <w:color w:val="000000"/>
          <w:spacing w:val="0"/>
          <w:w w:val="100"/>
          <w:position w:val="0"/>
          <w:sz w:val="24"/>
          <w:szCs w:val="24"/>
        </w:rPr>
        <w:t>表</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、法定代表人或负责人身份证明书以及授权委托书必须为原件，其他材料可以提交复印件，但应同时提交原件核对，原件核对无误后予以返还。</w:t>
      </w:r>
    </w:p>
    <w:p>
      <w:pPr>
        <w:pStyle w:val="7"/>
        <w:keepNext w:val="0"/>
        <w:keepLines w:val="0"/>
        <w:pageBreakBefore w:val="0"/>
        <w:widowControl w:val="0"/>
        <w:numPr>
          <w:ilvl w:val="0"/>
          <w:numId w:val="2"/>
        </w:numPr>
        <w:shd w:val="clear" w:color="auto" w:fill="auto"/>
        <w:tabs>
          <w:tab w:val="left" w:pos="991"/>
        </w:tabs>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bookmarkStart w:id="23" w:name="bookmark25"/>
      <w:bookmarkEnd w:id="23"/>
      <w:r>
        <w:rPr>
          <w:rFonts w:hint="eastAsia" w:ascii="宋体" w:hAnsi="宋体" w:eastAsia="宋体" w:cs="宋体"/>
          <w:color w:val="000000"/>
          <w:spacing w:val="0"/>
          <w:w w:val="100"/>
          <w:position w:val="0"/>
          <w:sz w:val="24"/>
          <w:szCs w:val="24"/>
        </w:rPr>
        <w:t>对于债权人提交的资料为复印件的，债权人为</w:t>
      </w:r>
      <w:r>
        <w:rPr>
          <w:rFonts w:hint="eastAsia" w:ascii="宋体" w:hAnsi="宋体" w:eastAsia="宋体" w:cs="宋体"/>
          <w:color w:val="000000"/>
          <w:spacing w:val="0"/>
          <w:w w:val="100"/>
          <w:position w:val="0"/>
          <w:sz w:val="24"/>
          <w:szCs w:val="24"/>
          <w:lang w:eastAsia="zh-CN"/>
        </w:rPr>
        <w:t>法人或者其他组织</w:t>
      </w:r>
      <w:r>
        <w:rPr>
          <w:rFonts w:hint="eastAsia" w:ascii="宋体" w:hAnsi="宋体" w:eastAsia="宋体" w:cs="宋体"/>
          <w:color w:val="000000"/>
          <w:spacing w:val="0"/>
          <w:w w:val="100"/>
          <w:position w:val="0"/>
          <w:sz w:val="24"/>
          <w:szCs w:val="24"/>
        </w:rPr>
        <w:t>的，须在材料上加盖债权单位印章；债权人为自然人的，由债权人本人或代理人在材料上签字。</w:t>
      </w:r>
    </w:p>
    <w:p>
      <w:pPr>
        <w:pStyle w:val="7"/>
        <w:keepNext w:val="0"/>
        <w:keepLines w:val="0"/>
        <w:pageBreakBefore w:val="0"/>
        <w:widowControl w:val="0"/>
        <w:numPr>
          <w:ilvl w:val="0"/>
          <w:numId w:val="2"/>
        </w:numPr>
        <w:shd w:val="clear" w:color="auto" w:fill="auto"/>
        <w:tabs>
          <w:tab w:val="left" w:pos="997"/>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bookmarkStart w:id="24" w:name="bookmark26"/>
      <w:bookmarkEnd w:id="24"/>
      <w:r>
        <w:rPr>
          <w:rFonts w:hint="eastAsia" w:ascii="宋体" w:hAnsi="宋体" w:eastAsia="宋体" w:cs="宋体"/>
          <w:color w:val="000000"/>
          <w:spacing w:val="0"/>
          <w:w w:val="100"/>
          <w:position w:val="0"/>
          <w:sz w:val="24"/>
          <w:szCs w:val="24"/>
        </w:rPr>
        <w:t>如债权人为外国企业，债权人提交的身份证明文件、受托人有权代表债权人参加</w:t>
      </w:r>
      <w:r>
        <w:rPr>
          <w:rFonts w:hint="eastAsia" w:cs="宋体"/>
          <w:color w:val="000000"/>
          <w:spacing w:val="0"/>
          <w:w w:val="100"/>
          <w:position w:val="0"/>
          <w:sz w:val="24"/>
          <w:szCs w:val="24"/>
          <w:lang w:eastAsia="zh-CN"/>
        </w:rPr>
        <w:t>预重整</w:t>
      </w:r>
      <w:r>
        <w:rPr>
          <w:rFonts w:hint="eastAsia" w:ascii="宋体" w:hAnsi="宋体" w:eastAsia="宋体" w:cs="宋体"/>
          <w:color w:val="000000"/>
          <w:spacing w:val="0"/>
          <w:w w:val="100"/>
          <w:position w:val="0"/>
          <w:sz w:val="24"/>
          <w:szCs w:val="24"/>
        </w:rPr>
        <w:t xml:space="preserve">清算程序的证明，应经债权人的设立登记地 国或办理了营业登记手续的第三国公证机关公证，并经中华人民共和 国驻该国使领馆认证，或者履行中华人民共和国与该设立登记地国或 第三国所在国订立的有关条约中规定的证明手续；债权人的代表人在 中华人民共和国境内签署的授权委托书，应当经中华人民共和国公证 </w:t>
      </w:r>
      <w:r>
        <w:rPr>
          <w:rFonts w:hint="eastAsia" w:cs="宋体"/>
          <w:color w:val="000000"/>
          <w:spacing w:val="0"/>
          <w:w w:val="100"/>
          <w:position w:val="0"/>
          <w:sz w:val="24"/>
          <w:szCs w:val="24"/>
          <w:lang w:eastAsia="zh-CN"/>
        </w:rPr>
        <w:t>单位</w:t>
      </w:r>
      <w:r>
        <w:rPr>
          <w:rFonts w:hint="eastAsia" w:ascii="宋体" w:hAnsi="宋体" w:eastAsia="宋体" w:cs="宋体"/>
          <w:color w:val="000000"/>
          <w:spacing w:val="0"/>
          <w:w w:val="100"/>
          <w:position w:val="0"/>
          <w:sz w:val="24"/>
          <w:szCs w:val="24"/>
        </w:rPr>
        <w:t>公证。</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如债权人是在内地没有住所的香港企业或组织的，债权人应提交经香港律师（我国司法部委托）公证的依法成立的证明；委托内地律师 或其他代理人参加</w:t>
      </w:r>
      <w:r>
        <w:rPr>
          <w:rFonts w:hint="eastAsia" w:cs="宋体"/>
          <w:color w:val="000000"/>
          <w:spacing w:val="0"/>
          <w:w w:val="100"/>
          <w:position w:val="0"/>
          <w:sz w:val="24"/>
          <w:szCs w:val="24"/>
          <w:lang w:eastAsia="zh-CN"/>
        </w:rPr>
        <w:t>预重整</w:t>
      </w:r>
      <w:r>
        <w:rPr>
          <w:rFonts w:hint="eastAsia" w:ascii="宋体" w:hAnsi="宋体" w:eastAsia="宋体" w:cs="宋体"/>
          <w:color w:val="000000"/>
          <w:spacing w:val="0"/>
          <w:w w:val="100"/>
          <w:position w:val="0"/>
          <w:sz w:val="24"/>
          <w:szCs w:val="24"/>
        </w:rPr>
        <w:t>清算程序的，从内地以外寄交或托交的授权委 托书须经香港律师（我国司法部委托</w:t>
      </w:r>
      <w:r>
        <w:rPr>
          <w:rFonts w:hint="eastAsia"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公证。</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如债权人是在内地没有住所的澳门、台湾企业或组织的，债权人应提交依法成立的证明；委托内地律师或其他代理人参加</w:t>
      </w:r>
      <w:r>
        <w:rPr>
          <w:rFonts w:hint="eastAsia" w:cs="宋体"/>
          <w:color w:val="000000"/>
          <w:spacing w:val="0"/>
          <w:w w:val="100"/>
          <w:position w:val="0"/>
          <w:sz w:val="24"/>
          <w:szCs w:val="24"/>
          <w:lang w:eastAsia="zh-CN"/>
        </w:rPr>
        <w:t>预重整</w:t>
      </w:r>
      <w:r>
        <w:rPr>
          <w:rFonts w:hint="eastAsia" w:ascii="宋体" w:hAnsi="宋体" w:eastAsia="宋体" w:cs="宋体"/>
          <w:color w:val="000000"/>
          <w:spacing w:val="0"/>
          <w:w w:val="100"/>
          <w:position w:val="0"/>
          <w:sz w:val="24"/>
          <w:szCs w:val="24"/>
        </w:rPr>
        <w:t>清算程序的，应提交经公证的授权委托书。</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债权人提交的书面材料是外文的，应当同时提交中文翻译件。</w:t>
      </w:r>
    </w:p>
    <w:p>
      <w:pPr>
        <w:pStyle w:val="7"/>
        <w:keepNext w:val="0"/>
        <w:keepLines w:val="0"/>
        <w:pageBreakBefore w:val="0"/>
        <w:widowControl w:val="0"/>
        <w:numPr>
          <w:ilvl w:val="0"/>
          <w:numId w:val="2"/>
        </w:numPr>
        <w:shd w:val="clear" w:color="auto" w:fill="auto"/>
        <w:tabs>
          <w:tab w:val="left" w:pos="997"/>
        </w:tabs>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sz w:val="24"/>
          <w:szCs w:val="24"/>
        </w:rPr>
      </w:pPr>
      <w:bookmarkStart w:id="25" w:name="bookmark27"/>
      <w:bookmarkEnd w:id="25"/>
      <w:r>
        <w:rPr>
          <w:rFonts w:hint="eastAsia" w:ascii="宋体" w:hAnsi="宋体" w:eastAsia="宋体" w:cs="宋体"/>
          <w:color w:val="000000"/>
          <w:spacing w:val="0"/>
          <w:w w:val="100"/>
          <w:position w:val="0"/>
          <w:sz w:val="24"/>
          <w:szCs w:val="24"/>
        </w:rPr>
        <w:t>如因债权人在申报时提交的材料不全，</w:t>
      </w:r>
      <w:r>
        <w:rPr>
          <w:rFonts w:hint="eastAsia" w:cs="宋体"/>
          <w:color w:val="000000"/>
          <w:spacing w:val="0"/>
          <w:w w:val="100"/>
          <w:position w:val="0"/>
          <w:sz w:val="24"/>
          <w:szCs w:val="24"/>
          <w:lang w:eastAsia="zh-CN"/>
        </w:rPr>
        <w:t>清算组</w:t>
      </w:r>
      <w:r>
        <w:rPr>
          <w:rFonts w:hint="eastAsia" w:ascii="宋体" w:hAnsi="宋体" w:eastAsia="宋体" w:cs="宋体"/>
          <w:color w:val="000000"/>
          <w:spacing w:val="0"/>
          <w:w w:val="100"/>
          <w:position w:val="0"/>
          <w:sz w:val="24"/>
          <w:szCs w:val="24"/>
        </w:rPr>
        <w:t>当场或事后通知债权人补充提交相关材料的，债权人应在接到</w:t>
      </w:r>
      <w:r>
        <w:rPr>
          <w:rFonts w:hint="eastAsia" w:cs="宋体"/>
          <w:color w:val="000000"/>
          <w:spacing w:val="0"/>
          <w:w w:val="100"/>
          <w:position w:val="0"/>
          <w:sz w:val="24"/>
          <w:szCs w:val="24"/>
          <w:lang w:eastAsia="zh-CN"/>
        </w:rPr>
        <w:t>清算组</w:t>
      </w:r>
      <w:r>
        <w:rPr>
          <w:rFonts w:hint="eastAsia" w:ascii="宋体" w:hAnsi="宋体" w:eastAsia="宋体" w:cs="宋体"/>
          <w:color w:val="000000"/>
          <w:spacing w:val="0"/>
          <w:w w:val="100"/>
          <w:position w:val="0"/>
          <w:sz w:val="24"/>
          <w:szCs w:val="24"/>
        </w:rPr>
        <w:t>通知后三日内补充提交；若因客观原因无法在此期限内提供的，应与</w:t>
      </w:r>
      <w:r>
        <w:rPr>
          <w:rFonts w:hint="eastAsia" w:cs="宋体"/>
          <w:color w:val="000000"/>
          <w:spacing w:val="0"/>
          <w:w w:val="100"/>
          <w:position w:val="0"/>
          <w:sz w:val="24"/>
          <w:szCs w:val="24"/>
          <w:lang w:eastAsia="zh-CN"/>
        </w:rPr>
        <w:t>清算组</w:t>
      </w:r>
      <w:r>
        <w:rPr>
          <w:rFonts w:hint="eastAsia" w:ascii="宋体" w:hAnsi="宋体" w:eastAsia="宋体" w:cs="宋体"/>
          <w:color w:val="000000"/>
          <w:spacing w:val="0"/>
          <w:w w:val="100"/>
          <w:position w:val="0"/>
          <w:sz w:val="24"/>
          <w:szCs w:val="24"/>
        </w:rPr>
        <w:t>协商延长补交期限，否则因债权人提交证据不充分导致债权未被确认的风险由债权人自行承担。</w:t>
      </w:r>
    </w:p>
    <w:p>
      <w:pPr>
        <w:pStyle w:val="7"/>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before="0" w:after="0" w:line="560" w:lineRule="exact"/>
        <w:ind w:left="0" w:right="0" w:firstLine="560"/>
        <w:jc w:val="both"/>
        <w:textAlignment w:val="auto"/>
        <w:rPr>
          <w:rFonts w:hint="eastAsia" w:ascii="宋体" w:hAnsi="宋体" w:eastAsia="宋体" w:cs="宋体"/>
          <w:b/>
          <w:bCs/>
          <w:color w:val="000000"/>
          <w:spacing w:val="0"/>
          <w:w w:val="100"/>
          <w:position w:val="0"/>
          <w:sz w:val="24"/>
          <w:szCs w:val="24"/>
        </w:rPr>
      </w:pPr>
      <w:r>
        <w:rPr>
          <w:rFonts w:hint="eastAsia" w:ascii="宋体" w:hAnsi="宋体" w:eastAsia="宋体" w:cs="宋体"/>
          <w:b/>
          <w:bCs/>
          <w:color w:val="000000"/>
          <w:spacing w:val="0"/>
          <w:w w:val="100"/>
          <w:position w:val="0"/>
          <w:sz w:val="24"/>
          <w:szCs w:val="24"/>
        </w:rPr>
        <w:t>受理债权申报时间及地址</w:t>
      </w:r>
      <w:bookmarkStart w:id="26" w:name="bookmark29"/>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560" w:leftChars="0" w:right="0" w:rightChars="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w:t>
      </w:r>
      <w:bookmarkEnd w:id="26"/>
      <w:r>
        <w:rPr>
          <w:rFonts w:hint="eastAsia" w:ascii="宋体" w:hAnsi="宋体" w:eastAsia="宋体" w:cs="宋体"/>
          <w:color w:val="000000"/>
          <w:spacing w:val="0"/>
          <w:w w:val="100"/>
          <w:position w:val="0"/>
          <w:sz w:val="24"/>
          <w:szCs w:val="24"/>
        </w:rPr>
        <w:t>一）申报时间</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eastAsia="宋体" w:cs="宋体"/>
          <w:color w:val="000000"/>
          <w:spacing w:val="0"/>
          <w:w w:val="100"/>
          <w:position w:val="0"/>
          <w:sz w:val="24"/>
          <w:szCs w:val="24"/>
          <w:lang w:eastAsia="zh-CN"/>
        </w:rPr>
      </w:pPr>
      <w:r>
        <w:rPr>
          <w:rFonts w:hint="eastAsia" w:ascii="宋体" w:hAnsi="宋体" w:eastAsia="宋体" w:cs="宋体"/>
          <w:color w:val="000000"/>
          <w:spacing w:val="0"/>
          <w:w w:val="100"/>
          <w:position w:val="0"/>
          <w:sz w:val="24"/>
          <w:szCs w:val="24"/>
        </w:rPr>
        <w:t>债权人应在</w:t>
      </w:r>
      <w:r>
        <w:rPr>
          <w:rFonts w:hint="eastAsia" w:cs="宋体"/>
          <w:color w:val="000000"/>
          <w:spacing w:val="0"/>
          <w:w w:val="100"/>
          <w:position w:val="0"/>
          <w:sz w:val="24"/>
          <w:szCs w:val="24"/>
          <w:lang w:eastAsia="zh-CN"/>
        </w:rPr>
        <w:t>收到债权申报通知之日起三十日内</w:t>
      </w:r>
      <w:r>
        <w:rPr>
          <w:rFonts w:hint="eastAsia" w:ascii="宋体" w:hAnsi="宋体" w:eastAsia="宋体" w:cs="宋体"/>
          <w:color w:val="000000"/>
          <w:spacing w:val="0"/>
          <w:w w:val="100"/>
          <w:position w:val="0"/>
          <w:sz w:val="24"/>
          <w:szCs w:val="24"/>
        </w:rPr>
        <w:t>向</w:t>
      </w:r>
      <w:r>
        <w:rPr>
          <w:rFonts w:hint="eastAsia" w:cs="宋体"/>
          <w:color w:val="000000"/>
          <w:spacing w:val="0"/>
          <w:w w:val="100"/>
          <w:position w:val="0"/>
          <w:sz w:val="24"/>
          <w:szCs w:val="24"/>
          <w:lang w:eastAsia="zh-CN"/>
        </w:rPr>
        <w:t>清算组</w:t>
      </w:r>
      <w:r>
        <w:rPr>
          <w:rFonts w:hint="eastAsia" w:ascii="宋体" w:hAnsi="宋体" w:eastAsia="宋体" w:cs="宋体"/>
          <w:color w:val="000000"/>
          <w:spacing w:val="0"/>
          <w:w w:val="100"/>
          <w:position w:val="0"/>
          <w:sz w:val="24"/>
          <w:szCs w:val="24"/>
        </w:rPr>
        <w:t>申报债权</w:t>
      </w:r>
      <w:r>
        <w:rPr>
          <w:rFonts w:hint="eastAsia" w:cs="宋体"/>
          <w:color w:val="000000"/>
          <w:spacing w:val="0"/>
          <w:w w:val="100"/>
          <w:position w:val="0"/>
          <w:sz w:val="24"/>
          <w:szCs w:val="24"/>
          <w:lang w:eastAsia="zh-CN"/>
        </w:rPr>
        <w:t>，如</w:t>
      </w:r>
      <w:r>
        <w:rPr>
          <w:rFonts w:hint="eastAsia" w:ascii="宋体" w:hAnsi="宋体" w:eastAsia="宋体" w:cs="宋体"/>
          <w:color w:val="000000"/>
          <w:spacing w:val="0"/>
          <w:w w:val="100"/>
          <w:position w:val="0"/>
          <w:sz w:val="24"/>
          <w:szCs w:val="24"/>
        </w:rPr>
        <w:t>债权人未在指定的申报</w:t>
      </w:r>
      <w:bookmarkStart w:id="27" w:name="bookmark30"/>
      <w:r>
        <w:rPr>
          <w:rFonts w:hint="eastAsia" w:ascii="宋体" w:hAnsi="宋体" w:eastAsia="宋体" w:cs="宋体"/>
          <w:color w:val="000000"/>
          <w:spacing w:val="0"/>
          <w:w w:val="100"/>
          <w:position w:val="0"/>
          <w:sz w:val="24"/>
          <w:szCs w:val="24"/>
          <w:lang w:eastAsia="zh-CN"/>
        </w:rPr>
        <w:t>期限内</w:t>
      </w:r>
      <w:r>
        <w:rPr>
          <w:rFonts w:hint="eastAsia" w:asciiTheme="minorEastAsia" w:hAnsiTheme="minorEastAsia" w:cstheme="minorEastAsia"/>
          <w:sz w:val="24"/>
          <w:szCs w:val="24"/>
        </w:rPr>
        <w:t>申报债权，</w:t>
      </w:r>
      <w:r>
        <w:rPr>
          <w:rFonts w:hint="eastAsia" w:eastAsia="宋体" w:asciiTheme="minorEastAsia" w:hAnsiTheme="minorEastAsia" w:cstheme="minorEastAsia"/>
          <w:sz w:val="24"/>
          <w:szCs w:val="24"/>
          <w:lang w:eastAsia="zh-CN"/>
        </w:rPr>
        <w:t>应自行承担不利后果。</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both"/>
        <w:textAlignment w:val="auto"/>
        <w:rPr>
          <w:rFonts w:hint="eastAsia" w:cs="宋体"/>
          <w:color w:val="000000"/>
          <w:spacing w:val="0"/>
          <w:w w:val="100"/>
          <w:position w:val="0"/>
          <w:sz w:val="24"/>
          <w:szCs w:val="24"/>
          <w:lang w:eastAsia="zh-CN"/>
        </w:rPr>
      </w:pPr>
      <w:r>
        <w:rPr>
          <w:rFonts w:hint="eastAsia" w:cs="宋体"/>
          <w:color w:val="000000"/>
          <w:spacing w:val="0"/>
          <w:w w:val="100"/>
          <w:position w:val="0"/>
          <w:sz w:val="24"/>
          <w:szCs w:val="24"/>
          <w:lang w:eastAsia="zh-CN"/>
        </w:rPr>
        <w:t>（</w:t>
      </w:r>
      <w:bookmarkEnd w:id="27"/>
      <w:r>
        <w:rPr>
          <w:rFonts w:hint="eastAsia" w:cs="宋体"/>
          <w:color w:val="000000"/>
          <w:spacing w:val="0"/>
          <w:w w:val="100"/>
          <w:position w:val="0"/>
          <w:sz w:val="24"/>
          <w:szCs w:val="24"/>
          <w:lang w:eastAsia="zh-CN"/>
        </w:rPr>
        <w:t>二）申报地点</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lang w:eastAsia="zh-CN"/>
        </w:rPr>
      </w:pPr>
      <w:r>
        <w:rPr>
          <w:rFonts w:hint="eastAsia" w:ascii="宋体" w:hAnsi="宋体" w:eastAsia="宋体" w:cs="宋体"/>
          <w:color w:val="000000"/>
          <w:spacing w:val="0"/>
          <w:w w:val="100"/>
          <w:position w:val="0"/>
          <w:sz w:val="24"/>
          <w:szCs w:val="24"/>
        </w:rPr>
        <w:t>地址</w:t>
      </w:r>
      <w:r>
        <w:rPr>
          <w:rFonts w:hint="eastAsia" w:cs="宋体"/>
          <w:color w:val="000000"/>
          <w:spacing w:val="0"/>
          <w:w w:val="100"/>
          <w:position w:val="0"/>
          <w:sz w:val="24"/>
          <w:szCs w:val="24"/>
          <w:lang w:eastAsia="zh-CN"/>
        </w:rPr>
        <w:t>：</w:t>
      </w:r>
      <w:r>
        <w:rPr>
          <w:rFonts w:hint="eastAsia" w:ascii="宋体" w:hAnsi="宋体" w:eastAsia="宋体" w:cs="宋体"/>
          <w:sz w:val="24"/>
          <w:szCs w:val="24"/>
        </w:rPr>
        <w:t>福建省龙岩市新罗区</w:t>
      </w:r>
      <w:r>
        <w:rPr>
          <w:rFonts w:hint="eastAsia" w:cs="宋体"/>
          <w:sz w:val="24"/>
          <w:szCs w:val="24"/>
          <w:lang w:eastAsia="zh-CN"/>
        </w:rPr>
        <w:t>商务营运中心</w:t>
      </w:r>
      <w:r>
        <w:rPr>
          <w:rFonts w:hint="eastAsia" w:ascii="宋体" w:hAnsi="宋体" w:eastAsia="宋体" w:cs="宋体"/>
          <w:sz w:val="24"/>
          <w:szCs w:val="24"/>
        </w:rPr>
        <w:t>青年创业大厦18楼</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40"/>
        <w:jc w:val="both"/>
        <w:textAlignment w:val="auto"/>
        <w:rPr>
          <w:rFonts w:hint="eastAsia"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rPr>
        <w:t>联系人</w:t>
      </w:r>
      <w:r>
        <w:rPr>
          <w:rFonts w:hint="eastAsia" w:cs="宋体"/>
          <w:color w:val="000000"/>
          <w:spacing w:val="0"/>
          <w:w w:val="100"/>
          <w:position w:val="0"/>
          <w:sz w:val="24"/>
          <w:szCs w:val="24"/>
          <w:lang w:eastAsia="zh-CN"/>
        </w:rPr>
        <w:t>：</w:t>
      </w:r>
      <w:r>
        <w:rPr>
          <w:rFonts w:hint="eastAsia" w:cs="宋体"/>
          <w:color w:val="000000"/>
          <w:spacing w:val="0"/>
          <w:w w:val="100"/>
          <w:position w:val="0"/>
          <w:sz w:val="24"/>
          <w:szCs w:val="24"/>
          <w:lang w:val="en-US" w:eastAsia="zh-CN"/>
        </w:rPr>
        <w:t>吴冬华  蔡志评</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40"/>
        <w:jc w:val="both"/>
        <w:textAlignment w:val="auto"/>
        <w:rPr>
          <w:rFonts w:hint="eastAsia"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rPr>
        <w:t>联系电话：</w:t>
      </w:r>
      <w:r>
        <w:rPr>
          <w:rFonts w:hint="eastAsia" w:cs="宋体"/>
          <w:color w:val="000000"/>
          <w:spacing w:val="0"/>
          <w:w w:val="100"/>
          <w:position w:val="0"/>
          <w:sz w:val="24"/>
          <w:szCs w:val="24"/>
          <w:lang w:val="en-US" w:eastAsia="zh-CN"/>
        </w:rPr>
        <w:t>13559303290</w:t>
      </w:r>
      <w:bookmarkStart w:id="36" w:name="_GoBack"/>
      <w:bookmarkEnd w:id="36"/>
      <w:r>
        <w:rPr>
          <w:rFonts w:hint="eastAsia" w:cs="宋体"/>
          <w:color w:val="000000"/>
          <w:spacing w:val="0"/>
          <w:w w:val="100"/>
          <w:position w:val="0"/>
          <w:sz w:val="24"/>
          <w:szCs w:val="24"/>
          <w:lang w:val="en-US" w:eastAsia="zh-CN"/>
        </w:rPr>
        <w:t xml:space="preserve">  17750085132</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40"/>
        <w:jc w:val="both"/>
        <w:textAlignment w:val="auto"/>
        <w:rPr>
          <w:rFonts w:hint="eastAsia" w:ascii="宋体" w:hAnsi="宋体" w:eastAsia="宋体" w:cs="宋体"/>
          <w:sz w:val="24"/>
          <w:szCs w:val="24"/>
          <w:lang w:eastAsia="zh-CN"/>
        </w:rPr>
      </w:pPr>
      <w:r>
        <w:rPr>
          <w:rFonts w:hint="eastAsia" w:ascii="宋体" w:hAnsi="宋体" w:eastAsia="宋体" w:cs="宋体"/>
          <w:color w:val="000000"/>
          <w:spacing w:val="0"/>
          <w:w w:val="100"/>
          <w:position w:val="0"/>
          <w:sz w:val="24"/>
          <w:szCs w:val="24"/>
        </w:rPr>
        <w:t>受理申报时间：工作日上午</w:t>
      </w:r>
      <w:r>
        <w:rPr>
          <w:rFonts w:hint="eastAsia" w:ascii="宋体" w:hAnsi="宋体" w:eastAsia="宋体" w:cs="宋体"/>
          <w:color w:val="000000"/>
          <w:spacing w:val="0"/>
          <w:w w:val="100"/>
          <w:position w:val="0"/>
          <w:sz w:val="24"/>
          <w:szCs w:val="24"/>
          <w:lang w:val="en-US" w:eastAsia="en-US" w:bidi="en-US"/>
        </w:rPr>
        <w:t>8:30-12:00,</w:t>
      </w:r>
      <w:r>
        <w:rPr>
          <w:rFonts w:hint="eastAsia" w:ascii="宋体" w:hAnsi="宋体" w:eastAsia="宋体" w:cs="宋体"/>
          <w:color w:val="000000"/>
          <w:spacing w:val="0"/>
          <w:w w:val="100"/>
          <w:position w:val="0"/>
          <w:sz w:val="24"/>
          <w:szCs w:val="24"/>
        </w:rPr>
        <w:t>下午</w:t>
      </w:r>
      <w:r>
        <w:rPr>
          <w:rFonts w:hint="eastAsia" w:ascii="宋体" w:hAnsi="宋体" w:eastAsia="宋体" w:cs="宋体"/>
          <w:color w:val="000000"/>
          <w:spacing w:val="0"/>
          <w:w w:val="100"/>
          <w:position w:val="0"/>
          <w:sz w:val="24"/>
          <w:szCs w:val="24"/>
          <w:lang w:val="en-US" w:eastAsia="en-US" w:bidi="en-US"/>
        </w:rPr>
        <w:t>3:00-5:30</w:t>
      </w:r>
      <w:r>
        <w:rPr>
          <w:rFonts w:hint="eastAsia" w:cs="宋体"/>
          <w:color w:val="000000"/>
          <w:spacing w:val="0"/>
          <w:w w:val="100"/>
          <w:position w:val="0"/>
          <w:sz w:val="24"/>
          <w:szCs w:val="24"/>
          <w:lang w:val="en-US" w:eastAsia="zh-CN" w:bidi="en-US"/>
        </w:rPr>
        <w:t>。</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40"/>
        <w:jc w:val="both"/>
        <w:textAlignment w:val="auto"/>
        <w:rPr>
          <w:rFonts w:hint="eastAsia" w:ascii="宋体" w:hAnsi="宋体" w:eastAsia="宋体" w:cs="宋体"/>
          <w:b/>
          <w:bCs/>
          <w:sz w:val="24"/>
          <w:szCs w:val="24"/>
        </w:rPr>
      </w:pPr>
      <w:bookmarkStart w:id="28" w:name="bookmark31"/>
      <w:r>
        <w:rPr>
          <w:rFonts w:hint="eastAsia" w:ascii="宋体" w:hAnsi="宋体" w:eastAsia="宋体" w:cs="宋体"/>
          <w:b/>
          <w:bCs/>
          <w:color w:val="000000"/>
          <w:spacing w:val="0"/>
          <w:w w:val="100"/>
          <w:position w:val="0"/>
          <w:sz w:val="24"/>
          <w:szCs w:val="24"/>
        </w:rPr>
        <w:t>四</w:t>
      </w:r>
      <w:bookmarkEnd w:id="28"/>
      <w:r>
        <w:rPr>
          <w:rFonts w:hint="eastAsia" w:ascii="宋体" w:hAnsi="宋体" w:eastAsia="宋体" w:cs="宋体"/>
          <w:b/>
          <w:bCs/>
          <w:color w:val="000000"/>
          <w:spacing w:val="0"/>
          <w:w w:val="100"/>
          <w:position w:val="0"/>
          <w:sz w:val="24"/>
          <w:szCs w:val="24"/>
        </w:rPr>
        <w:t>、债权登记程序</w:t>
      </w:r>
    </w:p>
    <w:p>
      <w:pPr>
        <w:pStyle w:val="7"/>
        <w:keepNext w:val="0"/>
        <w:keepLines w:val="0"/>
        <w:pageBreakBefore w:val="0"/>
        <w:widowControl w:val="0"/>
        <w:shd w:val="clear" w:color="auto" w:fill="auto"/>
        <w:tabs>
          <w:tab w:val="left" w:pos="1406"/>
        </w:tabs>
        <w:kinsoku/>
        <w:wordWrap/>
        <w:overflowPunct/>
        <w:topLinePunct w:val="0"/>
        <w:autoSpaceDE/>
        <w:autoSpaceDN/>
        <w:bidi w:val="0"/>
        <w:adjustRightInd/>
        <w:snapToGrid/>
        <w:spacing w:before="0" w:after="0" w:line="560" w:lineRule="exact"/>
        <w:ind w:left="0" w:right="0" w:firstLine="680"/>
        <w:jc w:val="both"/>
        <w:textAlignment w:val="auto"/>
        <w:rPr>
          <w:rFonts w:hint="eastAsia" w:ascii="宋体" w:hAnsi="宋体" w:eastAsia="宋体" w:cs="宋体"/>
          <w:sz w:val="24"/>
          <w:szCs w:val="24"/>
        </w:rPr>
      </w:pPr>
      <w:bookmarkStart w:id="29" w:name="bookmark32"/>
      <w:r>
        <w:rPr>
          <w:rFonts w:hint="eastAsia" w:ascii="宋体" w:hAnsi="宋体" w:eastAsia="宋体" w:cs="宋体"/>
          <w:color w:val="000000"/>
          <w:spacing w:val="0"/>
          <w:w w:val="100"/>
          <w:position w:val="0"/>
          <w:sz w:val="24"/>
          <w:szCs w:val="24"/>
        </w:rPr>
        <w:t>（</w:t>
      </w:r>
      <w:bookmarkEnd w:id="29"/>
      <w:r>
        <w:rPr>
          <w:rFonts w:hint="eastAsia" w:ascii="宋体" w:hAnsi="宋体" w:eastAsia="宋体" w:cs="宋体"/>
          <w:color w:val="000000"/>
          <w:spacing w:val="0"/>
          <w:w w:val="100"/>
          <w:position w:val="0"/>
          <w:sz w:val="24"/>
          <w:szCs w:val="24"/>
        </w:rPr>
        <w:t>一）</w:t>
      </w:r>
      <w:r>
        <w:rPr>
          <w:rFonts w:hint="eastAsia" w:ascii="宋体" w:hAnsi="宋体" w:eastAsia="宋体" w:cs="宋体"/>
          <w:color w:val="000000"/>
          <w:spacing w:val="0"/>
          <w:w w:val="100"/>
          <w:position w:val="0"/>
          <w:sz w:val="24"/>
          <w:szCs w:val="24"/>
        </w:rPr>
        <w:tab/>
      </w:r>
      <w:r>
        <w:rPr>
          <w:rFonts w:hint="eastAsia" w:ascii="宋体" w:hAnsi="宋体" w:eastAsia="宋体" w:cs="宋体"/>
          <w:color w:val="000000"/>
          <w:spacing w:val="0"/>
          <w:w w:val="100"/>
          <w:position w:val="0"/>
          <w:sz w:val="24"/>
          <w:szCs w:val="24"/>
        </w:rPr>
        <w:t>申报人按本指引的要求向</w:t>
      </w:r>
      <w:r>
        <w:rPr>
          <w:rFonts w:hint="eastAsia" w:cs="宋体"/>
          <w:color w:val="000000"/>
          <w:spacing w:val="0"/>
          <w:w w:val="100"/>
          <w:position w:val="0"/>
          <w:sz w:val="24"/>
          <w:szCs w:val="24"/>
          <w:lang w:eastAsia="zh-CN"/>
        </w:rPr>
        <w:t>清算组</w:t>
      </w:r>
      <w:r>
        <w:rPr>
          <w:rFonts w:hint="eastAsia" w:ascii="宋体" w:hAnsi="宋体" w:eastAsia="宋体" w:cs="宋体"/>
          <w:color w:val="000000"/>
          <w:spacing w:val="0"/>
          <w:w w:val="100"/>
          <w:position w:val="0"/>
          <w:sz w:val="24"/>
          <w:szCs w:val="24"/>
        </w:rPr>
        <w:t>工作人员提交申报材料。</w:t>
      </w:r>
    </w:p>
    <w:p>
      <w:pPr>
        <w:pStyle w:val="7"/>
        <w:keepNext w:val="0"/>
        <w:keepLines w:val="0"/>
        <w:pageBreakBefore w:val="0"/>
        <w:widowControl w:val="0"/>
        <w:shd w:val="clear" w:color="auto" w:fill="auto"/>
        <w:tabs>
          <w:tab w:val="left" w:pos="1406"/>
        </w:tabs>
        <w:kinsoku/>
        <w:wordWrap/>
        <w:overflowPunct/>
        <w:topLinePunct w:val="0"/>
        <w:autoSpaceDE/>
        <w:autoSpaceDN/>
        <w:bidi w:val="0"/>
        <w:adjustRightInd/>
        <w:snapToGrid/>
        <w:spacing w:before="0" w:after="0" w:line="560" w:lineRule="exact"/>
        <w:ind w:left="0" w:right="0" w:firstLine="680"/>
        <w:jc w:val="both"/>
        <w:textAlignment w:val="auto"/>
        <w:rPr>
          <w:rFonts w:hint="eastAsia" w:ascii="宋体" w:hAnsi="宋体" w:eastAsia="宋体" w:cs="宋体"/>
          <w:sz w:val="24"/>
          <w:szCs w:val="24"/>
        </w:rPr>
      </w:pPr>
      <w:bookmarkStart w:id="30" w:name="bookmark33"/>
      <w:r>
        <w:rPr>
          <w:rFonts w:hint="eastAsia" w:ascii="宋体" w:hAnsi="宋体" w:eastAsia="宋体" w:cs="宋体"/>
          <w:color w:val="000000"/>
          <w:spacing w:val="0"/>
          <w:w w:val="100"/>
          <w:position w:val="0"/>
          <w:sz w:val="24"/>
          <w:szCs w:val="24"/>
        </w:rPr>
        <w:t>（</w:t>
      </w:r>
      <w:bookmarkEnd w:id="30"/>
      <w:r>
        <w:rPr>
          <w:rFonts w:hint="eastAsia" w:ascii="宋体" w:hAnsi="宋体" w:eastAsia="宋体" w:cs="宋体"/>
          <w:color w:val="000000"/>
          <w:spacing w:val="0"/>
          <w:w w:val="100"/>
          <w:position w:val="0"/>
          <w:sz w:val="24"/>
          <w:szCs w:val="24"/>
        </w:rPr>
        <w:t>二）</w:t>
      </w:r>
      <w:r>
        <w:rPr>
          <w:rFonts w:hint="eastAsia" w:ascii="宋体" w:hAnsi="宋体" w:eastAsia="宋体" w:cs="宋体"/>
          <w:color w:val="000000"/>
          <w:spacing w:val="0"/>
          <w:w w:val="100"/>
          <w:position w:val="0"/>
          <w:sz w:val="24"/>
          <w:szCs w:val="24"/>
        </w:rPr>
        <w:tab/>
      </w:r>
      <w:r>
        <w:rPr>
          <w:rFonts w:hint="eastAsia" w:cs="宋体"/>
          <w:color w:val="000000"/>
          <w:spacing w:val="0"/>
          <w:w w:val="100"/>
          <w:position w:val="0"/>
          <w:sz w:val="24"/>
          <w:szCs w:val="24"/>
          <w:lang w:eastAsia="zh-CN"/>
        </w:rPr>
        <w:t>清算组</w:t>
      </w:r>
      <w:r>
        <w:rPr>
          <w:rFonts w:hint="eastAsia" w:ascii="宋体" w:hAnsi="宋体" w:eastAsia="宋体" w:cs="宋体"/>
          <w:color w:val="000000"/>
          <w:spacing w:val="0"/>
          <w:w w:val="100"/>
          <w:position w:val="0"/>
          <w:sz w:val="24"/>
          <w:szCs w:val="24"/>
        </w:rPr>
        <w:t>工作人员审查申报人的身份。</w:t>
      </w:r>
    </w:p>
    <w:p>
      <w:pPr>
        <w:pStyle w:val="7"/>
        <w:keepNext w:val="0"/>
        <w:keepLines w:val="0"/>
        <w:pageBreakBefore w:val="0"/>
        <w:widowControl w:val="0"/>
        <w:numPr>
          <w:ilvl w:val="0"/>
          <w:numId w:val="4"/>
        </w:numPr>
        <w:shd w:val="clear" w:color="auto" w:fill="auto"/>
        <w:tabs>
          <w:tab w:val="left" w:pos="978"/>
        </w:tabs>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bookmarkStart w:id="31" w:name="bookmark34"/>
      <w:bookmarkEnd w:id="31"/>
      <w:r>
        <w:rPr>
          <w:rFonts w:hint="eastAsia" w:ascii="宋体" w:hAnsi="宋体" w:eastAsia="宋体" w:cs="宋体"/>
          <w:color w:val="000000"/>
          <w:spacing w:val="0"/>
          <w:w w:val="100"/>
          <w:position w:val="0"/>
          <w:sz w:val="24"/>
          <w:szCs w:val="24"/>
        </w:rPr>
        <w:t>个人债权人</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审查身份证、授权委托书等主体证明资料。申报人为债权人本人的，审查债权合同（或其他债权资料）显示的债权人身份要素与申报 人的身份证等身份证明资料上显示的身份要素（如姓名等）是否一致；申报人为代理人的，还须审查其是否持有合法有效的授权委托书，申 报人是否为授权委托书上的受托人。</w:t>
      </w:r>
    </w:p>
    <w:p>
      <w:pPr>
        <w:pStyle w:val="7"/>
        <w:keepNext w:val="0"/>
        <w:keepLines w:val="0"/>
        <w:pageBreakBefore w:val="0"/>
        <w:widowControl w:val="0"/>
        <w:numPr>
          <w:ilvl w:val="0"/>
          <w:numId w:val="4"/>
        </w:numPr>
        <w:shd w:val="clear" w:color="auto" w:fill="auto"/>
        <w:tabs>
          <w:tab w:val="left" w:pos="978"/>
        </w:tabs>
        <w:kinsoku/>
        <w:wordWrap/>
        <w:overflowPunct/>
        <w:topLinePunct w:val="0"/>
        <w:autoSpaceDE/>
        <w:autoSpaceDN/>
        <w:bidi w:val="0"/>
        <w:adjustRightInd/>
        <w:snapToGrid/>
        <w:spacing w:before="0" w:after="0" w:line="560" w:lineRule="exact"/>
        <w:ind w:left="0" w:right="0" w:firstLine="540"/>
        <w:jc w:val="both"/>
        <w:textAlignment w:val="auto"/>
        <w:rPr>
          <w:rFonts w:hint="eastAsia" w:ascii="宋体" w:hAnsi="宋体" w:eastAsia="宋体" w:cs="宋体"/>
          <w:sz w:val="24"/>
          <w:szCs w:val="24"/>
        </w:rPr>
      </w:pPr>
      <w:bookmarkStart w:id="32" w:name="bookmark35"/>
      <w:bookmarkEnd w:id="32"/>
      <w:r>
        <w:rPr>
          <w:rFonts w:hint="eastAsia" w:ascii="宋体" w:hAnsi="宋体" w:eastAsia="宋体" w:cs="宋体"/>
          <w:color w:val="000000"/>
          <w:spacing w:val="0"/>
          <w:w w:val="100"/>
          <w:position w:val="0"/>
          <w:sz w:val="24"/>
          <w:szCs w:val="24"/>
          <w:lang w:eastAsia="zh-CN"/>
        </w:rPr>
        <w:t>法人或者其他组织</w:t>
      </w:r>
      <w:r>
        <w:rPr>
          <w:rFonts w:hint="eastAsia" w:ascii="宋体" w:hAnsi="宋体" w:eastAsia="宋体" w:cs="宋体"/>
          <w:color w:val="000000"/>
          <w:spacing w:val="0"/>
          <w:w w:val="100"/>
          <w:position w:val="0"/>
          <w:sz w:val="24"/>
          <w:szCs w:val="24"/>
        </w:rPr>
        <w:t>债权人</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8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审查营业执照、授权委托书等主体证明资料。审查债权合同（或 其他债权资料）显示的债权人名称与申报</w:t>
      </w:r>
      <w:r>
        <w:rPr>
          <w:rFonts w:hint="eastAsia" w:cs="宋体"/>
          <w:color w:val="000000"/>
          <w:spacing w:val="0"/>
          <w:w w:val="100"/>
          <w:position w:val="0"/>
          <w:sz w:val="24"/>
          <w:szCs w:val="24"/>
          <w:lang w:eastAsia="zh-CN"/>
        </w:rPr>
        <w:t>单位</w:t>
      </w:r>
      <w:r>
        <w:rPr>
          <w:rFonts w:hint="eastAsia" w:ascii="宋体" w:hAnsi="宋体" w:eastAsia="宋体" w:cs="宋体"/>
          <w:color w:val="000000"/>
          <w:spacing w:val="0"/>
          <w:w w:val="100"/>
          <w:position w:val="0"/>
          <w:sz w:val="24"/>
          <w:szCs w:val="24"/>
        </w:rPr>
        <w:t>的名称是否一致，如有变更的，要求提交工商机关出具的变更证明；申报人为法定代表人或负责人的，应该审查申报人的身份证明是否与营业执照上的法定 代表人或负责人一致；申报人为代理人的，还须审查是否持有经法定代表人或负责人签字并加盖公章的授权委托书；授权委托书上的法定 代表人是否与营业执照上的法定代表人或负责人一致；申报人是否为授权委托书上的受托人。</w:t>
      </w:r>
    </w:p>
    <w:p>
      <w:pPr>
        <w:pStyle w:val="7"/>
        <w:keepNext w:val="0"/>
        <w:keepLines w:val="0"/>
        <w:pageBreakBefore w:val="0"/>
        <w:widowControl w:val="0"/>
        <w:shd w:val="clear" w:color="auto" w:fill="auto"/>
        <w:tabs>
          <w:tab w:val="left" w:pos="1406"/>
        </w:tabs>
        <w:kinsoku/>
        <w:wordWrap/>
        <w:overflowPunct/>
        <w:topLinePunct w:val="0"/>
        <w:autoSpaceDE/>
        <w:autoSpaceDN/>
        <w:bidi w:val="0"/>
        <w:adjustRightInd/>
        <w:snapToGrid/>
        <w:spacing w:before="0" w:after="0" w:line="560" w:lineRule="exact"/>
        <w:ind w:left="0" w:leftChars="0" w:right="0" w:firstLine="480" w:firstLineChars="200"/>
        <w:jc w:val="both"/>
        <w:textAlignment w:val="auto"/>
        <w:rPr>
          <w:rFonts w:hint="eastAsia" w:ascii="宋体" w:hAnsi="宋体" w:eastAsia="宋体" w:cs="宋体"/>
          <w:sz w:val="24"/>
          <w:szCs w:val="24"/>
        </w:rPr>
      </w:pPr>
      <w:bookmarkStart w:id="33" w:name="bookmark36"/>
      <w:r>
        <w:rPr>
          <w:rFonts w:hint="eastAsia" w:ascii="宋体" w:hAnsi="宋体" w:eastAsia="宋体" w:cs="宋体"/>
          <w:color w:val="000000"/>
          <w:spacing w:val="0"/>
          <w:w w:val="100"/>
          <w:position w:val="0"/>
          <w:sz w:val="24"/>
          <w:szCs w:val="24"/>
        </w:rPr>
        <w:t>（</w:t>
      </w:r>
      <w:bookmarkEnd w:id="33"/>
      <w:r>
        <w:rPr>
          <w:rFonts w:hint="eastAsia" w:ascii="宋体" w:hAnsi="宋体" w:eastAsia="宋体" w:cs="宋体"/>
          <w:color w:val="000000"/>
          <w:spacing w:val="0"/>
          <w:w w:val="100"/>
          <w:position w:val="0"/>
          <w:sz w:val="24"/>
          <w:szCs w:val="24"/>
        </w:rPr>
        <w:t>三）审查申报材料</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4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审查申报材料复印件与原件的内容是否完全一致及审查申报人提交的材料复印件是否加盖公章（</w:t>
      </w:r>
      <w:r>
        <w:rPr>
          <w:rFonts w:hint="eastAsia" w:ascii="宋体" w:hAnsi="宋体" w:eastAsia="宋体" w:cs="宋体"/>
          <w:color w:val="000000"/>
          <w:spacing w:val="0"/>
          <w:w w:val="100"/>
          <w:position w:val="0"/>
          <w:sz w:val="24"/>
          <w:szCs w:val="24"/>
          <w:lang w:eastAsia="zh-CN"/>
        </w:rPr>
        <w:t>法人或者其他组织</w:t>
      </w:r>
      <w:r>
        <w:rPr>
          <w:rFonts w:hint="eastAsia" w:ascii="宋体" w:hAnsi="宋体" w:eastAsia="宋体" w:cs="宋体"/>
          <w:color w:val="000000"/>
          <w:spacing w:val="0"/>
          <w:w w:val="100"/>
          <w:position w:val="0"/>
          <w:sz w:val="24"/>
          <w:szCs w:val="24"/>
        </w:rPr>
        <w:t>债权人）或者由本人或代理人签字（个人）。</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480" w:firstLineChars="200"/>
        <w:jc w:val="left"/>
        <w:textAlignment w:val="auto"/>
        <w:rPr>
          <w:rFonts w:hint="eastAsia" w:ascii="宋体" w:hAnsi="宋体" w:eastAsia="宋体" w:cs="宋体"/>
          <w:sz w:val="24"/>
          <w:szCs w:val="24"/>
        </w:rPr>
      </w:pPr>
      <w:bookmarkStart w:id="34" w:name="bookmark37"/>
      <w:r>
        <w:rPr>
          <w:rFonts w:hint="eastAsia" w:ascii="宋体" w:hAnsi="宋体" w:eastAsia="宋体" w:cs="宋体"/>
          <w:color w:val="000000"/>
          <w:spacing w:val="0"/>
          <w:w w:val="100"/>
          <w:position w:val="0"/>
          <w:sz w:val="24"/>
          <w:szCs w:val="24"/>
        </w:rPr>
        <w:t>（</w:t>
      </w:r>
      <w:bookmarkEnd w:id="34"/>
      <w:r>
        <w:rPr>
          <w:rFonts w:hint="eastAsia" w:ascii="宋体" w:hAnsi="宋体" w:eastAsia="宋体" w:cs="宋体"/>
          <w:color w:val="000000"/>
          <w:spacing w:val="0"/>
          <w:w w:val="100"/>
          <w:position w:val="0"/>
          <w:sz w:val="24"/>
          <w:szCs w:val="24"/>
        </w:rPr>
        <w:t>四）受理并登记、归档</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left"/>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符合受理条件的债权申报材料，债权登记完毕，</w:t>
      </w:r>
      <w:r>
        <w:rPr>
          <w:rFonts w:hint="eastAsia" w:cs="宋体"/>
          <w:color w:val="000000"/>
          <w:spacing w:val="0"/>
          <w:w w:val="100"/>
          <w:position w:val="0"/>
          <w:sz w:val="24"/>
          <w:szCs w:val="24"/>
          <w:lang w:eastAsia="zh-CN"/>
        </w:rPr>
        <w:t>清算组</w:t>
      </w:r>
      <w:r>
        <w:rPr>
          <w:rFonts w:hint="eastAsia" w:ascii="宋体" w:hAnsi="宋体" w:eastAsia="宋体" w:cs="宋体"/>
          <w:color w:val="000000"/>
          <w:spacing w:val="0"/>
          <w:w w:val="100"/>
          <w:position w:val="0"/>
          <w:sz w:val="24"/>
          <w:szCs w:val="24"/>
        </w:rPr>
        <w:t>将债权申报材料妥善存管。</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560"/>
        <w:jc w:val="left"/>
        <w:textAlignment w:val="auto"/>
        <w:rPr>
          <w:rFonts w:hint="eastAsia" w:ascii="宋体" w:hAnsi="宋体" w:eastAsia="宋体" w:cs="宋体"/>
          <w:b/>
          <w:bCs/>
          <w:sz w:val="24"/>
          <w:szCs w:val="24"/>
        </w:rPr>
      </w:pPr>
      <w:bookmarkStart w:id="35" w:name="bookmark38"/>
      <w:r>
        <w:rPr>
          <w:rFonts w:hint="eastAsia" w:ascii="宋体" w:hAnsi="宋体" w:eastAsia="宋体" w:cs="宋体"/>
          <w:b/>
          <w:bCs/>
          <w:color w:val="000000"/>
          <w:spacing w:val="0"/>
          <w:w w:val="100"/>
          <w:position w:val="0"/>
          <w:sz w:val="24"/>
          <w:szCs w:val="24"/>
        </w:rPr>
        <w:t>五</w:t>
      </w:r>
      <w:bookmarkEnd w:id="35"/>
      <w:r>
        <w:rPr>
          <w:rFonts w:hint="eastAsia" w:ascii="宋体" w:hAnsi="宋体" w:eastAsia="宋体" w:cs="宋体"/>
          <w:b/>
          <w:bCs/>
          <w:color w:val="000000"/>
          <w:spacing w:val="0"/>
          <w:w w:val="100"/>
          <w:position w:val="0"/>
          <w:sz w:val="24"/>
          <w:szCs w:val="24"/>
        </w:rPr>
        <w:t>、其他事项</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color w:val="000000"/>
          <w:spacing w:val="0"/>
          <w:w w:val="100"/>
          <w:position w:val="0"/>
          <w:sz w:val="24"/>
          <w:szCs w:val="24"/>
          <w:lang w:eastAsia="zh-CN"/>
        </w:rPr>
      </w:pPr>
      <w:r>
        <w:rPr>
          <w:rFonts w:hint="eastAsia" w:ascii="宋体" w:hAnsi="宋体" w:eastAsia="宋体" w:cs="宋体"/>
          <w:color w:val="000000"/>
          <w:spacing w:val="0"/>
          <w:w w:val="100"/>
          <w:position w:val="0"/>
          <w:sz w:val="24"/>
          <w:szCs w:val="24"/>
          <w:lang w:val="en-US" w:eastAsia="zh-CN"/>
        </w:rPr>
        <w:t>1.</w:t>
      </w:r>
      <w:r>
        <w:rPr>
          <w:rFonts w:hint="eastAsia" w:ascii="宋体" w:hAnsi="宋体" w:eastAsia="宋体" w:cs="宋体"/>
          <w:color w:val="000000"/>
          <w:spacing w:val="0"/>
          <w:w w:val="100"/>
          <w:position w:val="0"/>
          <w:sz w:val="24"/>
          <w:szCs w:val="24"/>
          <w:lang w:eastAsia="zh-CN"/>
        </w:rPr>
        <w:t>债权人</w:t>
      </w:r>
      <w:r>
        <w:rPr>
          <w:rFonts w:hint="eastAsia" w:asciiTheme="minorEastAsia" w:hAnsiTheme="minorEastAsia" w:cstheme="minorEastAsia"/>
          <w:sz w:val="24"/>
          <w:szCs w:val="24"/>
        </w:rPr>
        <w:t>现场申报的，申报人应到本</w:t>
      </w:r>
      <w:r>
        <w:rPr>
          <w:rFonts w:hint="eastAsia" w:asciiTheme="minorEastAsia" w:hAnsiTheme="minorEastAsia" w:cstheme="minorEastAsia"/>
          <w:sz w:val="24"/>
          <w:szCs w:val="24"/>
          <w:lang w:eastAsia="zh-CN"/>
        </w:rPr>
        <w:t>指引中</w:t>
      </w:r>
      <w:r>
        <w:rPr>
          <w:rFonts w:hint="eastAsia" w:asciiTheme="minorEastAsia" w:hAnsiTheme="minorEastAsia" w:cstheme="minorEastAsia"/>
          <w:sz w:val="24"/>
          <w:szCs w:val="24"/>
        </w:rPr>
        <w:t>所载的地址进行申报</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选择邮寄的，请将申报材料邮寄至</w:t>
      </w:r>
      <w:r>
        <w:rPr>
          <w:rFonts w:hint="eastAsia" w:eastAsia="宋体" w:asciiTheme="minorEastAsia" w:hAnsiTheme="minorEastAsia" w:cstheme="minorEastAsia"/>
          <w:sz w:val="24"/>
          <w:szCs w:val="24"/>
          <w:lang w:eastAsia="zh-CN"/>
        </w:rPr>
        <w:t>本指引</w:t>
      </w:r>
      <w:r>
        <w:rPr>
          <w:rFonts w:hint="eastAsia" w:asciiTheme="minorEastAsia" w:hAnsiTheme="minorEastAsia" w:cstheme="minorEastAsia"/>
          <w:sz w:val="24"/>
          <w:szCs w:val="24"/>
        </w:rPr>
        <w:t>所载的申报地址，并在邮寄单注明“</w:t>
      </w:r>
      <w:r>
        <w:rPr>
          <w:rFonts w:hint="eastAsia" w:asciiTheme="minorEastAsia" w:hAnsiTheme="minorEastAsia" w:cstheme="minorEastAsia"/>
          <w:sz w:val="24"/>
          <w:szCs w:val="24"/>
          <w:lang w:eastAsia="zh-CN"/>
        </w:rPr>
        <w:t>福建连城兰花股份有限公司</w:t>
      </w:r>
      <w:r>
        <w:rPr>
          <w:rFonts w:hint="eastAsia" w:asciiTheme="minorEastAsia" w:hAnsiTheme="minorEastAsia" w:cstheme="minorEastAsia"/>
          <w:sz w:val="24"/>
          <w:szCs w:val="24"/>
        </w:rPr>
        <w:t>债权申报”字样，自行保留邮件寄送底单。</w:t>
      </w:r>
      <w:r>
        <w:rPr>
          <w:rFonts w:hint="eastAsia" w:eastAsia="宋体" w:asciiTheme="minorEastAsia" w:hAnsiTheme="minorEastAsia" w:cstheme="minorEastAsia"/>
          <w:sz w:val="24"/>
          <w:szCs w:val="24"/>
          <w:lang w:eastAsia="zh-CN"/>
        </w:rPr>
        <w:t>清算组</w:t>
      </w:r>
      <w:r>
        <w:rPr>
          <w:rFonts w:hint="eastAsia" w:asciiTheme="minorEastAsia" w:hAnsiTheme="minorEastAsia" w:cstheme="minorEastAsia"/>
          <w:sz w:val="24"/>
          <w:szCs w:val="24"/>
        </w:rPr>
        <w:t>将在收到申报材料之后确定时间核对证据原件，债权人未能在管理人确定的时间内提供证据原件的，可能要承担债权不予认定的法律后果。</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480" w:firstLineChars="200"/>
        <w:jc w:val="left"/>
        <w:textAlignment w:val="auto"/>
        <w:rPr>
          <w:rFonts w:hint="eastAsia" w:ascii="宋体" w:hAnsi="宋体" w:eastAsia="宋体" w:cs="宋体"/>
          <w:color w:val="000000"/>
          <w:spacing w:val="0"/>
          <w:w w:val="100"/>
          <w:position w:val="0"/>
          <w:sz w:val="24"/>
          <w:szCs w:val="24"/>
        </w:rPr>
      </w:pPr>
      <w:r>
        <w:rPr>
          <w:rFonts w:hint="eastAsia" w:cs="宋体"/>
          <w:color w:val="000000"/>
          <w:spacing w:val="0"/>
          <w:w w:val="100"/>
          <w:position w:val="0"/>
          <w:sz w:val="24"/>
          <w:szCs w:val="24"/>
          <w:lang w:val="en-US" w:eastAsia="zh-CN"/>
        </w:rPr>
        <w:t>2.</w:t>
      </w:r>
      <w:r>
        <w:rPr>
          <w:rFonts w:hint="eastAsia" w:ascii="宋体" w:hAnsi="宋体" w:eastAsia="宋体" w:cs="宋体"/>
          <w:color w:val="000000"/>
          <w:spacing w:val="0"/>
          <w:w w:val="100"/>
          <w:position w:val="0"/>
          <w:sz w:val="24"/>
          <w:szCs w:val="24"/>
        </w:rPr>
        <w:t>本指引未列明事项，按照</w:t>
      </w:r>
      <w:r>
        <w:rPr>
          <w:rFonts w:hint="eastAsia" w:cs="宋体"/>
          <w:color w:val="000000"/>
          <w:spacing w:val="0"/>
          <w:w w:val="100"/>
          <w:position w:val="0"/>
          <w:sz w:val="24"/>
          <w:szCs w:val="24"/>
          <w:lang w:eastAsia="zh-CN"/>
        </w:rPr>
        <w:t>《公司法》</w:t>
      </w:r>
      <w:r>
        <w:rPr>
          <w:rFonts w:hint="eastAsia" w:ascii="宋体" w:hAnsi="宋体" w:eastAsia="宋体" w:cs="宋体"/>
          <w:color w:val="000000"/>
          <w:spacing w:val="0"/>
          <w:w w:val="100"/>
          <w:position w:val="0"/>
          <w:sz w:val="24"/>
          <w:szCs w:val="24"/>
        </w:rPr>
        <w:t>等法律法规和司法解释</w:t>
      </w:r>
      <w:r>
        <w:rPr>
          <w:rFonts w:hint="eastAsia" w:cs="宋体"/>
          <w:color w:val="000000"/>
          <w:spacing w:val="0"/>
          <w:w w:val="100"/>
          <w:position w:val="0"/>
          <w:sz w:val="24"/>
          <w:szCs w:val="24"/>
          <w:lang w:val="en-US" w:eastAsia="zh-CN"/>
        </w:rPr>
        <w:t>的规定</w:t>
      </w:r>
      <w:r>
        <w:rPr>
          <w:rFonts w:hint="eastAsia" w:ascii="宋体" w:hAnsi="宋体" w:eastAsia="宋体" w:cs="宋体"/>
          <w:color w:val="000000"/>
          <w:spacing w:val="0"/>
          <w:w w:val="100"/>
          <w:position w:val="0"/>
          <w:sz w:val="24"/>
          <w:szCs w:val="24"/>
        </w:rPr>
        <w:t>执行。</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540" w:leftChars="0" w:right="0" w:rightChars="0"/>
        <w:jc w:val="left"/>
        <w:textAlignment w:val="auto"/>
        <w:rPr>
          <w:rFonts w:hint="eastAsia" w:ascii="宋体" w:hAnsi="宋体" w:eastAsia="宋体" w:cs="宋体"/>
          <w:color w:val="000000"/>
          <w:spacing w:val="0"/>
          <w:w w:val="100"/>
          <w:position w:val="0"/>
          <w:sz w:val="24"/>
          <w:szCs w:val="24"/>
        </w:rPr>
      </w:pP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jc w:val="left"/>
        <w:textAlignment w:val="auto"/>
        <w:rPr>
          <w:rFonts w:hint="eastAsia" w:ascii="宋体" w:hAnsi="宋体" w:eastAsia="宋体" w:cs="宋体"/>
          <w:color w:val="000000"/>
          <w:spacing w:val="0"/>
          <w:w w:val="100"/>
          <w:position w:val="0"/>
          <w:sz w:val="24"/>
          <w:szCs w:val="24"/>
          <w:lang w:eastAsia="zh-CN"/>
        </w:rPr>
      </w:pPr>
      <w:r>
        <w:rPr>
          <w:rFonts w:hint="eastAsia" w:ascii="宋体" w:hAnsi="宋体" w:eastAsia="宋体" w:cs="宋体"/>
          <w:color w:val="000000"/>
          <w:spacing w:val="0"/>
          <w:w w:val="100"/>
          <w:position w:val="0"/>
          <w:sz w:val="24"/>
          <w:szCs w:val="24"/>
          <w:lang w:val="en-US" w:eastAsia="zh-CN"/>
        </w:rPr>
        <w:t xml:space="preserve"> </w:t>
      </w:r>
      <w:r>
        <w:rPr>
          <w:rFonts w:hint="eastAsia" w:cs="宋体"/>
          <w:color w:val="000000"/>
          <w:spacing w:val="0"/>
          <w:w w:val="100"/>
          <w:position w:val="0"/>
          <w:sz w:val="24"/>
          <w:szCs w:val="24"/>
          <w:lang w:val="en-US" w:eastAsia="zh-CN"/>
        </w:rPr>
        <w:t xml:space="preserve">                                 </w:t>
      </w:r>
      <w:r>
        <w:rPr>
          <w:rFonts w:hint="eastAsia" w:ascii="宋体" w:hAnsi="宋体" w:eastAsia="宋体" w:cs="宋体"/>
          <w:color w:val="000000"/>
          <w:spacing w:val="0"/>
          <w:w w:val="100"/>
          <w:position w:val="0"/>
          <w:sz w:val="24"/>
          <w:szCs w:val="24"/>
          <w:lang w:eastAsia="zh-CN"/>
        </w:rPr>
        <w:t>福建连城兰花股份有限公司</w:t>
      </w:r>
      <w:r>
        <w:rPr>
          <w:rFonts w:hint="eastAsia" w:cs="宋体"/>
          <w:color w:val="000000"/>
          <w:spacing w:val="0"/>
          <w:w w:val="100"/>
          <w:position w:val="0"/>
          <w:sz w:val="24"/>
          <w:szCs w:val="24"/>
          <w:lang w:eastAsia="zh-CN"/>
        </w:rPr>
        <w:t>清算组</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5520" w:firstLineChars="2300"/>
        <w:jc w:val="left"/>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rPr>
        <w:t>202</w:t>
      </w:r>
      <w:r>
        <w:rPr>
          <w:rFonts w:hint="eastAsia" w:ascii="宋体" w:hAnsi="宋体" w:eastAsia="宋体" w:cs="宋体"/>
          <w:color w:val="000000"/>
          <w:spacing w:val="0"/>
          <w:w w:val="100"/>
          <w:position w:val="0"/>
          <w:sz w:val="24"/>
          <w:szCs w:val="24"/>
          <w:lang w:val="en-US" w:eastAsia="zh-CN"/>
        </w:rPr>
        <w:t>3</w:t>
      </w:r>
      <w:r>
        <w:rPr>
          <w:rFonts w:hint="eastAsia" w:ascii="宋体" w:hAnsi="宋体" w:eastAsia="宋体" w:cs="宋体"/>
          <w:color w:val="000000"/>
          <w:spacing w:val="0"/>
          <w:w w:val="100"/>
          <w:position w:val="0"/>
          <w:sz w:val="24"/>
          <w:szCs w:val="24"/>
        </w:rPr>
        <w:t>年</w:t>
      </w:r>
      <w:r>
        <w:rPr>
          <w:rFonts w:hint="eastAsia" w:ascii="宋体" w:hAnsi="宋体" w:eastAsia="宋体" w:cs="宋体"/>
          <w:color w:val="000000"/>
          <w:spacing w:val="0"/>
          <w:w w:val="100"/>
          <w:position w:val="0"/>
          <w:sz w:val="24"/>
          <w:szCs w:val="24"/>
          <w:lang w:val="en-US" w:eastAsia="zh-CN"/>
        </w:rPr>
        <w:t>8</w:t>
      </w:r>
      <w:r>
        <w:rPr>
          <w:rFonts w:hint="eastAsia" w:ascii="宋体" w:hAnsi="宋体" w:eastAsia="宋体" w:cs="宋体"/>
          <w:color w:val="000000"/>
          <w:spacing w:val="0"/>
          <w:w w:val="100"/>
          <w:position w:val="0"/>
          <w:sz w:val="24"/>
          <w:szCs w:val="24"/>
        </w:rPr>
        <w:t>月</w:t>
      </w:r>
      <w:r>
        <w:rPr>
          <w:rFonts w:hint="eastAsia" w:ascii="宋体" w:hAnsi="宋体" w:eastAsia="宋体" w:cs="宋体"/>
          <w:color w:val="000000"/>
          <w:spacing w:val="0"/>
          <w:w w:val="100"/>
          <w:position w:val="0"/>
          <w:sz w:val="24"/>
          <w:szCs w:val="24"/>
          <w:lang w:val="en-US" w:eastAsia="zh-CN"/>
        </w:rPr>
        <w:t>30</w:t>
      </w:r>
      <w:r>
        <w:rPr>
          <w:rFonts w:hint="eastAsia" w:ascii="宋体" w:hAnsi="宋体" w:eastAsia="宋体" w:cs="宋体"/>
          <w:color w:val="000000"/>
          <w:spacing w:val="0"/>
          <w:w w:val="100"/>
          <w:position w:val="0"/>
          <w:sz w:val="24"/>
          <w:szCs w:val="24"/>
        </w:rPr>
        <w:t>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eastAsia="宋体"/>
          <w:sz w:val="2"/>
          <w:szCs w:val="2"/>
          <w:lang w:val="en-US" w:eastAsia="zh-CN"/>
        </w:rPr>
      </w:pPr>
    </w:p>
    <w:sectPr>
      <w:footerReference r:id="rId5" w:type="default"/>
      <w:footnotePr>
        <w:numFmt w:val="decimal"/>
      </w:footnotePr>
      <w:pgSz w:w="11900" w:h="16840"/>
      <w:pgMar w:top="1328" w:right="1043" w:bottom="1328" w:left="1950" w:header="900" w:footer="900"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singleLevel"/>
    <w:tmpl w:val="B5E306ED"/>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8"/>
        <w:szCs w:val="28"/>
        <w:u w:val="none"/>
        <w:shd w:val="clear" w:color="auto" w:fill="auto"/>
        <w:lang w:val="en-US" w:eastAsia="en-US" w:bidi="en-US"/>
      </w:rPr>
    </w:lvl>
  </w:abstractNum>
  <w:abstractNum w:abstractNumId="1">
    <w:nsid w:val="BF205925"/>
    <w:multiLevelType w:val="singleLevel"/>
    <w:tmpl w:val="BF205925"/>
    <w:lvl w:ilvl="0" w:tentative="0">
      <w:start w:val="1"/>
      <w:numFmt w:val="decimal"/>
      <w:lvlText w:val="%1."/>
      <w:lvlJc w:val="left"/>
      <w:rPr>
        <w:rFonts w:hint="default"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en-US" w:bidi="en-US"/>
      </w:rPr>
    </w:lvl>
  </w:abstractNum>
  <w:abstractNum w:abstractNumId="2">
    <w:nsid w:val="49DAD88F"/>
    <w:multiLevelType w:val="singleLevel"/>
    <w:tmpl w:val="49DAD88F"/>
    <w:lvl w:ilvl="0" w:tentative="0">
      <w:start w:val="3"/>
      <w:numFmt w:val="chineseCounting"/>
      <w:suff w:val="nothing"/>
      <w:lvlText w:val="%1、"/>
      <w:lvlJc w:val="left"/>
      <w:rPr>
        <w:rFonts w:hint="eastAsia"/>
      </w:rPr>
    </w:lvl>
  </w:abstractNum>
  <w:abstractNum w:abstractNumId="3">
    <w:nsid w:val="59ADCABA"/>
    <w:multiLevelType w:val="singleLevel"/>
    <w:tmpl w:val="59ADCABA"/>
    <w:lvl w:ilvl="0" w:tentative="0">
      <w:start w:val="1"/>
      <w:numFmt w:val="decimal"/>
      <w:lvlText w:val="%1."/>
      <w:lvlJc w:val="left"/>
      <w:rPr>
        <w:rFonts w:hint="default"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en-US" w:bidi="en-US"/>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docVars>
    <w:docVar w:name="commondata" w:val="eyJoZGlkIjoiYTJmMzUxZTdlNjc2ZmMwZGMxOTEyZTU3YzliZmU2YzIifQ=="/>
  </w:docVars>
  <w:rsids>
    <w:rsidRoot w:val="00000000"/>
    <w:rsid w:val="02271EDB"/>
    <w:rsid w:val="022A49B8"/>
    <w:rsid w:val="023B112A"/>
    <w:rsid w:val="02922C89"/>
    <w:rsid w:val="02987B74"/>
    <w:rsid w:val="03A87518"/>
    <w:rsid w:val="0404482E"/>
    <w:rsid w:val="084D31AF"/>
    <w:rsid w:val="08B80DD2"/>
    <w:rsid w:val="094C44C9"/>
    <w:rsid w:val="09CB082F"/>
    <w:rsid w:val="09D443F8"/>
    <w:rsid w:val="0B8415DD"/>
    <w:rsid w:val="0BD51E39"/>
    <w:rsid w:val="0D5E1BBE"/>
    <w:rsid w:val="0DD124DD"/>
    <w:rsid w:val="0E0068E5"/>
    <w:rsid w:val="0E7C47EE"/>
    <w:rsid w:val="0EBB45B0"/>
    <w:rsid w:val="0EFC0657"/>
    <w:rsid w:val="0FA22E51"/>
    <w:rsid w:val="102F7D69"/>
    <w:rsid w:val="105C72EA"/>
    <w:rsid w:val="115B4B8E"/>
    <w:rsid w:val="11B07512"/>
    <w:rsid w:val="11C03D78"/>
    <w:rsid w:val="12236484"/>
    <w:rsid w:val="12371157"/>
    <w:rsid w:val="12956B23"/>
    <w:rsid w:val="146E6986"/>
    <w:rsid w:val="17235BED"/>
    <w:rsid w:val="18372F04"/>
    <w:rsid w:val="18D7685E"/>
    <w:rsid w:val="19000D91"/>
    <w:rsid w:val="192A37C4"/>
    <w:rsid w:val="1A1B363D"/>
    <w:rsid w:val="1A2D7A44"/>
    <w:rsid w:val="1AEE0821"/>
    <w:rsid w:val="1E214A6A"/>
    <w:rsid w:val="200D360B"/>
    <w:rsid w:val="2016353D"/>
    <w:rsid w:val="219B091A"/>
    <w:rsid w:val="219E7AA8"/>
    <w:rsid w:val="21FC012E"/>
    <w:rsid w:val="229879F0"/>
    <w:rsid w:val="245449D8"/>
    <w:rsid w:val="25EE5B79"/>
    <w:rsid w:val="26F95556"/>
    <w:rsid w:val="290703C0"/>
    <w:rsid w:val="29594403"/>
    <w:rsid w:val="297E0FC2"/>
    <w:rsid w:val="2B732DA8"/>
    <w:rsid w:val="2B8C595A"/>
    <w:rsid w:val="2BF51A0F"/>
    <w:rsid w:val="2C5F50DB"/>
    <w:rsid w:val="2C6C13B5"/>
    <w:rsid w:val="2CAB6572"/>
    <w:rsid w:val="2E450300"/>
    <w:rsid w:val="2ECF4CB5"/>
    <w:rsid w:val="2F25260C"/>
    <w:rsid w:val="2FD63D66"/>
    <w:rsid w:val="2FFE3398"/>
    <w:rsid w:val="30890978"/>
    <w:rsid w:val="315A0567"/>
    <w:rsid w:val="31F576F4"/>
    <w:rsid w:val="324234D5"/>
    <w:rsid w:val="332C1A8F"/>
    <w:rsid w:val="346A286F"/>
    <w:rsid w:val="34DA5C46"/>
    <w:rsid w:val="35CD57AB"/>
    <w:rsid w:val="36A93B22"/>
    <w:rsid w:val="36AC716F"/>
    <w:rsid w:val="3747333B"/>
    <w:rsid w:val="37AC7B74"/>
    <w:rsid w:val="37EE2A9B"/>
    <w:rsid w:val="38544797"/>
    <w:rsid w:val="38FF3ECD"/>
    <w:rsid w:val="394967A2"/>
    <w:rsid w:val="39F405AF"/>
    <w:rsid w:val="3A176FF5"/>
    <w:rsid w:val="3A802DEC"/>
    <w:rsid w:val="3B0357CB"/>
    <w:rsid w:val="3B84690C"/>
    <w:rsid w:val="3C0812EB"/>
    <w:rsid w:val="3D0A4BEF"/>
    <w:rsid w:val="3D4C16AB"/>
    <w:rsid w:val="3DDF7E2A"/>
    <w:rsid w:val="3E66679D"/>
    <w:rsid w:val="3EBD5130"/>
    <w:rsid w:val="402E32EA"/>
    <w:rsid w:val="407056B1"/>
    <w:rsid w:val="407E20EF"/>
    <w:rsid w:val="40980764"/>
    <w:rsid w:val="41CE08E1"/>
    <w:rsid w:val="41FC0DBC"/>
    <w:rsid w:val="42AA7064"/>
    <w:rsid w:val="44CD4E80"/>
    <w:rsid w:val="46A725C6"/>
    <w:rsid w:val="46E93EB1"/>
    <w:rsid w:val="481903DC"/>
    <w:rsid w:val="48C04CFB"/>
    <w:rsid w:val="48E10ECC"/>
    <w:rsid w:val="48E72288"/>
    <w:rsid w:val="48FB6AD6"/>
    <w:rsid w:val="494728D7"/>
    <w:rsid w:val="4A716CE8"/>
    <w:rsid w:val="4A8D4B15"/>
    <w:rsid w:val="4C6F7CFE"/>
    <w:rsid w:val="4DAB41CC"/>
    <w:rsid w:val="4FAD5FDA"/>
    <w:rsid w:val="4FFE14C1"/>
    <w:rsid w:val="50AF5D81"/>
    <w:rsid w:val="50C916CE"/>
    <w:rsid w:val="50DD59ED"/>
    <w:rsid w:val="51DC2B68"/>
    <w:rsid w:val="52FE08FA"/>
    <w:rsid w:val="54C13A7E"/>
    <w:rsid w:val="556829A3"/>
    <w:rsid w:val="57836066"/>
    <w:rsid w:val="58ED7447"/>
    <w:rsid w:val="59484FC5"/>
    <w:rsid w:val="5A121D1E"/>
    <w:rsid w:val="5A581238"/>
    <w:rsid w:val="5BC22E0D"/>
    <w:rsid w:val="5C013209"/>
    <w:rsid w:val="5CBA3AE4"/>
    <w:rsid w:val="61573FF7"/>
    <w:rsid w:val="62DD677E"/>
    <w:rsid w:val="636E73D6"/>
    <w:rsid w:val="63D80CF3"/>
    <w:rsid w:val="64545489"/>
    <w:rsid w:val="64C4329A"/>
    <w:rsid w:val="68650D26"/>
    <w:rsid w:val="68C1269E"/>
    <w:rsid w:val="699274D4"/>
    <w:rsid w:val="699C7DEA"/>
    <w:rsid w:val="6A974941"/>
    <w:rsid w:val="6B623CC4"/>
    <w:rsid w:val="6C8D4D71"/>
    <w:rsid w:val="6D0F39D8"/>
    <w:rsid w:val="6DAA574E"/>
    <w:rsid w:val="6EEE113E"/>
    <w:rsid w:val="6F4A3C77"/>
    <w:rsid w:val="706F03FE"/>
    <w:rsid w:val="73BE7F06"/>
    <w:rsid w:val="73CA68AB"/>
    <w:rsid w:val="771F6F0D"/>
    <w:rsid w:val="776C1A27"/>
    <w:rsid w:val="777A05E8"/>
    <w:rsid w:val="779571D0"/>
    <w:rsid w:val="7B983405"/>
    <w:rsid w:val="7BFE17E7"/>
    <w:rsid w:val="7CD63E22"/>
    <w:rsid w:val="7E755665"/>
    <w:rsid w:val="7F392B36"/>
    <w:rsid w:val="7F5D5F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Body text|1_"/>
    <w:basedOn w:val="5"/>
    <w:link w:val="7"/>
    <w:qFormat/>
    <w:uiPriority w:val="0"/>
    <w:rPr>
      <w:rFonts w:ascii="宋体" w:hAnsi="宋体" w:eastAsia="宋体" w:cs="宋体"/>
      <w:sz w:val="26"/>
      <w:szCs w:val="26"/>
      <w:u w:val="none"/>
      <w:shd w:val="clear" w:color="auto" w:fill="auto"/>
      <w:lang w:val="zh-TW" w:eastAsia="zh-TW" w:bidi="zh-TW"/>
    </w:rPr>
  </w:style>
  <w:style w:type="paragraph" w:customStyle="1" w:styleId="7">
    <w:name w:val="Body text|1"/>
    <w:basedOn w:val="1"/>
    <w:link w:val="6"/>
    <w:autoRedefine/>
    <w:qFormat/>
    <w:uiPriority w:val="0"/>
    <w:pPr>
      <w:widowControl w:val="0"/>
      <w:shd w:val="clear" w:color="auto" w:fill="auto"/>
      <w:spacing w:line="418"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3191</Words>
  <Characters>3248</Characters>
  <TotalTime>0</TotalTime>
  <ScaleCrop>false</ScaleCrop>
  <LinksUpToDate>false</LinksUpToDate>
  <CharactersWithSpaces>3486</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2021-02-05T07:38:00Z</dcterms:created>
  <dc:creator>袁建斌</dc:creator>
  <cp:lastModifiedBy>冬冬</cp:lastModifiedBy>
  <dcterms:modified xsi:type="dcterms:W3CDTF">2024-04-30T09:40:00Z</dcterms:modified>
  <dc:title>KM_C454e-20210205141447</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9544DC195D91447D956DF49B460CBDE3</vt:lpwstr>
  </property>
</Properties>
</file>