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224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1"/>
        </w:rPr>
      </w:pPr>
    </w:p>
    <w:p w14:paraId="1D30E94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1"/>
        </w:rPr>
      </w:pPr>
    </w:p>
    <w:p w14:paraId="71D7C27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1"/>
        </w:rPr>
      </w:pPr>
    </w:p>
    <w:p w14:paraId="28C60CC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272" w:leftChars="-413" w:right="32" w:hanging="5139" w:hangingChars="1153"/>
        <w:jc w:val="center"/>
        <w:textAlignment w:val="baseline"/>
        <w:outlineLvl w:val="0"/>
        <w:rPr>
          <w:rFonts w:hint="eastAsia" w:ascii="宋体" w:hAnsi="宋体" w:eastAsia="宋体" w:cs="宋体"/>
          <w:b/>
          <w:bCs/>
          <w:spacing w:val="7"/>
          <w:sz w:val="43"/>
          <w:szCs w:val="43"/>
          <w:lang w:eastAsia="zh-CN"/>
        </w:rPr>
      </w:pPr>
      <w:r>
        <w:rPr>
          <w:rFonts w:hint="eastAsia" w:ascii="宋体" w:hAnsi="宋体" w:eastAsia="宋体" w:cs="宋体"/>
          <w:b/>
          <w:bCs/>
          <w:spacing w:val="7"/>
          <w:sz w:val="43"/>
          <w:szCs w:val="43"/>
          <w:lang w:eastAsia="zh-CN"/>
        </w:rPr>
        <w:t>乌审旗祥升驾驶员培训有限责任公司</w:t>
      </w:r>
    </w:p>
    <w:p w14:paraId="2CC7D0D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272" w:leftChars="-413" w:right="32" w:hanging="5139" w:hangingChars="1153"/>
        <w:jc w:val="center"/>
        <w:textAlignment w:val="baseline"/>
        <w:outlineLvl w:val="0"/>
        <w:rPr>
          <w:rFonts w:hint="eastAsia" w:ascii="宋体" w:hAnsi="宋体" w:eastAsia="宋体" w:cs="宋体"/>
          <w:sz w:val="43"/>
          <w:szCs w:val="43"/>
        </w:rPr>
      </w:pPr>
      <w:r>
        <w:rPr>
          <w:rFonts w:hint="eastAsia" w:ascii="宋体" w:hAnsi="宋体" w:eastAsia="宋体" w:cs="宋体"/>
          <w:b/>
          <w:bCs/>
          <w:spacing w:val="7"/>
          <w:sz w:val="43"/>
          <w:szCs w:val="43"/>
        </w:rPr>
        <w:t>破产清算案</w:t>
      </w:r>
      <w:r>
        <w:rPr>
          <w:rFonts w:hint="eastAsia" w:ascii="宋体" w:hAnsi="宋体" w:eastAsia="宋体" w:cs="宋体"/>
          <w:b/>
          <w:bCs/>
          <w:spacing w:val="4"/>
          <w:sz w:val="43"/>
          <w:szCs w:val="43"/>
        </w:rPr>
        <w:t>债权申报通知书</w:t>
      </w:r>
    </w:p>
    <w:p w14:paraId="76FD9F0C">
      <w:pPr>
        <w:pStyle w:val="2"/>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jc w:val="both"/>
        <w:textAlignment w:val="baseline"/>
        <w:rPr>
          <w:rFonts w:hint="eastAsia" w:ascii="宋体" w:hAnsi="宋体" w:eastAsia="宋体" w:cs="宋体"/>
        </w:rPr>
      </w:pPr>
      <w:r>
        <w:rPr>
          <w:rFonts w:hint="eastAsia" w:ascii="宋体" w:hAnsi="宋体" w:eastAsia="宋体" w:cs="宋体"/>
          <w:spacing w:val="1"/>
          <w:lang w:eastAsia="zh-CN"/>
        </w:rPr>
        <w:t>乌审旗祥升驾驶员培训有限责任公司</w:t>
      </w:r>
      <w:r>
        <w:rPr>
          <w:rFonts w:hint="eastAsia" w:ascii="宋体" w:hAnsi="宋体" w:eastAsia="宋体" w:cs="宋体"/>
          <w:spacing w:val="1"/>
        </w:rPr>
        <w:t>各债权人：</w:t>
      </w:r>
    </w:p>
    <w:p w14:paraId="35CCDDD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 w:firstLine="588"/>
        <w:jc w:val="both"/>
        <w:textAlignment w:val="baseline"/>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4</w:t>
      </w:r>
      <w:r>
        <w:rPr>
          <w:rFonts w:hint="eastAsia" w:ascii="宋体" w:hAnsi="宋体" w:eastAsia="宋体" w:cs="宋体"/>
        </w:rPr>
        <w:t>年</w:t>
      </w:r>
      <w:r>
        <w:rPr>
          <w:rFonts w:hint="eastAsia" w:ascii="宋体" w:hAnsi="宋体" w:eastAsia="宋体" w:cs="宋体"/>
          <w:lang w:val="en-US" w:eastAsia="zh-CN"/>
        </w:rPr>
        <w:t>7</w:t>
      </w:r>
      <w:r>
        <w:rPr>
          <w:rFonts w:hint="eastAsia" w:ascii="宋体" w:hAnsi="宋体" w:eastAsia="宋体" w:cs="宋体"/>
        </w:rPr>
        <w:t>月</w:t>
      </w:r>
      <w:r>
        <w:rPr>
          <w:rFonts w:hint="eastAsia" w:ascii="宋体" w:hAnsi="宋体" w:eastAsia="宋体" w:cs="宋体"/>
          <w:lang w:val="en-US" w:eastAsia="zh-CN"/>
        </w:rPr>
        <w:t>31</w:t>
      </w:r>
      <w:r>
        <w:rPr>
          <w:rFonts w:hint="eastAsia" w:ascii="宋体" w:hAnsi="宋体" w:eastAsia="宋体" w:cs="宋体"/>
        </w:rPr>
        <w:t>日鄂尔多斯市</w:t>
      </w:r>
      <w:r>
        <w:rPr>
          <w:rFonts w:hint="eastAsia" w:ascii="宋体" w:hAnsi="宋体" w:eastAsia="宋体" w:cs="宋体"/>
          <w:lang w:val="en-US" w:eastAsia="zh-CN"/>
        </w:rPr>
        <w:t>中级</w:t>
      </w:r>
      <w:r>
        <w:rPr>
          <w:rFonts w:hint="eastAsia" w:ascii="宋体" w:hAnsi="宋体" w:eastAsia="宋体" w:cs="宋体"/>
        </w:rPr>
        <w:t>人</w:t>
      </w:r>
      <w:r>
        <w:rPr>
          <w:rFonts w:hint="eastAsia" w:ascii="宋体" w:hAnsi="宋体" w:eastAsia="宋体" w:cs="宋体"/>
          <w:spacing w:val="-1"/>
        </w:rPr>
        <w:t>民法院作出(202</w:t>
      </w:r>
      <w:r>
        <w:rPr>
          <w:rFonts w:hint="eastAsia" w:ascii="宋体" w:hAnsi="宋体" w:eastAsia="宋体" w:cs="宋体"/>
          <w:spacing w:val="-1"/>
          <w:lang w:val="en-US" w:eastAsia="zh-CN"/>
        </w:rPr>
        <w:t>4</w:t>
      </w:r>
      <w:r>
        <w:rPr>
          <w:rFonts w:hint="eastAsia" w:ascii="宋体" w:hAnsi="宋体" w:eastAsia="宋体" w:cs="宋体"/>
          <w:spacing w:val="-1"/>
        </w:rPr>
        <w:t>)内06破申</w:t>
      </w:r>
      <w:r>
        <w:rPr>
          <w:rFonts w:hint="eastAsia" w:ascii="宋体" w:hAnsi="宋体" w:eastAsia="宋体" w:cs="宋体"/>
          <w:spacing w:val="-1"/>
          <w:lang w:val="en-US" w:eastAsia="zh-CN"/>
        </w:rPr>
        <w:t>36</w:t>
      </w:r>
      <w:r>
        <w:rPr>
          <w:rFonts w:hint="eastAsia" w:ascii="宋体" w:hAnsi="宋体" w:eastAsia="宋体" w:cs="宋体"/>
          <w:spacing w:val="-1"/>
        </w:rPr>
        <w:t>号民事裁定书，裁定受理</w:t>
      </w:r>
      <w:r>
        <w:rPr>
          <w:rFonts w:hint="eastAsia" w:ascii="宋体" w:hAnsi="宋体" w:eastAsia="宋体" w:cs="宋体"/>
          <w:spacing w:val="-1"/>
          <w:lang w:eastAsia="zh-CN"/>
        </w:rPr>
        <w:t>乌审旗祥升驾驶员培训有限责任公司</w:t>
      </w:r>
      <w:r>
        <w:rPr>
          <w:rFonts w:hint="eastAsia" w:ascii="宋体" w:hAnsi="宋体" w:eastAsia="宋体" w:cs="宋体"/>
          <w:spacing w:val="-1"/>
        </w:rPr>
        <w:t>破产清算</w:t>
      </w:r>
      <w:r>
        <w:rPr>
          <w:rFonts w:hint="eastAsia" w:ascii="宋体" w:hAnsi="宋体" w:eastAsia="宋体" w:cs="宋体"/>
          <w:spacing w:val="-1"/>
          <w:lang w:val="en-US" w:eastAsia="zh-CN"/>
        </w:rPr>
        <w:t>案，</w:t>
      </w:r>
      <w:r>
        <w:rPr>
          <w:rFonts w:hint="eastAsia" w:ascii="宋体" w:hAnsi="宋体" w:eastAsia="宋体" w:cs="宋体"/>
          <w:spacing w:val="-1"/>
        </w:rPr>
        <w:t>并于202</w:t>
      </w:r>
      <w:r>
        <w:rPr>
          <w:rFonts w:hint="eastAsia" w:ascii="宋体" w:hAnsi="宋体" w:eastAsia="宋体" w:cs="宋体"/>
          <w:spacing w:val="-1"/>
          <w:lang w:val="en-US" w:eastAsia="zh-CN"/>
        </w:rPr>
        <w:t>4</w:t>
      </w:r>
      <w:r>
        <w:rPr>
          <w:rFonts w:hint="eastAsia" w:ascii="宋体" w:hAnsi="宋体" w:eastAsia="宋体" w:cs="宋体"/>
          <w:spacing w:val="-1"/>
        </w:rPr>
        <w:t>年</w:t>
      </w:r>
      <w:r>
        <w:rPr>
          <w:rFonts w:hint="eastAsia" w:ascii="宋体" w:hAnsi="宋体" w:eastAsia="宋体" w:cs="宋体"/>
          <w:spacing w:val="-1"/>
          <w:lang w:val="en-US" w:eastAsia="zh-CN"/>
        </w:rPr>
        <w:t>8</w:t>
      </w:r>
      <w:r>
        <w:rPr>
          <w:rFonts w:hint="eastAsia" w:ascii="宋体" w:hAnsi="宋体" w:eastAsia="宋体" w:cs="宋体"/>
          <w:spacing w:val="-1"/>
        </w:rPr>
        <w:t>月</w:t>
      </w:r>
      <w:r>
        <w:rPr>
          <w:rFonts w:hint="eastAsia" w:ascii="宋体" w:hAnsi="宋体" w:eastAsia="宋体" w:cs="宋体"/>
          <w:spacing w:val="-1"/>
          <w:lang w:val="en-US" w:eastAsia="zh-CN"/>
        </w:rPr>
        <w:t>7</w:t>
      </w:r>
      <w:r>
        <w:rPr>
          <w:rFonts w:hint="eastAsia" w:ascii="宋体" w:hAnsi="宋体" w:eastAsia="宋体" w:cs="宋体"/>
          <w:spacing w:val="-1"/>
        </w:rPr>
        <w:t>日指定内蒙古义盟律师事务所担任</w:t>
      </w:r>
      <w:r>
        <w:rPr>
          <w:rFonts w:hint="eastAsia" w:ascii="宋体" w:hAnsi="宋体" w:eastAsia="宋体" w:cs="宋体"/>
          <w:spacing w:val="-1"/>
          <w:lang w:eastAsia="zh-CN"/>
        </w:rPr>
        <w:t>乌审旗祥升驾驶员培训有限责任公司</w:t>
      </w:r>
      <w:r>
        <w:rPr>
          <w:rFonts w:hint="eastAsia" w:ascii="宋体" w:hAnsi="宋体" w:eastAsia="宋体" w:cs="宋体"/>
          <w:spacing w:val="11"/>
        </w:rPr>
        <w:t>管理人(下称“</w:t>
      </w:r>
      <w:r>
        <w:rPr>
          <w:rFonts w:hint="eastAsia" w:ascii="宋体" w:hAnsi="宋体" w:eastAsia="宋体" w:cs="宋体"/>
          <w:spacing w:val="-95"/>
        </w:rPr>
        <w:t xml:space="preserve"> </w:t>
      </w:r>
      <w:r>
        <w:rPr>
          <w:rFonts w:hint="eastAsia" w:ascii="宋体" w:hAnsi="宋体" w:eastAsia="宋体" w:cs="宋体"/>
          <w:spacing w:val="11"/>
        </w:rPr>
        <w:t>管理人</w:t>
      </w:r>
      <w:r>
        <w:rPr>
          <w:rFonts w:hint="eastAsia" w:ascii="宋体" w:hAnsi="宋体" w:eastAsia="宋体" w:cs="宋体"/>
          <w:spacing w:val="-98"/>
        </w:rPr>
        <w:t xml:space="preserve"> </w:t>
      </w:r>
      <w:r>
        <w:rPr>
          <w:rFonts w:hint="eastAsia" w:ascii="宋体" w:hAnsi="宋体" w:eastAsia="宋体" w:cs="宋体"/>
          <w:spacing w:val="11"/>
        </w:rPr>
        <w:t>”)。根据</w:t>
      </w:r>
      <w:r>
        <w:rPr>
          <w:rFonts w:hint="eastAsia" w:ascii="宋体" w:hAnsi="宋体" w:eastAsia="宋体" w:cs="宋体"/>
        </w:rPr>
        <w:t xml:space="preserve"> </w:t>
      </w:r>
      <w:r>
        <w:rPr>
          <w:rFonts w:hint="eastAsia" w:ascii="宋体" w:hAnsi="宋体" w:eastAsia="宋体" w:cs="宋体"/>
          <w:spacing w:val="1"/>
        </w:rPr>
        <w:t>《中华人民共和国企业破产法》</w:t>
      </w:r>
      <w:r>
        <w:rPr>
          <w:rFonts w:hint="eastAsia" w:ascii="宋体" w:hAnsi="宋体" w:eastAsia="宋体" w:cs="宋体"/>
          <w:spacing w:val="-64"/>
        </w:rPr>
        <w:t xml:space="preserve"> </w:t>
      </w:r>
      <w:r>
        <w:rPr>
          <w:rFonts w:hint="eastAsia" w:ascii="宋体" w:hAnsi="宋体" w:eastAsia="宋体" w:cs="宋体"/>
          <w:spacing w:val="1"/>
        </w:rPr>
        <w:t>(以下简称《企业破产法》)及相</w:t>
      </w:r>
      <w:r>
        <w:rPr>
          <w:rFonts w:hint="eastAsia" w:ascii="宋体" w:hAnsi="宋体" w:eastAsia="宋体" w:cs="宋体"/>
          <w:spacing w:val="4"/>
        </w:rPr>
        <w:t>关法律、法规的规定，管理人就债权人申报债权时的相关注意事</w:t>
      </w:r>
      <w:r>
        <w:rPr>
          <w:rFonts w:hint="eastAsia" w:ascii="宋体" w:hAnsi="宋体" w:eastAsia="宋体" w:cs="宋体"/>
          <w:spacing w:val="-1"/>
        </w:rPr>
        <w:t>项及风险告知如下：</w:t>
      </w:r>
    </w:p>
    <w:p w14:paraId="5F93C1F4">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617"/>
        <w:jc w:val="both"/>
        <w:textAlignment w:val="baseline"/>
        <w:outlineLvl w:val="1"/>
        <w:rPr>
          <w:rFonts w:hint="eastAsia" w:ascii="宋体" w:hAnsi="宋体" w:eastAsia="宋体" w:cs="宋体"/>
          <w:lang w:eastAsia="zh-CN"/>
        </w:rPr>
      </w:pPr>
      <w:r>
        <w:rPr>
          <w:rFonts w:hint="eastAsia" w:ascii="宋体" w:hAnsi="宋体" w:eastAsia="宋体" w:cs="宋体"/>
          <w:spacing w:val="-3"/>
        </w:rPr>
        <w:t>债权申报方式</w:t>
      </w:r>
      <w:r>
        <w:rPr>
          <w:rFonts w:hint="eastAsia" w:ascii="宋体" w:hAnsi="宋体" w:eastAsia="宋体" w:cs="宋体"/>
          <w:spacing w:val="-3"/>
          <w:lang w:eastAsia="zh-CN"/>
        </w:rPr>
        <w:t>：</w:t>
      </w:r>
      <w:r>
        <w:rPr>
          <w:rFonts w:hint="eastAsia" w:ascii="宋体" w:hAnsi="宋体" w:eastAsia="宋体" w:cs="宋体"/>
        </w:rPr>
        <w:t>现场申报</w:t>
      </w:r>
      <w:r>
        <w:rPr>
          <w:rFonts w:hint="eastAsia" w:ascii="宋体" w:hAnsi="宋体" w:eastAsia="宋体" w:cs="宋体"/>
          <w:lang w:eastAsia="zh-CN"/>
        </w:rPr>
        <w:t>。</w:t>
      </w:r>
    </w:p>
    <w:p w14:paraId="1886A4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00" w:firstLineChars="200"/>
        <w:jc w:val="both"/>
        <w:textAlignment w:val="baseline"/>
        <w:outlineLvl w:val="1"/>
        <w:rPr>
          <w:rFonts w:hint="eastAsia" w:ascii="宋体" w:hAnsi="宋体" w:eastAsia="宋体" w:cs="宋体"/>
        </w:rPr>
      </w:pPr>
      <w:r>
        <w:rPr>
          <w:rFonts w:hint="eastAsia" w:ascii="宋体" w:hAnsi="宋体" w:eastAsia="宋体" w:cs="宋体"/>
        </w:rPr>
        <w:t>管理人接受债权申报的时间为工作日</w:t>
      </w:r>
      <w:r>
        <w:rPr>
          <w:rFonts w:hint="eastAsia" w:ascii="宋体" w:hAnsi="宋体" w:eastAsia="宋体" w:cs="宋体"/>
          <w:lang w:eastAsia="zh-CN"/>
        </w:rPr>
        <w:t>，</w:t>
      </w:r>
      <w:r>
        <w:rPr>
          <w:rFonts w:hint="eastAsia" w:ascii="宋体" w:hAnsi="宋体" w:eastAsia="宋体" w:cs="宋体"/>
        </w:rPr>
        <w:t xml:space="preserve">上午 </w:t>
      </w:r>
      <w:r>
        <w:rPr>
          <w:rFonts w:hint="eastAsia" w:ascii="宋体" w:hAnsi="宋体" w:eastAsia="宋体" w:cs="宋体"/>
          <w:spacing w:val="8"/>
        </w:rPr>
        <w:t>9：00—11：30</w:t>
      </w:r>
      <w:r>
        <w:rPr>
          <w:rFonts w:hint="eastAsia" w:ascii="宋体" w:hAnsi="宋体" w:eastAsia="宋体" w:cs="宋体"/>
          <w:spacing w:val="8"/>
          <w:lang w:eastAsia="zh-CN"/>
        </w:rPr>
        <w:t>，</w:t>
      </w:r>
      <w:r>
        <w:rPr>
          <w:rFonts w:hint="eastAsia" w:ascii="宋体" w:hAnsi="宋体" w:eastAsia="宋体" w:cs="宋体"/>
          <w:spacing w:val="8"/>
        </w:rPr>
        <w:t>下午14</w:t>
      </w:r>
      <w:r>
        <w:rPr>
          <w:rFonts w:hint="eastAsia" w:ascii="宋体" w:hAnsi="宋体" w:eastAsia="宋体" w:cs="宋体"/>
          <w:spacing w:val="8"/>
          <w:lang w:val="en-US" w:eastAsia="zh-CN"/>
        </w:rPr>
        <w:t>:</w:t>
      </w:r>
      <w:r>
        <w:rPr>
          <w:rFonts w:hint="eastAsia" w:ascii="宋体" w:hAnsi="宋体" w:eastAsia="宋体" w:cs="宋体"/>
          <w:spacing w:val="8"/>
        </w:rPr>
        <w:t>30—17</w:t>
      </w:r>
      <w:r>
        <w:rPr>
          <w:rFonts w:hint="eastAsia" w:ascii="宋体" w:hAnsi="宋体" w:eastAsia="宋体" w:cs="宋体"/>
          <w:spacing w:val="8"/>
          <w:lang w:val="en-US" w:eastAsia="zh-CN"/>
        </w:rPr>
        <w:t>:</w:t>
      </w:r>
      <w:r>
        <w:rPr>
          <w:rFonts w:hint="eastAsia" w:ascii="宋体" w:hAnsi="宋体" w:eastAsia="宋体" w:cs="宋体"/>
          <w:spacing w:val="7"/>
        </w:rPr>
        <w:t>30</w:t>
      </w:r>
      <w:r>
        <w:rPr>
          <w:rFonts w:hint="eastAsia" w:ascii="宋体" w:hAnsi="宋体" w:eastAsia="宋体" w:cs="宋体"/>
          <w:spacing w:val="7"/>
          <w:lang w:eastAsia="zh-CN"/>
        </w:rPr>
        <w:t>；</w:t>
      </w:r>
      <w:r>
        <w:rPr>
          <w:rFonts w:hint="eastAsia" w:ascii="宋体" w:hAnsi="宋体" w:eastAsia="宋体" w:cs="宋体"/>
          <w:spacing w:val="7"/>
        </w:rPr>
        <w:t>地址为</w:t>
      </w:r>
      <w:r>
        <w:rPr>
          <w:rFonts w:hint="eastAsia" w:ascii="宋体" w:hAnsi="宋体" w:eastAsia="宋体" w:cs="宋体"/>
          <w:spacing w:val="7"/>
          <w:lang w:eastAsia="zh-CN"/>
        </w:rPr>
        <w:t>：</w:t>
      </w:r>
      <w:r>
        <w:rPr>
          <w:rFonts w:hint="eastAsia" w:ascii="宋体" w:hAnsi="宋体" w:eastAsia="宋体" w:cs="宋体"/>
          <w:spacing w:val="7"/>
        </w:rPr>
        <w:t>内蒙古自治区鄂</w:t>
      </w:r>
      <w:r>
        <w:rPr>
          <w:rFonts w:hint="eastAsia" w:ascii="宋体" w:hAnsi="宋体" w:eastAsia="宋体" w:cs="宋体"/>
          <w:spacing w:val="4"/>
        </w:rPr>
        <w:t>尔多斯市东胜区万融集团20楼201</w:t>
      </w:r>
      <w:r>
        <w:rPr>
          <w:rFonts w:hint="eastAsia" w:ascii="宋体" w:hAnsi="宋体" w:eastAsia="宋体" w:cs="宋体"/>
          <w:spacing w:val="4"/>
          <w:lang w:val="en-US" w:eastAsia="zh-CN"/>
        </w:rPr>
        <w:t>2</w:t>
      </w:r>
      <w:r>
        <w:rPr>
          <w:rFonts w:hint="eastAsia" w:ascii="宋体" w:hAnsi="宋体" w:eastAsia="宋体" w:cs="宋体"/>
          <w:spacing w:val="4"/>
        </w:rPr>
        <w:t>室；联系</w:t>
      </w:r>
      <w:r>
        <w:rPr>
          <w:rFonts w:hint="eastAsia" w:ascii="宋体" w:hAnsi="宋体" w:eastAsia="宋体" w:cs="宋体"/>
          <w:spacing w:val="3"/>
        </w:rPr>
        <w:t>人及联系电话：</w:t>
      </w:r>
      <w:r>
        <w:rPr>
          <w:rFonts w:hint="eastAsia" w:ascii="宋体" w:hAnsi="宋体" w:eastAsia="宋体" w:cs="宋体"/>
          <w:spacing w:val="3"/>
          <w:lang w:val="en-US" w:eastAsia="zh-CN"/>
        </w:rPr>
        <w:t>王律师15847477210</w:t>
      </w:r>
      <w:r>
        <w:rPr>
          <w:rFonts w:hint="eastAsia" w:ascii="宋体" w:hAnsi="宋体" w:eastAsia="宋体" w:cs="宋体"/>
          <w:spacing w:val="1"/>
        </w:rPr>
        <w:t>，</w:t>
      </w:r>
      <w:r>
        <w:rPr>
          <w:rFonts w:hint="eastAsia" w:ascii="宋体" w:hAnsi="宋体" w:eastAsia="宋体" w:cs="宋体"/>
          <w:spacing w:val="1"/>
          <w:lang w:val="en-US" w:eastAsia="zh-CN"/>
        </w:rPr>
        <w:t>王律师15304775990</w:t>
      </w:r>
      <w:r>
        <w:rPr>
          <w:rFonts w:hint="eastAsia" w:ascii="宋体" w:hAnsi="宋体" w:eastAsia="宋体" w:cs="宋体"/>
        </w:rPr>
        <w:t>。</w:t>
      </w:r>
    </w:p>
    <w:p w14:paraId="71654048">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617" w:leftChars="0" w:firstLine="0" w:firstLineChars="0"/>
        <w:jc w:val="both"/>
        <w:textAlignment w:val="baseline"/>
        <w:rPr>
          <w:rFonts w:hint="eastAsia" w:ascii="宋体" w:hAnsi="宋体" w:eastAsia="宋体" w:cs="宋体"/>
          <w:spacing w:val="-2"/>
          <w:highlight w:val="none"/>
        </w:rPr>
      </w:pPr>
      <w:r>
        <w:rPr>
          <w:rFonts w:hint="eastAsia" w:ascii="宋体" w:hAnsi="宋体" w:eastAsia="宋体" w:cs="宋体"/>
          <w:spacing w:val="-2"/>
          <w:highlight w:val="none"/>
        </w:rPr>
        <w:t>债权申报截止期限</w:t>
      </w:r>
    </w:p>
    <w:p w14:paraId="16AA9A8B">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596" w:firstLineChars="200"/>
        <w:jc w:val="both"/>
        <w:textAlignment w:val="baseline"/>
        <w:rPr>
          <w:rFonts w:hint="eastAsia" w:ascii="宋体" w:hAnsi="宋体" w:eastAsia="宋体" w:cs="宋体"/>
          <w:highlight w:val="none"/>
        </w:rPr>
      </w:pPr>
      <w:r>
        <w:rPr>
          <w:rFonts w:hint="eastAsia" w:ascii="宋体" w:hAnsi="宋体" w:eastAsia="宋体" w:cs="宋体"/>
          <w:spacing w:val="-1"/>
          <w:highlight w:val="none"/>
        </w:rPr>
        <w:t>债权人应当在202</w:t>
      </w:r>
      <w:r>
        <w:rPr>
          <w:rFonts w:hint="eastAsia" w:ascii="宋体" w:hAnsi="宋体" w:eastAsia="宋体" w:cs="宋体"/>
          <w:spacing w:val="-1"/>
          <w:highlight w:val="none"/>
          <w:lang w:val="en-US" w:eastAsia="zh-CN"/>
        </w:rPr>
        <w:t>4</w:t>
      </w:r>
      <w:r>
        <w:rPr>
          <w:rFonts w:hint="eastAsia" w:ascii="宋体" w:hAnsi="宋体" w:eastAsia="宋体" w:cs="宋体"/>
          <w:spacing w:val="-1"/>
          <w:highlight w:val="none"/>
        </w:rPr>
        <w:t>年</w:t>
      </w:r>
      <w:r>
        <w:rPr>
          <w:rFonts w:hint="eastAsia" w:ascii="宋体" w:hAnsi="宋体" w:eastAsia="宋体" w:cs="宋体"/>
          <w:spacing w:val="-1"/>
          <w:highlight w:val="none"/>
          <w:lang w:val="en-US" w:eastAsia="zh-CN"/>
        </w:rPr>
        <w:t>9</w:t>
      </w:r>
      <w:r>
        <w:rPr>
          <w:rFonts w:hint="eastAsia" w:ascii="宋体" w:hAnsi="宋体" w:eastAsia="宋体" w:cs="宋体"/>
          <w:spacing w:val="-1"/>
          <w:highlight w:val="none"/>
        </w:rPr>
        <w:t>月</w:t>
      </w:r>
      <w:r>
        <w:rPr>
          <w:rFonts w:hint="eastAsia" w:ascii="宋体" w:hAnsi="宋体" w:eastAsia="宋体" w:cs="宋体"/>
          <w:spacing w:val="-1"/>
          <w:highlight w:val="none"/>
          <w:lang w:val="en-US" w:eastAsia="zh-CN"/>
        </w:rPr>
        <w:t>28</w:t>
      </w:r>
      <w:r>
        <w:rPr>
          <w:rFonts w:hint="eastAsia" w:ascii="宋体" w:hAnsi="宋体" w:eastAsia="宋体" w:cs="宋体"/>
          <w:spacing w:val="-1"/>
          <w:highlight w:val="none"/>
        </w:rPr>
        <w:t>日前向管理人申报债权。</w:t>
      </w:r>
    </w:p>
    <w:p w14:paraId="1EA81D5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07"/>
        <w:jc w:val="both"/>
        <w:textAlignment w:val="baseline"/>
        <w:outlineLvl w:val="1"/>
        <w:rPr>
          <w:rFonts w:hint="eastAsia" w:ascii="宋体" w:hAnsi="宋体" w:eastAsia="宋体" w:cs="宋体"/>
        </w:rPr>
      </w:pPr>
      <w:r>
        <w:rPr>
          <w:rFonts w:hint="eastAsia" w:ascii="宋体" w:hAnsi="宋体" w:eastAsia="宋体" w:cs="宋体"/>
          <w:spacing w:val="-1"/>
        </w:rPr>
        <w:t>三、债权申报需交材料</w:t>
      </w:r>
    </w:p>
    <w:p w14:paraId="0172806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37"/>
        <w:jc w:val="both"/>
        <w:textAlignment w:val="baseline"/>
        <w:rPr>
          <w:rFonts w:hint="eastAsia" w:ascii="宋体" w:hAnsi="宋体" w:eastAsia="宋体" w:cs="宋体"/>
        </w:rPr>
      </w:pPr>
      <w:r>
        <w:rPr>
          <w:rFonts w:hint="eastAsia" w:ascii="宋体" w:hAnsi="宋体" w:eastAsia="宋体" w:cs="宋体"/>
          <w:spacing w:val="-7"/>
        </w:rPr>
        <w:t>（一）《债权申报表》</w:t>
      </w:r>
      <w:r>
        <w:rPr>
          <w:rFonts w:hint="eastAsia" w:ascii="宋体" w:hAnsi="宋体" w:eastAsia="宋体" w:cs="宋体"/>
          <w:spacing w:val="-76"/>
        </w:rPr>
        <w:t xml:space="preserve"> </w:t>
      </w:r>
      <w:r>
        <w:rPr>
          <w:rFonts w:hint="eastAsia" w:ascii="宋体" w:hAnsi="宋体" w:eastAsia="宋体" w:cs="宋体"/>
          <w:spacing w:val="-7"/>
        </w:rPr>
        <w:t>(附件1)；</w:t>
      </w:r>
    </w:p>
    <w:p w14:paraId="51031A8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37"/>
        <w:jc w:val="both"/>
        <w:textAlignment w:val="baseline"/>
        <w:rPr>
          <w:rFonts w:hint="eastAsia" w:ascii="宋体" w:hAnsi="宋体" w:eastAsia="宋体" w:cs="宋体"/>
        </w:rPr>
      </w:pPr>
      <w:r>
        <w:rPr>
          <w:rFonts w:hint="eastAsia" w:ascii="宋体" w:hAnsi="宋体" w:eastAsia="宋体" w:cs="宋体"/>
          <w:spacing w:val="-4"/>
        </w:rPr>
        <w:t>（二）债权人主体资料</w:t>
      </w:r>
    </w:p>
    <w:p w14:paraId="08E95C9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 w:firstLine="622"/>
        <w:jc w:val="both"/>
        <w:textAlignment w:val="baseline"/>
        <w:rPr>
          <w:rFonts w:hint="eastAsia" w:ascii="宋体" w:hAnsi="宋体" w:eastAsia="宋体" w:cs="宋体"/>
        </w:rPr>
      </w:pPr>
      <w:r>
        <w:rPr>
          <w:rFonts w:hint="eastAsia" w:ascii="宋体" w:hAnsi="宋体" w:eastAsia="宋体" w:cs="宋体"/>
          <w:spacing w:val="9"/>
        </w:rPr>
        <w:t>1.申报人是单位的，需提交营业执照复印件(三证合一，须</w:t>
      </w:r>
      <w:r>
        <w:rPr>
          <w:rFonts w:hint="eastAsia" w:ascii="宋体" w:hAnsi="宋体" w:eastAsia="宋体" w:cs="宋体"/>
          <w:spacing w:val="4"/>
        </w:rPr>
        <w:t>加盖公章)、法定代表人(或负责人)身份证明</w:t>
      </w:r>
      <w:r>
        <w:rPr>
          <w:rFonts w:hint="eastAsia" w:ascii="宋体" w:hAnsi="宋体" w:eastAsia="宋体" w:cs="宋体"/>
          <w:spacing w:val="3"/>
        </w:rPr>
        <w:t>书(附件2)及身份证</w:t>
      </w:r>
      <w:r>
        <w:rPr>
          <w:rFonts w:hint="eastAsia" w:ascii="宋体" w:hAnsi="宋体" w:eastAsia="宋体" w:cs="宋体"/>
          <w:spacing w:val="-2"/>
        </w:rPr>
        <w:t>复印件。</w:t>
      </w:r>
    </w:p>
    <w:p w14:paraId="6DE0E20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09"/>
        <w:jc w:val="both"/>
        <w:textAlignment w:val="baseline"/>
        <w:rPr>
          <w:rFonts w:hint="eastAsia" w:ascii="宋体" w:hAnsi="宋体" w:eastAsia="宋体" w:cs="宋体"/>
        </w:rPr>
      </w:pPr>
      <w:r>
        <w:rPr>
          <w:rFonts w:hint="eastAsia" w:ascii="宋体" w:hAnsi="宋体" w:eastAsia="宋体" w:cs="宋体"/>
          <w:spacing w:val="-1"/>
        </w:rPr>
        <w:t>2.申报人为个人的，需提交身份证复印件。</w:t>
      </w:r>
    </w:p>
    <w:p w14:paraId="18834F2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 w:right="2" w:firstLine="600"/>
        <w:jc w:val="both"/>
        <w:textAlignment w:val="baseline"/>
        <w:rPr>
          <w:rFonts w:hint="eastAsia" w:ascii="宋体" w:hAnsi="宋体" w:eastAsia="宋体" w:cs="宋体"/>
          <w:lang w:eastAsia="zh-CN"/>
        </w:rPr>
      </w:pPr>
      <w:r>
        <w:rPr>
          <w:rFonts w:hint="eastAsia" w:ascii="宋体" w:hAnsi="宋体" w:eastAsia="宋体" w:cs="宋体"/>
          <w:spacing w:val="4"/>
        </w:rPr>
        <w:t>3.委托代理人申报的，除提交上述资料外，同时需提交授权</w:t>
      </w:r>
      <w:r>
        <w:rPr>
          <w:rFonts w:hint="eastAsia" w:ascii="宋体" w:hAnsi="宋体" w:eastAsia="宋体" w:cs="宋体"/>
          <w:spacing w:val="8"/>
        </w:rPr>
        <w:t>委托书(附件3)、代理人身份证复印件(须签字)，代理人是律师</w:t>
      </w:r>
      <w:r>
        <w:rPr>
          <w:rFonts w:hint="eastAsia" w:ascii="宋体" w:hAnsi="宋体" w:eastAsia="宋体" w:cs="宋体"/>
          <w:spacing w:val="-1"/>
        </w:rPr>
        <w:t>的，应提交律师执业证复印件及律师事务所指派函</w:t>
      </w:r>
      <w:r>
        <w:rPr>
          <w:rFonts w:hint="eastAsia" w:ascii="宋体" w:hAnsi="宋体" w:eastAsia="宋体" w:cs="宋体"/>
          <w:spacing w:val="-1"/>
          <w:lang w:eastAsia="zh-CN"/>
        </w:rPr>
        <w:t>。</w:t>
      </w:r>
    </w:p>
    <w:p w14:paraId="7C14323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 w:right="2" w:firstLine="662"/>
        <w:jc w:val="both"/>
        <w:textAlignment w:val="baseline"/>
        <w:rPr>
          <w:rFonts w:hint="eastAsia" w:ascii="宋体" w:hAnsi="宋体" w:eastAsia="宋体" w:cs="宋体"/>
        </w:rPr>
      </w:pPr>
      <w:r>
        <w:rPr>
          <w:rFonts w:hint="eastAsia" w:ascii="宋体" w:hAnsi="宋体" w:eastAsia="宋体" w:cs="宋体"/>
          <w:b/>
          <w:bCs/>
          <w:spacing w:val="-1"/>
        </w:rPr>
        <w:t>(三)证明债权的证据材料及债权情况说明</w:t>
      </w:r>
      <w:r>
        <w:rPr>
          <w:rFonts w:hint="eastAsia" w:ascii="宋体" w:hAnsi="宋体" w:eastAsia="宋体" w:cs="宋体"/>
          <w:b/>
          <w:bCs/>
          <w:spacing w:val="-2"/>
        </w:rPr>
        <w:t>，并制作《债权申</w:t>
      </w:r>
      <w:r>
        <w:rPr>
          <w:rFonts w:hint="eastAsia" w:ascii="宋体" w:hAnsi="宋体" w:eastAsia="宋体" w:cs="宋体"/>
        </w:rPr>
        <w:t xml:space="preserve"> </w:t>
      </w:r>
      <w:r>
        <w:rPr>
          <w:rFonts w:hint="eastAsia" w:ascii="宋体" w:hAnsi="宋体" w:eastAsia="宋体" w:cs="宋体"/>
          <w:b/>
          <w:bCs/>
          <w:spacing w:val="-2"/>
        </w:rPr>
        <w:t>报材料、证据清单》</w:t>
      </w:r>
      <w:r>
        <w:rPr>
          <w:rFonts w:hint="eastAsia" w:ascii="宋体" w:hAnsi="宋体" w:eastAsia="宋体" w:cs="宋体"/>
          <w:spacing w:val="-45"/>
        </w:rPr>
        <w:t xml:space="preserve"> </w:t>
      </w:r>
      <w:r>
        <w:rPr>
          <w:rFonts w:hint="eastAsia" w:ascii="宋体" w:hAnsi="宋体" w:eastAsia="宋体" w:cs="宋体"/>
          <w:b/>
          <w:bCs/>
          <w:spacing w:val="-2"/>
        </w:rPr>
        <w:t>(附件4)。</w:t>
      </w:r>
      <w:r>
        <w:rPr>
          <w:rFonts w:hint="eastAsia" w:ascii="宋体" w:hAnsi="宋体" w:eastAsia="宋体" w:cs="宋体"/>
          <w:spacing w:val="-90"/>
        </w:rPr>
        <w:t xml:space="preserve"> </w:t>
      </w:r>
    </w:p>
    <w:p w14:paraId="20BB67E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7" w:firstLine="602"/>
        <w:jc w:val="both"/>
        <w:textAlignment w:val="baseline"/>
        <w:rPr>
          <w:rFonts w:hint="eastAsia" w:ascii="宋体" w:hAnsi="宋体" w:eastAsia="宋体" w:cs="宋体"/>
        </w:rPr>
      </w:pPr>
      <w:r>
        <w:rPr>
          <w:rFonts w:hint="eastAsia" w:ascii="宋体" w:hAnsi="宋体" w:eastAsia="宋体" w:cs="宋体"/>
          <w:spacing w:val="4"/>
        </w:rPr>
        <w:t>证明债权的证据材料包括但不限于：合同或协议、履行合同</w:t>
      </w:r>
      <w:r>
        <w:rPr>
          <w:rFonts w:hint="eastAsia" w:ascii="宋体" w:hAnsi="宋体" w:eastAsia="宋体" w:cs="宋体"/>
          <w:spacing w:val="8"/>
        </w:rPr>
        <w:t xml:space="preserve"> </w:t>
      </w:r>
      <w:r>
        <w:rPr>
          <w:rFonts w:hint="eastAsia" w:ascii="宋体" w:hAnsi="宋体" w:eastAsia="宋体" w:cs="宋体"/>
          <w:spacing w:val="4"/>
        </w:rPr>
        <w:t>的证据、付款凭证、银行凭证、对账单、收货单、收据或发票、</w:t>
      </w:r>
      <w:r>
        <w:rPr>
          <w:rFonts w:hint="eastAsia" w:ascii="宋体" w:hAnsi="宋体" w:eastAsia="宋体" w:cs="宋体"/>
          <w:spacing w:val="2"/>
        </w:rPr>
        <w:t xml:space="preserve"> </w:t>
      </w:r>
      <w:r>
        <w:rPr>
          <w:rFonts w:hint="eastAsia" w:ascii="宋体" w:hAnsi="宋体" w:eastAsia="宋体" w:cs="宋体"/>
          <w:spacing w:val="-1"/>
        </w:rPr>
        <w:t>往来函件、权利登记证明文件、追收债权证明等，如：</w:t>
      </w:r>
    </w:p>
    <w:p w14:paraId="5C91082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 w:firstLine="622"/>
        <w:jc w:val="both"/>
        <w:textAlignment w:val="baseline"/>
        <w:rPr>
          <w:rFonts w:hint="eastAsia" w:ascii="宋体" w:hAnsi="宋体" w:eastAsia="宋体" w:cs="宋体"/>
        </w:rPr>
      </w:pPr>
      <w:r>
        <w:rPr>
          <w:rFonts w:hint="eastAsia" w:ascii="宋体" w:hAnsi="宋体" w:eastAsia="宋体" w:cs="宋体"/>
          <w:spacing w:val="3"/>
        </w:rPr>
        <w:t>1.已进入诉讼或仲裁程序但尚未取得生效法律文书的，债权</w:t>
      </w:r>
      <w:r>
        <w:rPr>
          <w:rFonts w:hint="eastAsia" w:ascii="宋体" w:hAnsi="宋体" w:eastAsia="宋体" w:cs="宋体"/>
          <w:spacing w:val="4"/>
        </w:rPr>
        <w:t xml:space="preserve">人应如实说明案件进展情况，并提供案件受理通知书、开庭传票 </w:t>
      </w:r>
      <w:r>
        <w:rPr>
          <w:rFonts w:hint="eastAsia" w:ascii="宋体" w:hAnsi="宋体" w:eastAsia="宋体" w:cs="宋体"/>
          <w:spacing w:val="-1"/>
        </w:rPr>
        <w:t>等法律文书；</w:t>
      </w:r>
    </w:p>
    <w:p w14:paraId="6CC231E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1" w:firstLine="588"/>
        <w:jc w:val="both"/>
        <w:textAlignment w:val="baseline"/>
        <w:rPr>
          <w:rFonts w:hint="eastAsia" w:ascii="宋体" w:hAnsi="宋体" w:eastAsia="宋体" w:cs="宋体"/>
        </w:rPr>
      </w:pPr>
      <w:r>
        <w:rPr>
          <w:rFonts w:hint="eastAsia" w:ascii="宋体" w:hAnsi="宋体" w:eastAsia="宋体" w:cs="宋体"/>
          <w:spacing w:val="4"/>
        </w:rPr>
        <w:t>2.债权已经生效法律文书确认的，须提交法律文书及该法律</w:t>
      </w:r>
      <w:r>
        <w:rPr>
          <w:rFonts w:hint="eastAsia" w:ascii="宋体" w:hAnsi="宋体" w:eastAsia="宋体" w:cs="宋体"/>
          <w:spacing w:val="3"/>
        </w:rPr>
        <w:t>文书的生效证明，或能证明该法律文文书生效时间的其他证据资</w:t>
      </w:r>
    </w:p>
    <w:p w14:paraId="5752D702">
      <w:pPr>
        <w:pStyle w:val="2"/>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rPr>
      </w:pPr>
      <w:r>
        <w:rPr>
          <w:rFonts w:hint="eastAsia" w:ascii="宋体" w:hAnsi="宋体" w:eastAsia="宋体" w:cs="宋体"/>
          <w:spacing w:val="-4"/>
        </w:rPr>
        <w:t>料；</w:t>
      </w:r>
    </w:p>
    <w:p w14:paraId="05A5140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1" w:right="2" w:firstLine="601"/>
        <w:jc w:val="both"/>
        <w:textAlignment w:val="baseline"/>
        <w:rPr>
          <w:rFonts w:hint="eastAsia" w:ascii="宋体" w:hAnsi="宋体" w:eastAsia="宋体" w:cs="宋体"/>
        </w:rPr>
      </w:pPr>
      <w:r>
        <w:rPr>
          <w:rFonts w:hint="eastAsia" w:ascii="宋体" w:hAnsi="宋体" w:eastAsia="宋体" w:cs="宋体"/>
          <w:spacing w:val="4"/>
        </w:rPr>
        <w:t>3.债权人已申请强制执行的，须提交法院受理执行案件的通</w:t>
      </w:r>
      <w:r>
        <w:rPr>
          <w:rFonts w:hint="eastAsia" w:ascii="宋体" w:hAnsi="宋体" w:eastAsia="宋体" w:cs="宋体"/>
          <w:spacing w:val="-1"/>
        </w:rPr>
        <w:t>知书，并如实告知已执行款项数额及执行进展情况；</w:t>
      </w:r>
    </w:p>
    <w:p w14:paraId="5F81B29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1" w:right="71" w:firstLine="593"/>
        <w:jc w:val="both"/>
        <w:textAlignment w:val="baseline"/>
        <w:rPr>
          <w:rFonts w:hint="eastAsia" w:ascii="宋体" w:hAnsi="宋体" w:eastAsia="宋体" w:cs="宋体"/>
        </w:rPr>
      </w:pPr>
      <w:r>
        <w:rPr>
          <w:rFonts w:hint="eastAsia" w:ascii="宋体" w:hAnsi="宋体" w:eastAsia="宋体" w:cs="宋体"/>
          <w:spacing w:val="1"/>
        </w:rPr>
        <w:t>4.债权人已申请法院对债务人财产采取保全或执行措施的</w:t>
      </w:r>
      <w:r>
        <w:rPr>
          <w:rFonts w:hint="eastAsia" w:ascii="宋体" w:hAnsi="宋体" w:eastAsia="宋体" w:cs="宋体"/>
          <w:spacing w:val="1"/>
          <w:lang w:eastAsia="zh-CN"/>
        </w:rPr>
        <w:t>，</w:t>
      </w:r>
      <w:r>
        <w:rPr>
          <w:rFonts w:hint="eastAsia" w:ascii="宋体" w:hAnsi="宋体" w:eastAsia="宋体" w:cs="宋体"/>
          <w:spacing w:val="-1"/>
        </w:rPr>
        <w:t>须向管理人提供法院采取保全或执行措施的相关法律文书；</w:t>
      </w:r>
    </w:p>
    <w:p w14:paraId="60BFDB2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4" w:firstLine="590"/>
        <w:jc w:val="both"/>
        <w:textAlignment w:val="baseline"/>
        <w:outlineLvl w:val="3"/>
        <w:rPr>
          <w:rFonts w:hint="eastAsia" w:ascii="宋体" w:hAnsi="宋体" w:eastAsia="宋体" w:cs="宋体"/>
        </w:rPr>
      </w:pPr>
      <w:r>
        <w:rPr>
          <w:rFonts w:hint="eastAsia" w:ascii="宋体" w:hAnsi="宋体" w:eastAsia="宋体" w:cs="宋体"/>
          <w:b/>
          <w:bCs/>
          <w:spacing w:val="1"/>
        </w:rPr>
        <w:t>5.债权人应明确债权数额如何构成，如果主张利息、违约金</w:t>
      </w:r>
      <w:r>
        <w:rPr>
          <w:rFonts w:hint="eastAsia" w:ascii="宋体" w:hAnsi="宋体" w:eastAsia="宋体" w:cs="宋体"/>
          <w:spacing w:val="4"/>
        </w:rPr>
        <w:t xml:space="preserve"> </w:t>
      </w:r>
      <w:r>
        <w:rPr>
          <w:rFonts w:hint="eastAsia" w:ascii="宋体" w:hAnsi="宋体" w:eastAsia="宋体" w:cs="宋体"/>
          <w:b/>
          <w:bCs/>
          <w:spacing w:val="-3"/>
        </w:rPr>
        <w:t>等内容，请写明主张的依据及具体的计算方式。</w:t>
      </w:r>
    </w:p>
    <w:p w14:paraId="7C2DE72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3" w:firstLine="614"/>
        <w:jc w:val="both"/>
        <w:textAlignment w:val="baseline"/>
        <w:rPr>
          <w:rFonts w:hint="eastAsia" w:ascii="宋体" w:hAnsi="宋体" w:eastAsia="宋体" w:cs="宋体"/>
        </w:rPr>
      </w:pPr>
      <w:r>
        <w:rPr>
          <w:rFonts w:hint="eastAsia" w:ascii="宋体" w:hAnsi="宋体" w:eastAsia="宋体" w:cs="宋体"/>
          <w:b/>
          <w:bCs/>
          <w:u w:val="single" w:color="auto"/>
        </w:rPr>
        <w:t>注：债权人现场申报债权时，须携带上述证据材料原件供管</w:t>
      </w:r>
      <w:r>
        <w:rPr>
          <w:rFonts w:hint="eastAsia" w:ascii="宋体" w:hAnsi="宋体" w:eastAsia="宋体" w:cs="宋体"/>
          <w:spacing w:val="7"/>
        </w:rPr>
        <w:t xml:space="preserve"> </w:t>
      </w:r>
      <w:r>
        <w:rPr>
          <w:rFonts w:hint="eastAsia" w:ascii="宋体" w:hAnsi="宋体" w:eastAsia="宋体" w:cs="宋体"/>
          <w:b/>
          <w:bCs/>
          <w:u w:val="single" w:color="auto"/>
        </w:rPr>
        <w:t>理人核对。</w:t>
      </w:r>
    </w:p>
    <w:p w14:paraId="6D7EC93B">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2" w:firstLine="686" w:firstLineChars="200"/>
        <w:jc w:val="both"/>
        <w:textAlignment w:val="baseline"/>
        <w:rPr>
          <w:rFonts w:hint="eastAsia" w:ascii="宋体" w:hAnsi="宋体" w:eastAsia="宋体" w:cs="宋体"/>
          <w:lang w:eastAsia="zh-CN"/>
        </w:rPr>
      </w:pPr>
      <w:r>
        <w:rPr>
          <w:rFonts w:hint="eastAsia" w:ascii="宋体" w:hAnsi="宋体" w:eastAsia="宋体" w:cs="宋体"/>
          <w:b/>
          <w:bCs/>
          <w:spacing w:val="21"/>
        </w:rPr>
        <w:t>(四)</w:t>
      </w:r>
      <w:r>
        <w:rPr>
          <w:rFonts w:hint="eastAsia" w:ascii="宋体" w:hAnsi="宋体" w:eastAsia="宋体" w:cs="宋体"/>
          <w:b/>
          <w:bCs/>
          <w:spacing w:val="21"/>
          <w:u w:val="single" w:color="auto"/>
        </w:rPr>
        <w:t>《债权人送达方式及银行账户信息确认书</w:t>
      </w:r>
      <w:r>
        <w:rPr>
          <w:rFonts w:hint="eastAsia" w:ascii="宋体" w:hAnsi="宋体" w:eastAsia="宋体" w:cs="宋体"/>
          <w:b/>
          <w:bCs/>
          <w:spacing w:val="20"/>
          <w:u w:val="single" w:color="auto"/>
        </w:rPr>
        <w:t>》（附件</w:t>
      </w:r>
      <w:r>
        <w:rPr>
          <w:rFonts w:hint="eastAsia" w:ascii="宋体" w:hAnsi="宋体" w:eastAsia="宋体" w:cs="宋体"/>
          <w:b/>
          <w:bCs/>
          <w:spacing w:val="5"/>
          <w:u w:val="single" w:color="auto"/>
        </w:rPr>
        <w:t>5</w:t>
      </w:r>
      <w:r>
        <w:rPr>
          <w:rFonts w:hint="eastAsia" w:ascii="宋体" w:hAnsi="宋体" w:eastAsia="宋体" w:cs="宋体"/>
          <w:b/>
          <w:bCs/>
          <w:spacing w:val="-12"/>
          <w:u w:val="single" w:color="auto"/>
        </w:rPr>
        <w:t>）</w:t>
      </w:r>
      <w:r>
        <w:rPr>
          <w:rFonts w:hint="eastAsia" w:ascii="宋体" w:hAnsi="宋体" w:eastAsia="宋体" w:cs="宋体"/>
          <w:spacing w:val="-81"/>
          <w:u w:val="single" w:color="auto"/>
        </w:rPr>
        <w:t xml:space="preserve"> </w:t>
      </w:r>
      <w:r>
        <w:rPr>
          <w:rFonts w:hint="eastAsia" w:ascii="宋体" w:hAnsi="宋体" w:eastAsia="宋体" w:cs="宋体"/>
          <w:b/>
          <w:bCs/>
          <w:spacing w:val="-12"/>
          <w:u w:val="single" w:color="auto"/>
        </w:rPr>
        <w:t>；</w:t>
      </w:r>
      <w:r>
        <w:rPr>
          <w:rFonts w:hint="eastAsia" w:ascii="宋体" w:hAnsi="宋体" w:eastAsia="宋体" w:cs="宋体"/>
          <w:b/>
          <w:bCs/>
          <w:spacing w:val="5"/>
          <w:u w:val="single" w:color="auto"/>
        </w:rPr>
        <w:t>账户信息一定确保正确，且账户处于正常状态，送达方式</w:t>
      </w:r>
      <w:r>
        <w:rPr>
          <w:rFonts w:hint="eastAsia" w:ascii="宋体" w:hAnsi="宋体" w:eastAsia="宋体" w:cs="宋体"/>
        </w:rPr>
        <w:t xml:space="preserve"> </w:t>
      </w:r>
      <w:r>
        <w:rPr>
          <w:rFonts w:hint="eastAsia" w:ascii="宋体" w:hAnsi="宋体" w:eastAsia="宋体" w:cs="宋体"/>
          <w:b/>
          <w:bCs/>
          <w:spacing w:val="1"/>
          <w:u w:val="single" w:color="auto"/>
        </w:rPr>
        <w:t>及银行账户信息变更未及时通知管理人，造成的一切后果</w:t>
      </w:r>
      <w:r>
        <w:rPr>
          <w:rFonts w:hint="eastAsia" w:ascii="宋体" w:hAnsi="宋体" w:eastAsia="宋体" w:cs="宋体"/>
          <w:b/>
          <w:bCs/>
          <w:u w:val="single" w:color="auto"/>
        </w:rPr>
        <w:t>由债权</w:t>
      </w:r>
      <w:r>
        <w:rPr>
          <w:rFonts w:hint="eastAsia" w:ascii="宋体" w:hAnsi="宋体" w:eastAsia="宋体" w:cs="宋体"/>
          <w:b/>
          <w:bCs/>
          <w:spacing w:val="-3"/>
          <w:u w:val="single" w:color="auto"/>
        </w:rPr>
        <w:t>人自行承担</w:t>
      </w:r>
      <w:r>
        <w:rPr>
          <w:rFonts w:hint="eastAsia" w:ascii="宋体" w:hAnsi="宋体" w:eastAsia="宋体" w:cs="宋体"/>
          <w:b/>
          <w:bCs/>
          <w:spacing w:val="-3"/>
          <w:u w:val="single" w:color="auto"/>
          <w:lang w:eastAsia="zh-CN"/>
        </w:rPr>
        <w:t>。</w:t>
      </w:r>
    </w:p>
    <w:p w14:paraId="6E1D2B3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21" w:right="2117" w:firstLine="15"/>
        <w:jc w:val="both"/>
        <w:textAlignment w:val="baseline"/>
        <w:rPr>
          <w:rFonts w:hint="eastAsia" w:ascii="宋体" w:hAnsi="宋体" w:eastAsia="宋体" w:cs="宋体"/>
        </w:rPr>
      </w:pPr>
      <w:r>
        <w:rPr>
          <w:rFonts w:hint="eastAsia" w:ascii="宋体" w:hAnsi="宋体" w:eastAsia="宋体" w:cs="宋体"/>
          <w:spacing w:val="-5"/>
        </w:rPr>
        <w:t>（五）《诚信申报债权承诺书》（附件6）。</w:t>
      </w:r>
      <w:r>
        <w:rPr>
          <w:rFonts w:hint="eastAsia" w:ascii="宋体" w:hAnsi="宋体" w:eastAsia="宋体" w:cs="宋体"/>
          <w:spacing w:val="17"/>
        </w:rPr>
        <w:t xml:space="preserve"> </w:t>
      </w:r>
      <w:r>
        <w:rPr>
          <w:rFonts w:hint="eastAsia" w:ascii="宋体" w:hAnsi="宋体" w:eastAsia="宋体" w:cs="宋体"/>
          <w:spacing w:val="-5"/>
        </w:rPr>
        <w:t>特别提示：</w:t>
      </w:r>
    </w:p>
    <w:p w14:paraId="7128C2F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9" w:right="2" w:firstLine="617"/>
        <w:jc w:val="both"/>
        <w:textAlignment w:val="baseline"/>
        <w:rPr>
          <w:rFonts w:hint="eastAsia" w:ascii="宋体" w:hAnsi="宋体" w:eastAsia="宋体" w:cs="宋体"/>
          <w:sz w:val="21"/>
        </w:rPr>
      </w:pPr>
      <w:r>
        <w:rPr>
          <w:rFonts w:hint="eastAsia" w:ascii="宋体" w:hAnsi="宋体" w:eastAsia="宋体" w:cs="宋体"/>
          <w:spacing w:val="3"/>
        </w:rPr>
        <w:t>1.债权人提交的上述债权申报材料</w:t>
      </w:r>
      <w:r>
        <w:rPr>
          <w:rFonts w:hint="eastAsia" w:ascii="宋体" w:hAnsi="宋体" w:eastAsia="宋体" w:cs="宋体"/>
          <w:spacing w:val="3"/>
          <w:lang w:val="en-US" w:eastAsia="zh-CN"/>
        </w:rPr>
        <w:t>均</w:t>
      </w:r>
      <w:r>
        <w:rPr>
          <w:rFonts w:hint="eastAsia" w:ascii="宋体" w:hAnsi="宋体" w:eastAsia="宋体" w:cs="宋体"/>
          <w:spacing w:val="-1"/>
          <w:lang w:val="en-US" w:eastAsia="zh-CN"/>
        </w:rPr>
        <w:t>一式两</w:t>
      </w:r>
      <w:r>
        <w:rPr>
          <w:rFonts w:hint="eastAsia" w:ascii="宋体" w:hAnsi="宋体" w:eastAsia="宋体" w:cs="宋体"/>
          <w:color w:val="auto"/>
          <w:spacing w:val="-1"/>
        </w:rPr>
        <w:t>份</w:t>
      </w:r>
      <w:r>
        <w:rPr>
          <w:rFonts w:hint="eastAsia" w:ascii="宋体" w:hAnsi="宋体" w:eastAsia="宋体" w:cs="宋体"/>
          <w:spacing w:val="-1"/>
        </w:rPr>
        <w:t>。</w:t>
      </w:r>
    </w:p>
    <w:p w14:paraId="5CDACA2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33" w:right="4" w:firstLine="578"/>
        <w:jc w:val="both"/>
        <w:textAlignment w:val="baseline"/>
        <w:rPr>
          <w:rFonts w:hint="eastAsia" w:ascii="宋体" w:hAnsi="宋体" w:eastAsia="宋体" w:cs="宋体"/>
        </w:rPr>
      </w:pPr>
      <w:r>
        <w:rPr>
          <w:rFonts w:hint="eastAsia" w:ascii="宋体" w:hAnsi="宋体" w:eastAsia="宋体" w:cs="宋体"/>
          <w:spacing w:val="4"/>
          <w:lang w:val="en-US" w:eastAsia="zh-CN"/>
        </w:rPr>
        <w:t>2</w:t>
      </w:r>
      <w:r>
        <w:rPr>
          <w:rFonts w:hint="eastAsia" w:ascii="宋体" w:hAnsi="宋体" w:eastAsia="宋体" w:cs="宋体"/>
          <w:spacing w:val="4"/>
        </w:rPr>
        <w:t>.债权申报登记不构成确权，不构成对无效债权（包括但不</w:t>
      </w:r>
      <w:r>
        <w:rPr>
          <w:rFonts w:hint="eastAsia" w:ascii="宋体" w:hAnsi="宋体" w:eastAsia="宋体" w:cs="宋体"/>
          <w:spacing w:val="-2"/>
        </w:rPr>
        <w:t>限于已过诉讼时效的债权等）重新有效的确认。</w:t>
      </w:r>
    </w:p>
    <w:p w14:paraId="7D387FC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26"/>
        <w:jc w:val="both"/>
        <w:textAlignment w:val="baseline"/>
        <w:outlineLvl w:val="1"/>
        <w:rPr>
          <w:rFonts w:hint="eastAsia" w:ascii="宋体" w:hAnsi="宋体" w:eastAsia="宋体" w:cs="宋体"/>
        </w:rPr>
      </w:pPr>
      <w:r>
        <w:rPr>
          <w:rFonts w:hint="eastAsia" w:ascii="宋体" w:hAnsi="宋体" w:eastAsia="宋体" w:cs="宋体"/>
          <w:spacing w:val="-3"/>
        </w:rPr>
        <w:t>四、债权申报材料填写须知</w:t>
      </w:r>
    </w:p>
    <w:p w14:paraId="79BD645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7" w:right="2" w:firstLine="661"/>
        <w:jc w:val="both"/>
        <w:textAlignment w:val="baseline"/>
        <w:rPr>
          <w:rFonts w:hint="eastAsia" w:ascii="宋体" w:hAnsi="宋体" w:eastAsia="宋体" w:cs="宋体"/>
        </w:rPr>
      </w:pPr>
      <w:r>
        <w:rPr>
          <w:rFonts w:hint="eastAsia" w:ascii="宋体" w:hAnsi="宋体" w:eastAsia="宋体" w:cs="宋体"/>
          <w:spacing w:val="2"/>
        </w:rPr>
        <w:t>(一)申报债权数额必须具体明确，申报债权总额包括债权的</w:t>
      </w:r>
      <w:r>
        <w:rPr>
          <w:rFonts w:hint="eastAsia" w:ascii="宋体" w:hAnsi="宋体" w:eastAsia="宋体" w:cs="宋体"/>
          <w:spacing w:val="4"/>
        </w:rPr>
        <w:t>本金、利息、违约金及其他费用等，利息及违约金等均计算至破</w:t>
      </w:r>
      <w:r>
        <w:rPr>
          <w:rFonts w:hint="eastAsia" w:ascii="宋体" w:hAnsi="宋体" w:eastAsia="宋体" w:cs="宋体"/>
          <w:spacing w:val="2"/>
        </w:rPr>
        <w:t xml:space="preserve"> </w:t>
      </w:r>
      <w:r>
        <w:rPr>
          <w:rFonts w:hint="eastAsia" w:ascii="宋体" w:hAnsi="宋体" w:eastAsia="宋体" w:cs="宋体"/>
        </w:rPr>
        <w:t>产申请受理日（不含受理当日</w:t>
      </w:r>
      <w:r>
        <w:rPr>
          <w:rFonts w:hint="eastAsia" w:ascii="宋体" w:hAnsi="宋体" w:eastAsia="宋体" w:cs="宋体"/>
          <w:spacing w:val="-4"/>
        </w:rPr>
        <w:t>），</w:t>
      </w:r>
      <w:r>
        <w:rPr>
          <w:rFonts w:hint="eastAsia" w:ascii="宋体" w:hAnsi="宋体" w:eastAsia="宋体" w:cs="宋体"/>
        </w:rPr>
        <w:t>并附计算依据。</w:t>
      </w:r>
    </w:p>
    <w:p w14:paraId="52F5BF6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 w:right="2" w:firstLine="656"/>
        <w:jc w:val="both"/>
        <w:textAlignment w:val="baseline"/>
        <w:rPr>
          <w:rFonts w:hint="eastAsia" w:ascii="宋体" w:hAnsi="宋体" w:eastAsia="宋体" w:cs="宋体"/>
        </w:rPr>
      </w:pPr>
      <w:r>
        <w:rPr>
          <w:rFonts w:hint="eastAsia" w:ascii="宋体" w:hAnsi="宋体" w:eastAsia="宋体" w:cs="宋体"/>
          <w:spacing w:val="2"/>
        </w:rPr>
        <w:t>(二)债权人申报债权时应当书面说明所申报债权的性质，如</w:t>
      </w:r>
      <w:r>
        <w:rPr>
          <w:rFonts w:hint="eastAsia" w:ascii="宋体" w:hAnsi="宋体" w:eastAsia="宋体" w:cs="宋体"/>
          <w:spacing w:val="4"/>
        </w:rPr>
        <w:t>所申报债权为有财产担保债权的，须完整填写《债权申报</w:t>
      </w:r>
      <w:r>
        <w:rPr>
          <w:rFonts w:hint="eastAsia" w:ascii="宋体" w:hAnsi="宋体" w:eastAsia="宋体" w:cs="宋体"/>
          <w:spacing w:val="3"/>
        </w:rPr>
        <w:t>表》中</w:t>
      </w:r>
      <w:r>
        <w:rPr>
          <w:rFonts w:hint="eastAsia" w:ascii="宋体" w:hAnsi="宋体" w:eastAsia="宋体" w:cs="宋体"/>
        </w:rPr>
        <w:t xml:space="preserve"> </w:t>
      </w:r>
      <w:r>
        <w:rPr>
          <w:rFonts w:hint="eastAsia" w:ascii="宋体" w:hAnsi="宋体" w:eastAsia="宋体" w:cs="宋体"/>
          <w:spacing w:val="-2"/>
        </w:rPr>
        <w:t>关于担保的信息。</w:t>
      </w:r>
    </w:p>
    <w:p w14:paraId="5E0F86E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 w:right="2" w:firstLine="656"/>
        <w:jc w:val="both"/>
        <w:textAlignment w:val="baseline"/>
        <w:rPr>
          <w:rFonts w:hint="eastAsia" w:ascii="宋体" w:hAnsi="宋体" w:eastAsia="宋体" w:cs="宋体"/>
        </w:rPr>
      </w:pPr>
      <w:r>
        <w:rPr>
          <w:rFonts w:hint="eastAsia" w:ascii="宋体" w:hAnsi="宋体" w:eastAsia="宋体" w:cs="宋体"/>
          <w:spacing w:val="2"/>
        </w:rPr>
        <w:t>(三)申报债权以外币结算的，债权人应按破产申请受理日中</w:t>
      </w:r>
      <w:r>
        <w:rPr>
          <w:rFonts w:hint="eastAsia" w:ascii="宋体" w:hAnsi="宋体" w:eastAsia="宋体" w:cs="宋体"/>
          <w:spacing w:val="4"/>
        </w:rPr>
        <w:t>国外汇交易中心或者中国人民银行授权机构公布的人民币</w:t>
      </w:r>
      <w:r>
        <w:rPr>
          <w:rFonts w:hint="eastAsia" w:ascii="宋体" w:hAnsi="宋体" w:eastAsia="宋体" w:cs="宋体"/>
          <w:spacing w:val="3"/>
        </w:rPr>
        <w:t>与该种</w:t>
      </w:r>
      <w:r>
        <w:rPr>
          <w:rFonts w:hint="eastAsia" w:ascii="宋体" w:hAnsi="宋体" w:eastAsia="宋体" w:cs="宋体"/>
          <w:spacing w:val="4"/>
        </w:rPr>
        <w:t>外币汇率中间价折算为人民币；没有中间价的，按现汇买</w:t>
      </w:r>
      <w:r>
        <w:rPr>
          <w:rFonts w:hint="eastAsia" w:ascii="宋体" w:hAnsi="宋体" w:eastAsia="宋体" w:cs="宋体"/>
          <w:spacing w:val="3"/>
        </w:rPr>
        <w:t>入价折</w:t>
      </w:r>
      <w:r>
        <w:rPr>
          <w:rFonts w:hint="eastAsia" w:ascii="宋体" w:hAnsi="宋体" w:eastAsia="宋体" w:cs="宋体"/>
          <w:spacing w:val="-1"/>
        </w:rPr>
        <w:t>算；没有现汇买入价的，按照现钞买入价折算。</w:t>
      </w:r>
    </w:p>
    <w:p w14:paraId="6A57CA8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 w:firstLine="662"/>
        <w:jc w:val="both"/>
        <w:textAlignment w:val="baseline"/>
        <w:rPr>
          <w:rFonts w:hint="eastAsia" w:ascii="宋体" w:hAnsi="宋体" w:eastAsia="宋体" w:cs="宋体"/>
        </w:rPr>
      </w:pPr>
      <w:r>
        <w:rPr>
          <w:rFonts w:hint="eastAsia" w:ascii="宋体" w:hAnsi="宋体" w:eastAsia="宋体" w:cs="宋体"/>
          <w:spacing w:val="2"/>
        </w:rPr>
        <w:t>(四)债权人应在债权申报表中陈述债权的形成原因，若涉及</w:t>
      </w:r>
      <w:r>
        <w:rPr>
          <w:rFonts w:hint="eastAsia" w:ascii="宋体" w:hAnsi="宋体" w:eastAsia="宋体" w:cs="宋体"/>
          <w:spacing w:val="4"/>
        </w:rPr>
        <w:t>合同关系的，须同时对该合同是否已经履行完毕或合同当事人履</w:t>
      </w:r>
      <w:r>
        <w:rPr>
          <w:rFonts w:hint="eastAsia" w:ascii="宋体" w:hAnsi="宋体" w:eastAsia="宋体" w:cs="宋体"/>
          <w:spacing w:val="-1"/>
        </w:rPr>
        <w:t>行合同情况作出说明。</w:t>
      </w:r>
    </w:p>
    <w:p w14:paraId="32340B7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9" w:right="2" w:firstLine="658"/>
        <w:jc w:val="both"/>
        <w:textAlignment w:val="baseline"/>
        <w:rPr>
          <w:rFonts w:hint="eastAsia" w:ascii="宋体" w:hAnsi="宋体" w:eastAsia="宋体" w:cs="宋体"/>
        </w:rPr>
      </w:pPr>
      <w:r>
        <w:rPr>
          <w:rFonts w:hint="eastAsia" w:ascii="宋体" w:hAnsi="宋体" w:eastAsia="宋体" w:cs="宋体"/>
          <w:spacing w:val="2"/>
        </w:rPr>
        <w:t>(五)申报人如提交伪造、变造等虚假证据及相关材料</w:t>
      </w:r>
      <w:r>
        <w:rPr>
          <w:rFonts w:hint="eastAsia" w:ascii="宋体" w:hAnsi="宋体" w:eastAsia="宋体" w:cs="宋体"/>
          <w:spacing w:val="2"/>
          <w:lang w:eastAsia="zh-CN"/>
        </w:rPr>
        <w:t>，</w:t>
      </w:r>
      <w:r>
        <w:rPr>
          <w:rFonts w:hint="eastAsia" w:ascii="宋体" w:hAnsi="宋体" w:eastAsia="宋体" w:cs="宋体"/>
          <w:spacing w:val="2"/>
        </w:rPr>
        <w:t>以及</w:t>
      </w:r>
      <w:r>
        <w:rPr>
          <w:rFonts w:hint="eastAsia" w:ascii="宋体" w:hAnsi="宋体" w:eastAsia="宋体" w:cs="宋体"/>
          <w:spacing w:val="4"/>
        </w:rPr>
        <w:t>对重要事实虚假陈述或拒绝陈述的，将承担相应的法律责任，如</w:t>
      </w:r>
      <w:r>
        <w:rPr>
          <w:rFonts w:hint="eastAsia" w:ascii="宋体" w:hAnsi="宋体" w:eastAsia="宋体" w:cs="宋体"/>
          <w:spacing w:val="-1"/>
        </w:rPr>
        <w:t>构成犯罪的，将移交司法机关进行处理。</w:t>
      </w:r>
    </w:p>
    <w:p w14:paraId="74C9D25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4"/>
        <w:jc w:val="both"/>
        <w:textAlignment w:val="baseline"/>
        <w:outlineLvl w:val="1"/>
        <w:rPr>
          <w:rFonts w:hint="eastAsia" w:ascii="宋体" w:hAnsi="宋体" w:eastAsia="宋体" w:cs="宋体"/>
        </w:rPr>
      </w:pPr>
      <w:r>
        <w:rPr>
          <w:rFonts w:hint="eastAsia" w:ascii="宋体" w:hAnsi="宋体" w:eastAsia="宋体" w:cs="宋体"/>
          <w:spacing w:val="-3"/>
        </w:rPr>
        <w:t>五、特别提示</w:t>
      </w:r>
    </w:p>
    <w:p w14:paraId="23FE057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1" w:right="2" w:firstLine="657"/>
        <w:jc w:val="both"/>
        <w:textAlignment w:val="baseline"/>
        <w:rPr>
          <w:rFonts w:hint="eastAsia" w:ascii="宋体" w:hAnsi="宋体" w:eastAsia="宋体" w:cs="宋体"/>
        </w:rPr>
      </w:pPr>
      <w:r>
        <w:rPr>
          <w:rFonts w:hint="eastAsia" w:ascii="宋体" w:hAnsi="宋体" w:eastAsia="宋体" w:cs="宋体"/>
          <w:spacing w:val="2"/>
        </w:rPr>
        <w:t>(一)未到期的债权，在破产申请受理时视为到期。附利息的</w:t>
      </w:r>
      <w:r>
        <w:rPr>
          <w:rFonts w:hint="eastAsia" w:ascii="宋体" w:hAnsi="宋体" w:eastAsia="宋体" w:cs="宋体"/>
          <w:spacing w:val="4"/>
        </w:rPr>
        <w:t>债权自破产申请受理时起停止计息。附条件、附期限的债权</w:t>
      </w:r>
      <w:r>
        <w:rPr>
          <w:rFonts w:hint="eastAsia" w:ascii="宋体" w:hAnsi="宋体" w:eastAsia="宋体" w:cs="宋体"/>
          <w:spacing w:val="3"/>
        </w:rPr>
        <w:t>和诉</w:t>
      </w:r>
      <w:r>
        <w:rPr>
          <w:rFonts w:hint="eastAsia" w:ascii="宋体" w:hAnsi="宋体" w:eastAsia="宋体" w:cs="宋体"/>
          <w:spacing w:val="-1"/>
        </w:rPr>
        <w:t>讼、仲裁未决的债权，债权人可以申报。</w:t>
      </w:r>
    </w:p>
    <w:p w14:paraId="6AB830BE">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2"/>
        <w:jc w:val="both"/>
        <w:textAlignment w:val="baseline"/>
        <w:rPr>
          <w:rFonts w:hint="eastAsia" w:ascii="宋体" w:hAnsi="宋体" w:eastAsia="宋体" w:cs="宋体"/>
          <w:sz w:val="21"/>
        </w:rPr>
      </w:pPr>
      <w:r>
        <w:rPr>
          <w:rFonts w:hint="eastAsia" w:ascii="宋体" w:hAnsi="宋体" w:eastAsia="宋体" w:cs="宋体"/>
          <w:spacing w:val="2"/>
        </w:rPr>
        <w:t>(二)债权人申报债权时，应当书面说明债权的数额和有无财</w:t>
      </w:r>
    </w:p>
    <w:p w14:paraId="0B126DF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0" w:right="4" w:hanging="3"/>
        <w:jc w:val="both"/>
        <w:textAlignment w:val="baseline"/>
        <w:rPr>
          <w:rFonts w:hint="eastAsia" w:ascii="宋体" w:hAnsi="宋体" w:eastAsia="宋体" w:cs="宋体"/>
        </w:rPr>
      </w:pPr>
      <w:r>
        <w:rPr>
          <w:rFonts w:hint="eastAsia" w:ascii="宋体" w:hAnsi="宋体" w:eastAsia="宋体" w:cs="宋体"/>
          <w:spacing w:val="4"/>
        </w:rPr>
        <w:t>产担保</w:t>
      </w:r>
      <w:r>
        <w:rPr>
          <w:rFonts w:hint="eastAsia" w:ascii="宋体" w:hAnsi="宋体" w:eastAsia="宋体" w:cs="宋体"/>
          <w:spacing w:val="4"/>
          <w:lang w:eastAsia="zh-CN"/>
        </w:rPr>
        <w:t>，</w:t>
      </w:r>
      <w:r>
        <w:rPr>
          <w:rFonts w:hint="eastAsia" w:ascii="宋体" w:hAnsi="宋体" w:eastAsia="宋体" w:cs="宋体"/>
          <w:spacing w:val="4"/>
        </w:rPr>
        <w:t>并提交有关证据(包括但不限于他项权利证书)</w:t>
      </w:r>
      <w:r>
        <w:rPr>
          <w:rFonts w:hint="eastAsia" w:ascii="宋体" w:hAnsi="宋体" w:eastAsia="宋体" w:cs="宋体"/>
          <w:spacing w:val="3"/>
        </w:rPr>
        <w:t>。申报的</w:t>
      </w:r>
      <w:r>
        <w:rPr>
          <w:rFonts w:hint="eastAsia" w:ascii="宋体" w:hAnsi="宋体" w:eastAsia="宋体" w:cs="宋体"/>
        </w:rPr>
        <w:t xml:space="preserve"> </w:t>
      </w:r>
      <w:r>
        <w:rPr>
          <w:rFonts w:hint="eastAsia" w:ascii="宋体" w:hAnsi="宋体" w:eastAsia="宋体" w:cs="宋体"/>
          <w:spacing w:val="-1"/>
        </w:rPr>
        <w:t>债权是连带债权的，应当说明。</w:t>
      </w:r>
    </w:p>
    <w:p w14:paraId="0C3408E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 w:right="2" w:firstLine="663"/>
        <w:jc w:val="both"/>
        <w:textAlignment w:val="baseline"/>
        <w:rPr>
          <w:rFonts w:hint="eastAsia" w:ascii="宋体" w:hAnsi="宋体" w:eastAsia="宋体" w:cs="宋体"/>
        </w:rPr>
      </w:pPr>
      <w:r>
        <w:rPr>
          <w:rFonts w:hint="eastAsia" w:ascii="宋体" w:hAnsi="宋体" w:eastAsia="宋体" w:cs="宋体"/>
          <w:spacing w:val="2"/>
        </w:rPr>
        <w:t>(三)连带债权人可以由其中一人代表全体连带债权人申报债</w:t>
      </w:r>
      <w:r>
        <w:rPr>
          <w:rFonts w:hint="eastAsia" w:ascii="宋体" w:hAnsi="宋体" w:eastAsia="宋体" w:cs="宋体"/>
          <w:spacing w:val="-1"/>
        </w:rPr>
        <w:t>权，也可以共同申报债权。</w:t>
      </w:r>
    </w:p>
    <w:p w14:paraId="019BBD3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 w:right="2" w:firstLine="656"/>
        <w:jc w:val="both"/>
        <w:textAlignment w:val="baseline"/>
        <w:rPr>
          <w:rFonts w:hint="eastAsia" w:ascii="宋体" w:hAnsi="宋体" w:eastAsia="宋体" w:cs="宋体"/>
        </w:rPr>
      </w:pPr>
      <w:r>
        <w:rPr>
          <w:rFonts w:hint="eastAsia" w:ascii="宋体" w:hAnsi="宋体" w:eastAsia="宋体" w:cs="宋体"/>
          <w:spacing w:val="2"/>
        </w:rPr>
        <w:t>(四)债务人的保证人或者其他连带债务人已经代替债务人清</w:t>
      </w:r>
      <w:r>
        <w:rPr>
          <w:rFonts w:hint="eastAsia" w:ascii="宋体" w:hAnsi="宋体" w:eastAsia="宋体" w:cs="宋体"/>
          <w:spacing w:val="-1"/>
        </w:rPr>
        <w:t>偿债务的，以其对债务人的求偿权申报债权。</w:t>
      </w:r>
    </w:p>
    <w:p w14:paraId="13ABF45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 w:firstLine="656"/>
        <w:jc w:val="both"/>
        <w:textAlignment w:val="baseline"/>
        <w:rPr>
          <w:rFonts w:hint="eastAsia" w:ascii="宋体" w:hAnsi="宋体" w:eastAsia="宋体" w:cs="宋体"/>
        </w:rPr>
      </w:pPr>
      <w:r>
        <w:rPr>
          <w:rFonts w:hint="eastAsia" w:ascii="宋体" w:hAnsi="宋体" w:eastAsia="宋体" w:cs="宋体"/>
          <w:spacing w:val="2"/>
        </w:rPr>
        <w:t>(五)债务人的保证人或者其他连带债务人尚未代替债务人清</w:t>
      </w:r>
      <w:r>
        <w:rPr>
          <w:rFonts w:hint="eastAsia" w:ascii="宋体" w:hAnsi="宋体" w:eastAsia="宋体" w:cs="宋体"/>
          <w:spacing w:val="4"/>
        </w:rPr>
        <w:t>偿债务的，以其对债务人的将来求偿权申报债权。但是，债权人</w:t>
      </w:r>
      <w:r>
        <w:rPr>
          <w:rFonts w:hint="eastAsia" w:ascii="宋体" w:hAnsi="宋体" w:eastAsia="宋体" w:cs="宋体"/>
          <w:spacing w:val="-1"/>
        </w:rPr>
        <w:t>已经向管理人申报全部债权的除外。</w:t>
      </w:r>
    </w:p>
    <w:p w14:paraId="6941D3D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30" w:right="2" w:firstLine="638"/>
        <w:jc w:val="both"/>
        <w:textAlignment w:val="baseline"/>
        <w:rPr>
          <w:rFonts w:hint="eastAsia" w:ascii="宋体" w:hAnsi="宋体" w:eastAsia="宋体" w:cs="宋体"/>
        </w:rPr>
      </w:pPr>
      <w:r>
        <w:rPr>
          <w:rFonts w:hint="eastAsia" w:ascii="宋体" w:hAnsi="宋体" w:eastAsia="宋体" w:cs="宋体"/>
          <w:spacing w:val="2"/>
        </w:rPr>
        <w:t>(六)连带债务人数人被裁定适用《企业破产法》规定的程序</w:t>
      </w:r>
      <w:r>
        <w:rPr>
          <w:rFonts w:hint="eastAsia" w:ascii="宋体" w:hAnsi="宋体" w:eastAsia="宋体" w:cs="宋体"/>
          <w:spacing w:val="-1"/>
        </w:rPr>
        <w:t>的，其债权人有权就全部债权分别在各破产案件中申</w:t>
      </w:r>
      <w:r>
        <w:rPr>
          <w:rFonts w:hint="eastAsia" w:ascii="宋体" w:hAnsi="宋体" w:eastAsia="宋体" w:cs="宋体"/>
          <w:spacing w:val="-2"/>
        </w:rPr>
        <w:t>报债权。</w:t>
      </w:r>
    </w:p>
    <w:p w14:paraId="2320EE2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 w:right="2" w:firstLine="663"/>
        <w:jc w:val="both"/>
        <w:textAlignment w:val="baseline"/>
        <w:rPr>
          <w:rFonts w:hint="eastAsia" w:ascii="宋体" w:hAnsi="宋体" w:eastAsia="宋体" w:cs="宋体"/>
        </w:rPr>
      </w:pPr>
      <w:r>
        <w:rPr>
          <w:rFonts w:hint="eastAsia" w:ascii="宋体" w:hAnsi="宋体" w:eastAsia="宋体" w:cs="宋体"/>
          <w:spacing w:val="2"/>
        </w:rPr>
        <w:t>(七)管理人或者债务人依照《企业破产法》的规定解除合同</w:t>
      </w:r>
      <w:r>
        <w:rPr>
          <w:rFonts w:hint="eastAsia" w:ascii="宋体" w:hAnsi="宋体" w:eastAsia="宋体" w:cs="宋体"/>
          <w:spacing w:val="15"/>
        </w:rPr>
        <w:t>的，对方当事人以因合同解除所产生的损害赔偿请求权申报债</w:t>
      </w:r>
      <w:r>
        <w:rPr>
          <w:rFonts w:hint="eastAsia" w:ascii="宋体" w:hAnsi="宋体" w:eastAsia="宋体" w:cs="宋体"/>
          <w:spacing w:val="11"/>
        </w:rPr>
        <w:t xml:space="preserve"> </w:t>
      </w:r>
      <w:r>
        <w:rPr>
          <w:rFonts w:hint="eastAsia" w:ascii="宋体" w:hAnsi="宋体" w:eastAsia="宋体" w:cs="宋体"/>
          <w:spacing w:val="-3"/>
        </w:rPr>
        <w:t>权。</w:t>
      </w:r>
    </w:p>
    <w:p w14:paraId="7706494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4" w:right="2" w:firstLine="653"/>
        <w:jc w:val="both"/>
        <w:textAlignment w:val="baseline"/>
        <w:rPr>
          <w:rFonts w:hint="eastAsia" w:ascii="宋体" w:hAnsi="宋体" w:eastAsia="宋体" w:cs="宋体"/>
        </w:rPr>
      </w:pPr>
      <w:r>
        <w:rPr>
          <w:rFonts w:hint="eastAsia" w:ascii="宋体" w:hAnsi="宋体" w:eastAsia="宋体" w:cs="宋体"/>
          <w:spacing w:val="13"/>
        </w:rPr>
        <w:t>(八)债务人是委托合同的委托人，被裁定适用《企业破产</w:t>
      </w:r>
      <w:r>
        <w:rPr>
          <w:rFonts w:hint="eastAsia" w:ascii="宋体" w:hAnsi="宋体" w:eastAsia="宋体" w:cs="宋体"/>
          <w:spacing w:val="4"/>
        </w:rPr>
        <w:t>法》规定的程序，受托人不知该事实，继续处理委托</w:t>
      </w:r>
      <w:r>
        <w:rPr>
          <w:rFonts w:hint="eastAsia" w:ascii="宋体" w:hAnsi="宋体" w:eastAsia="宋体" w:cs="宋体"/>
          <w:spacing w:val="3"/>
        </w:rPr>
        <w:t>事务的，受</w:t>
      </w:r>
      <w:r>
        <w:rPr>
          <w:rFonts w:hint="eastAsia" w:ascii="宋体" w:hAnsi="宋体" w:eastAsia="宋体" w:cs="宋体"/>
        </w:rPr>
        <w:t xml:space="preserve"> </w:t>
      </w:r>
      <w:r>
        <w:rPr>
          <w:rFonts w:hint="eastAsia" w:ascii="宋体" w:hAnsi="宋体" w:eastAsia="宋体" w:cs="宋体"/>
          <w:spacing w:val="-1"/>
        </w:rPr>
        <w:t>托人以由此产生的请求权申报债权。</w:t>
      </w:r>
    </w:p>
    <w:p w14:paraId="4BFE776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7" w:right="2" w:firstLine="661"/>
        <w:jc w:val="both"/>
        <w:textAlignment w:val="baseline"/>
        <w:rPr>
          <w:rFonts w:hint="eastAsia" w:ascii="宋体" w:hAnsi="宋体" w:eastAsia="宋体" w:cs="宋体"/>
        </w:rPr>
      </w:pPr>
      <w:r>
        <w:rPr>
          <w:rFonts w:hint="eastAsia" w:ascii="宋体" w:hAnsi="宋体" w:eastAsia="宋体" w:cs="宋体"/>
          <w:spacing w:val="2"/>
        </w:rPr>
        <w:t>(九)债务人是票据的出票人，被裁定适用《企业破产法》规</w:t>
      </w:r>
      <w:r>
        <w:rPr>
          <w:rFonts w:hint="eastAsia" w:ascii="宋体" w:hAnsi="宋体" w:eastAsia="宋体" w:cs="宋体"/>
          <w:spacing w:val="4"/>
        </w:rPr>
        <w:t>定的程序，该票据的付款人继续付款或者承兑的，付款人以由此</w:t>
      </w:r>
      <w:r>
        <w:rPr>
          <w:rFonts w:hint="eastAsia" w:ascii="宋体" w:hAnsi="宋体" w:eastAsia="宋体" w:cs="宋体"/>
          <w:spacing w:val="-1"/>
        </w:rPr>
        <w:t>产生的请求权申报债权。</w:t>
      </w:r>
    </w:p>
    <w:p w14:paraId="1DC5352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31" w:right="2" w:firstLine="637"/>
        <w:jc w:val="both"/>
        <w:textAlignment w:val="baseline"/>
        <w:rPr>
          <w:rFonts w:hint="eastAsia" w:ascii="宋体" w:hAnsi="宋体" w:eastAsia="宋体" w:cs="宋体"/>
        </w:rPr>
      </w:pPr>
      <w:r>
        <w:rPr>
          <w:rFonts w:hint="eastAsia" w:ascii="宋体" w:hAnsi="宋体" w:eastAsia="宋体" w:cs="宋体"/>
          <w:spacing w:val="2"/>
        </w:rPr>
        <w:t>(十)债权人申报的债权如系自他人处受让，债权人申报债权</w:t>
      </w:r>
      <w:r>
        <w:rPr>
          <w:rFonts w:hint="eastAsia" w:ascii="宋体" w:hAnsi="宋体" w:eastAsia="宋体" w:cs="宋体"/>
          <w:spacing w:val="-1"/>
        </w:rPr>
        <w:t>时，应当提交经公证机构公证的债权转让合同</w:t>
      </w:r>
      <w:r>
        <w:rPr>
          <w:rFonts w:hint="eastAsia" w:ascii="宋体" w:hAnsi="宋体" w:eastAsia="宋体" w:cs="宋体"/>
          <w:spacing w:val="-2"/>
        </w:rPr>
        <w:t>书或协议书。</w:t>
      </w:r>
    </w:p>
    <w:p w14:paraId="7C2DDC6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7" w:right="2" w:firstLine="661"/>
        <w:jc w:val="both"/>
        <w:textAlignment w:val="baseline"/>
        <w:rPr>
          <w:rFonts w:hint="eastAsia" w:ascii="宋体" w:hAnsi="宋体" w:eastAsia="宋体" w:cs="宋体"/>
          <w:spacing w:val="-1"/>
        </w:rPr>
      </w:pPr>
      <w:r>
        <w:rPr>
          <w:rFonts w:hint="eastAsia" w:ascii="宋体" w:hAnsi="宋体" w:eastAsia="宋体" w:cs="宋体"/>
          <w:spacing w:val="-1"/>
        </w:rPr>
        <w:t>(十一)债权人申报的债权若符合法定其他优先权范围，在申 报时应当填写有并选择合适种类的优先权，若未选择、说明优先权种类的则视为放弃优先权。</w:t>
      </w:r>
    </w:p>
    <w:p w14:paraId="021A6BB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6" w:right="167" w:firstLine="593"/>
        <w:jc w:val="both"/>
        <w:textAlignment w:val="baseline"/>
        <w:rPr>
          <w:rFonts w:hint="eastAsia" w:ascii="宋体" w:hAnsi="宋体" w:eastAsia="宋体" w:cs="宋体"/>
        </w:rPr>
      </w:pPr>
      <w:r>
        <w:rPr>
          <w:rFonts w:hint="eastAsia" w:ascii="宋体" w:hAnsi="宋体" w:eastAsia="宋体" w:cs="宋体"/>
          <w:spacing w:val="4"/>
        </w:rPr>
        <w:t>六、债权人未申报或者逾期申报债权的法律后果</w:t>
      </w:r>
      <w:r>
        <w:rPr>
          <w:rFonts w:hint="eastAsia" w:ascii="宋体" w:hAnsi="宋体" w:eastAsia="宋体" w:cs="宋体"/>
          <w:spacing w:val="3"/>
        </w:rPr>
        <w:t>包括但不限</w:t>
      </w:r>
      <w:r>
        <w:rPr>
          <w:rFonts w:hint="eastAsia" w:ascii="宋体" w:hAnsi="宋体" w:eastAsia="宋体" w:cs="宋体"/>
          <w:spacing w:val="-13"/>
        </w:rPr>
        <w:t>于：</w:t>
      </w:r>
    </w:p>
    <w:p w14:paraId="278E9CA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1" w:right="165" w:firstLine="657"/>
        <w:jc w:val="both"/>
        <w:textAlignment w:val="baseline"/>
        <w:rPr>
          <w:rFonts w:hint="eastAsia" w:ascii="宋体" w:hAnsi="宋体" w:eastAsia="宋体" w:cs="宋体"/>
        </w:rPr>
      </w:pPr>
      <w:r>
        <w:rPr>
          <w:rFonts w:hint="eastAsia" w:ascii="宋体" w:hAnsi="宋体" w:eastAsia="宋体" w:cs="宋体"/>
          <w:spacing w:val="2"/>
        </w:rPr>
        <w:t>(一)债权人未申报债权，不得依照《企业破产法》规定的程</w:t>
      </w:r>
      <w:r>
        <w:rPr>
          <w:rFonts w:hint="eastAsia" w:ascii="宋体" w:hAnsi="宋体" w:eastAsia="宋体" w:cs="宋体"/>
          <w:spacing w:val="-2"/>
        </w:rPr>
        <w:t>序行使权利。</w:t>
      </w:r>
    </w:p>
    <w:p w14:paraId="74829F5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 w:right="165" w:firstLine="666"/>
        <w:jc w:val="both"/>
        <w:textAlignment w:val="baseline"/>
        <w:rPr>
          <w:rFonts w:hint="eastAsia" w:ascii="宋体" w:hAnsi="宋体" w:eastAsia="宋体" w:cs="宋体"/>
          <w:spacing w:val="-1"/>
        </w:rPr>
      </w:pPr>
      <w:r>
        <w:rPr>
          <w:rFonts w:hint="eastAsia" w:ascii="宋体" w:hAnsi="宋体" w:eastAsia="宋体" w:cs="宋体"/>
          <w:spacing w:val="2"/>
        </w:rPr>
        <w:t>(二)逾期未申报的，可以在破产财产最后分配前补充申报，</w:t>
      </w:r>
      <w:r>
        <w:rPr>
          <w:rFonts w:hint="eastAsia" w:ascii="宋体" w:hAnsi="宋体" w:eastAsia="宋体" w:cs="宋体"/>
          <w:spacing w:val="4"/>
        </w:rPr>
        <w:t>但此前已进行的分配部分，不再补充分配，且为审查和确认补充</w:t>
      </w:r>
      <w:r>
        <w:rPr>
          <w:rFonts w:hint="eastAsia" w:ascii="宋体" w:hAnsi="宋体" w:eastAsia="宋体" w:cs="宋体"/>
          <w:spacing w:val="8"/>
        </w:rPr>
        <w:t xml:space="preserve"> </w:t>
      </w:r>
      <w:r>
        <w:rPr>
          <w:rFonts w:hint="eastAsia" w:ascii="宋体" w:hAnsi="宋体" w:eastAsia="宋体" w:cs="宋体"/>
          <w:spacing w:val="-1"/>
        </w:rPr>
        <w:t>申报债权产生的费用，由补充申报人承担。</w:t>
      </w:r>
      <w:r>
        <w:rPr>
          <w:rFonts w:hint="eastAsia" w:ascii="宋体" w:hAnsi="宋体" w:eastAsia="宋体" w:cs="宋体"/>
          <w:spacing w:val="-1"/>
          <w:lang w:val="en-US" w:eastAsia="zh-CN"/>
        </w:rPr>
        <w:t>补充申报债权的费用按照2007年4月1日施行国务院发布的《诉讼费用交纳办法》收费标准的百分之五十确定，但最低不少于三千元。</w:t>
      </w:r>
    </w:p>
    <w:p w14:paraId="2B96B5A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8"/>
        <w:jc w:val="both"/>
        <w:textAlignment w:val="baseline"/>
        <w:outlineLvl w:val="1"/>
        <w:rPr>
          <w:rFonts w:hint="eastAsia" w:ascii="宋体" w:hAnsi="宋体" w:eastAsia="宋体" w:cs="宋体"/>
          <w:highlight w:val="none"/>
        </w:rPr>
      </w:pPr>
      <w:r>
        <w:rPr>
          <w:rFonts w:hint="eastAsia" w:ascii="宋体" w:hAnsi="宋体" w:eastAsia="宋体" w:cs="宋体"/>
          <w:spacing w:val="-3"/>
          <w:highlight w:val="none"/>
        </w:rPr>
        <w:t>七、债权人会议</w:t>
      </w:r>
    </w:p>
    <w:p w14:paraId="6AA9008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 w:right="165" w:firstLine="627"/>
        <w:jc w:val="both"/>
        <w:textAlignment w:val="baseline"/>
        <w:rPr>
          <w:rFonts w:hint="eastAsia" w:ascii="宋体" w:hAnsi="宋体" w:eastAsia="宋体" w:cs="宋体"/>
          <w:spacing w:val="3"/>
          <w:lang w:val="en-US" w:eastAsia="zh-CN"/>
        </w:rPr>
      </w:pPr>
      <w:r>
        <w:rPr>
          <w:rFonts w:hint="eastAsia" w:ascii="宋体" w:hAnsi="宋体" w:eastAsia="宋体" w:cs="宋体"/>
          <w:spacing w:val="3"/>
          <w:highlight w:val="none"/>
        </w:rPr>
        <w:t>召开第一次债权人会议的时间</w:t>
      </w:r>
      <w:r>
        <w:rPr>
          <w:rFonts w:hint="eastAsia" w:ascii="宋体" w:hAnsi="宋体" w:eastAsia="宋体" w:cs="宋体"/>
          <w:spacing w:val="3"/>
          <w:highlight w:val="none"/>
          <w:lang w:val="en-US" w:eastAsia="zh-CN"/>
        </w:rPr>
        <w:t>为2024年9月30日上午9时30分在鄂尔多斯市中级人民法院十七号法庭。</w:t>
      </w:r>
      <w:r>
        <w:rPr>
          <w:rFonts w:hint="eastAsia" w:ascii="宋体" w:hAnsi="宋体" w:eastAsia="宋体" w:cs="宋体"/>
          <w:spacing w:val="3"/>
          <w:lang w:val="en-US" w:eastAsia="zh-CN"/>
        </w:rPr>
        <w:t>债权人需携带身份证明材料，如：身份证、律师证、委托书等，详见附件鄂尔多斯市中级人民法院公告（附件8</w:t>
      </w:r>
      <w:bookmarkStart w:id="0" w:name="_GoBack"/>
      <w:bookmarkEnd w:id="0"/>
      <w:r>
        <w:rPr>
          <w:rFonts w:hint="eastAsia" w:ascii="宋体" w:hAnsi="宋体" w:eastAsia="宋体" w:cs="宋体"/>
          <w:spacing w:val="3"/>
          <w:lang w:val="en-US" w:eastAsia="zh-CN"/>
        </w:rPr>
        <w:t>）。</w:t>
      </w:r>
    </w:p>
    <w:p w14:paraId="579AFB2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5"/>
        <w:jc w:val="both"/>
        <w:textAlignment w:val="baseline"/>
        <w:rPr>
          <w:rFonts w:hint="eastAsia" w:ascii="宋体" w:hAnsi="宋体" w:eastAsia="宋体" w:cs="宋体"/>
        </w:rPr>
      </w:pPr>
      <w:r>
        <w:rPr>
          <w:rFonts w:hint="eastAsia" w:ascii="宋体" w:hAnsi="宋体" w:eastAsia="宋体" w:cs="宋体"/>
          <w:spacing w:val="-1"/>
        </w:rPr>
        <w:t>八、如有疑问，请与管理人办公室联系。</w:t>
      </w:r>
    </w:p>
    <w:p w14:paraId="735720E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36" w:firstLineChars="200"/>
        <w:jc w:val="both"/>
        <w:textAlignment w:val="baseline"/>
        <w:outlineLvl w:val="1"/>
        <w:rPr>
          <w:rFonts w:hint="eastAsia" w:ascii="宋体" w:hAnsi="宋体" w:eastAsia="宋体" w:cs="宋体"/>
        </w:rPr>
      </w:pPr>
      <w:r>
        <w:rPr>
          <w:rFonts w:hint="eastAsia" w:ascii="宋体" w:hAnsi="宋体" w:eastAsia="宋体" w:cs="宋体"/>
          <w:spacing w:val="-16"/>
        </w:rPr>
        <w:t>联系人及联系电话：</w:t>
      </w:r>
      <w:r>
        <w:rPr>
          <w:rFonts w:hint="eastAsia" w:ascii="宋体" w:hAnsi="宋体" w:eastAsia="宋体" w:cs="宋体"/>
          <w:spacing w:val="3"/>
          <w:lang w:val="en-US" w:eastAsia="zh-CN"/>
        </w:rPr>
        <w:t>王律师15847477210</w:t>
      </w:r>
      <w:r>
        <w:rPr>
          <w:rFonts w:hint="eastAsia" w:ascii="宋体" w:hAnsi="宋体" w:eastAsia="宋体" w:cs="宋体"/>
          <w:spacing w:val="1"/>
        </w:rPr>
        <w:t>，</w:t>
      </w:r>
      <w:r>
        <w:rPr>
          <w:rFonts w:hint="eastAsia" w:ascii="宋体" w:hAnsi="宋体" w:eastAsia="宋体" w:cs="宋体"/>
          <w:spacing w:val="1"/>
          <w:lang w:val="en-US" w:eastAsia="zh-CN"/>
        </w:rPr>
        <w:t>王律师15304775990</w:t>
      </w:r>
    </w:p>
    <w:p w14:paraId="0DD6015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7" w:right="239" w:firstLine="589"/>
        <w:jc w:val="both"/>
        <w:textAlignment w:val="baseline"/>
        <w:rPr>
          <w:rFonts w:hint="eastAsia" w:ascii="宋体" w:hAnsi="宋体" w:eastAsia="宋体" w:cs="宋体"/>
        </w:rPr>
      </w:pPr>
    </w:p>
    <w:p w14:paraId="0AB2422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27"/>
        <w:jc w:val="both"/>
        <w:textAlignment w:val="baseline"/>
        <w:rPr>
          <w:rFonts w:hint="eastAsia" w:ascii="宋体" w:hAnsi="宋体" w:eastAsia="宋体" w:cs="宋体"/>
        </w:rPr>
      </w:pPr>
      <w:r>
        <w:rPr>
          <w:rFonts w:hint="eastAsia" w:ascii="宋体" w:hAnsi="宋体" w:eastAsia="宋体" w:cs="宋体"/>
          <w:spacing w:val="-14"/>
        </w:rPr>
        <w:t>注：</w:t>
      </w:r>
    </w:p>
    <w:p w14:paraId="7B53E53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34" w:right="4" w:firstLine="570"/>
        <w:jc w:val="both"/>
        <w:textAlignment w:val="baseline"/>
        <w:rPr>
          <w:rFonts w:hint="eastAsia" w:ascii="宋体" w:hAnsi="宋体" w:eastAsia="宋体" w:cs="宋体"/>
        </w:rPr>
      </w:pPr>
      <w:r>
        <w:rPr>
          <w:rFonts w:hint="eastAsia" w:ascii="宋体" w:hAnsi="宋体" w:eastAsia="宋体" w:cs="宋体"/>
          <w:b/>
          <w:bCs/>
          <w:spacing w:val="1"/>
          <w:u w:val="single" w:color="auto"/>
        </w:rPr>
        <w:t>本通知书由管理人制作并负责解释，同时报</w:t>
      </w:r>
      <w:r>
        <w:rPr>
          <w:rFonts w:hint="eastAsia" w:ascii="宋体" w:hAnsi="宋体" w:eastAsia="宋体" w:cs="宋体"/>
          <w:b/>
          <w:bCs/>
          <w:spacing w:val="1"/>
          <w:u w:val="single" w:color="auto"/>
          <w:lang w:val="en-US" w:eastAsia="zh-CN"/>
        </w:rPr>
        <w:t>鄂尔多斯市中级</w:t>
      </w:r>
      <w:r>
        <w:rPr>
          <w:rFonts w:hint="eastAsia" w:ascii="宋体" w:hAnsi="宋体" w:eastAsia="宋体" w:cs="宋体"/>
          <w:b/>
          <w:bCs/>
          <w:spacing w:val="1"/>
          <w:u w:val="single" w:color="auto"/>
        </w:rPr>
        <w:t>人民法</w:t>
      </w:r>
      <w:r>
        <w:rPr>
          <w:rFonts w:hint="eastAsia" w:ascii="宋体" w:hAnsi="宋体" w:eastAsia="宋体" w:cs="宋体"/>
          <w:b/>
          <w:bCs/>
          <w:spacing w:val="-2"/>
          <w:u w:val="single" w:color="auto"/>
        </w:rPr>
        <w:t>院备案。</w:t>
      </w:r>
    </w:p>
    <w:p w14:paraId="59A9117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21"/>
        <w:jc w:val="both"/>
        <w:textAlignment w:val="baseline"/>
        <w:rPr>
          <w:rFonts w:hint="eastAsia" w:ascii="宋体" w:hAnsi="宋体" w:eastAsia="宋体" w:cs="宋体"/>
        </w:rPr>
      </w:pPr>
      <w:r>
        <w:rPr>
          <w:rFonts w:hint="eastAsia" w:ascii="宋体" w:hAnsi="宋体" w:eastAsia="宋体" w:cs="宋体"/>
          <w:spacing w:val="-5"/>
        </w:rPr>
        <w:t>特此通知。</w:t>
      </w:r>
    </w:p>
    <w:p w14:paraId="7A8562B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1"/>
        </w:rPr>
      </w:pPr>
    </w:p>
    <w:p w14:paraId="7A57797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1"/>
        </w:rPr>
      </w:pPr>
    </w:p>
    <w:p w14:paraId="657F7C20">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2128" w:firstLineChars="700"/>
        <w:jc w:val="both"/>
        <w:textAlignment w:val="baseline"/>
        <w:rPr>
          <w:rFonts w:hint="eastAsia" w:ascii="宋体" w:hAnsi="宋体" w:eastAsia="宋体" w:cs="宋体"/>
        </w:rPr>
      </w:pPr>
      <w:r>
        <w:rPr>
          <w:rFonts w:hint="eastAsia" w:ascii="宋体" w:hAnsi="宋体" w:eastAsia="宋体" w:cs="宋体"/>
          <w:spacing w:val="2"/>
          <w:lang w:eastAsia="zh-CN"/>
        </w:rPr>
        <w:t>乌审旗祥升驾驶员培训有限责任公司</w:t>
      </w:r>
      <w:r>
        <w:rPr>
          <w:rFonts w:hint="eastAsia" w:ascii="宋体" w:hAnsi="宋体" w:eastAsia="宋体" w:cs="宋体"/>
          <w:spacing w:val="2"/>
        </w:rPr>
        <w:t>管理人</w:t>
      </w:r>
      <w:r>
        <w:rPr>
          <w:rFonts w:hint="eastAsia" w:ascii="宋体" w:hAnsi="宋体" w:eastAsia="宋体" w:cs="宋体"/>
        </w:rPr>
        <w:t xml:space="preserve"> </w:t>
      </w:r>
    </w:p>
    <w:p w14:paraId="30FF04F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773" w:leftChars="2116" w:hanging="1329" w:hangingChars="446"/>
        <w:jc w:val="both"/>
        <w:textAlignment w:val="baseline"/>
        <w:rPr>
          <w:rFonts w:hint="eastAsia" w:ascii="宋体" w:hAnsi="宋体" w:eastAsia="宋体" w:cs="宋体"/>
        </w:rPr>
      </w:pPr>
      <w:r>
        <w:rPr>
          <w:rFonts w:hint="eastAsia" w:ascii="宋体" w:hAnsi="宋体" w:eastAsia="宋体" w:cs="宋体"/>
          <w:spacing w:val="-1"/>
        </w:rPr>
        <w:t>202</w:t>
      </w:r>
      <w:r>
        <w:rPr>
          <w:rFonts w:hint="eastAsia" w:ascii="宋体" w:hAnsi="宋体" w:eastAsia="宋体" w:cs="宋体"/>
          <w:spacing w:val="-1"/>
          <w:lang w:val="en-US" w:eastAsia="zh-CN"/>
        </w:rPr>
        <w:t>4</w:t>
      </w:r>
      <w:r>
        <w:rPr>
          <w:rFonts w:hint="eastAsia" w:ascii="宋体" w:hAnsi="宋体" w:eastAsia="宋体" w:cs="宋体"/>
          <w:spacing w:val="-1"/>
        </w:rPr>
        <w:t>年</w:t>
      </w:r>
      <w:r>
        <w:rPr>
          <w:rFonts w:hint="eastAsia" w:ascii="宋体" w:hAnsi="宋体" w:eastAsia="宋体" w:cs="宋体"/>
          <w:spacing w:val="-1"/>
          <w:lang w:val="en-US" w:eastAsia="zh-CN"/>
        </w:rPr>
        <w:t>8</w:t>
      </w:r>
      <w:r>
        <w:rPr>
          <w:rFonts w:hint="eastAsia" w:ascii="宋体" w:hAnsi="宋体" w:eastAsia="宋体" w:cs="宋体"/>
          <w:spacing w:val="-1"/>
        </w:rPr>
        <w:t>月</w:t>
      </w:r>
      <w:r>
        <w:rPr>
          <w:rFonts w:hint="eastAsia" w:ascii="宋体" w:hAnsi="宋体" w:eastAsia="宋体" w:cs="宋体"/>
          <w:spacing w:val="-1"/>
          <w:lang w:val="en-US" w:eastAsia="zh-CN"/>
        </w:rPr>
        <w:t>21</w:t>
      </w:r>
      <w:r>
        <w:rPr>
          <w:rFonts w:hint="eastAsia" w:ascii="宋体" w:hAnsi="宋体" w:eastAsia="宋体" w:cs="宋体"/>
          <w:spacing w:val="-1"/>
        </w:rPr>
        <w:t>日</w:t>
      </w:r>
    </w:p>
    <w:p w14:paraId="38E52A0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1"/>
        </w:rPr>
      </w:pPr>
    </w:p>
    <w:p w14:paraId="197DB81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33"/>
        <w:jc w:val="both"/>
        <w:textAlignment w:val="baseline"/>
        <w:rPr>
          <w:rFonts w:hint="eastAsia" w:ascii="宋体" w:hAnsi="宋体" w:eastAsia="宋体" w:cs="宋体"/>
        </w:rPr>
      </w:pPr>
      <w:r>
        <w:rPr>
          <w:rFonts w:hint="eastAsia" w:ascii="宋体" w:hAnsi="宋体" w:eastAsia="宋体" w:cs="宋体"/>
          <w:spacing w:val="-17"/>
        </w:rPr>
        <w:t>附：</w:t>
      </w:r>
    </w:p>
    <w:p w14:paraId="6A79480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27"/>
        <w:jc w:val="both"/>
        <w:textAlignment w:val="baseline"/>
        <w:rPr>
          <w:rFonts w:hint="eastAsia" w:ascii="宋体" w:hAnsi="宋体" w:eastAsia="宋体" w:cs="宋体"/>
        </w:rPr>
      </w:pPr>
      <w:r>
        <w:rPr>
          <w:rFonts w:hint="eastAsia" w:ascii="宋体" w:hAnsi="宋体" w:eastAsia="宋体" w:cs="宋体"/>
          <w:spacing w:val="-4"/>
        </w:rPr>
        <w:t>1.《债权申报表》</w:t>
      </w:r>
    </w:p>
    <w:p w14:paraId="0C03C53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1" w:right="2531" w:hanging="2"/>
        <w:jc w:val="both"/>
        <w:textAlignment w:val="baseline"/>
        <w:rPr>
          <w:rFonts w:hint="eastAsia" w:ascii="宋体" w:hAnsi="宋体" w:eastAsia="宋体" w:cs="宋体"/>
        </w:rPr>
      </w:pPr>
      <w:r>
        <w:rPr>
          <w:rFonts w:hint="eastAsia" w:ascii="宋体" w:hAnsi="宋体" w:eastAsia="宋体" w:cs="宋体"/>
          <w:spacing w:val="-1"/>
        </w:rPr>
        <w:t>2.《法定代表人(或)负责人身份证明书》</w:t>
      </w:r>
      <w:r>
        <w:rPr>
          <w:rFonts w:hint="eastAsia" w:ascii="宋体" w:hAnsi="宋体" w:eastAsia="宋体" w:cs="宋体"/>
          <w:spacing w:val="3"/>
        </w:rPr>
        <w:t xml:space="preserve"> </w:t>
      </w:r>
      <w:r>
        <w:rPr>
          <w:rFonts w:hint="eastAsia" w:ascii="宋体" w:hAnsi="宋体" w:eastAsia="宋体" w:cs="宋体"/>
          <w:spacing w:val="-2"/>
        </w:rPr>
        <w:t>3.《授权委托书》</w:t>
      </w:r>
    </w:p>
    <w:p w14:paraId="21DB572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04"/>
        <w:jc w:val="both"/>
        <w:textAlignment w:val="baseline"/>
        <w:rPr>
          <w:rFonts w:hint="eastAsia" w:ascii="宋体" w:hAnsi="宋体" w:eastAsia="宋体" w:cs="宋体"/>
        </w:rPr>
      </w:pPr>
      <w:r>
        <w:rPr>
          <w:rFonts w:hint="eastAsia" w:ascii="宋体" w:hAnsi="宋体" w:eastAsia="宋体" w:cs="宋体"/>
          <w:spacing w:val="-1"/>
        </w:rPr>
        <w:t>4.《债权申报材料、证据清单》</w:t>
      </w:r>
    </w:p>
    <w:p w14:paraId="7FFB89F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0" w:right="1931" w:hanging="5"/>
        <w:jc w:val="both"/>
        <w:textAlignment w:val="baseline"/>
        <w:rPr>
          <w:rFonts w:hint="eastAsia" w:ascii="宋体" w:hAnsi="宋体" w:eastAsia="宋体" w:cs="宋体"/>
          <w:spacing w:val="-1"/>
        </w:rPr>
      </w:pPr>
      <w:r>
        <w:rPr>
          <w:rFonts w:hint="eastAsia" w:ascii="宋体" w:hAnsi="宋体" w:eastAsia="宋体" w:cs="宋体"/>
          <w:spacing w:val="-1"/>
        </w:rPr>
        <w:t>5.《债权人送达方式及银行账户信息确认书》</w:t>
      </w:r>
      <w:r>
        <w:rPr>
          <w:rFonts w:hint="eastAsia" w:ascii="宋体" w:hAnsi="宋体" w:eastAsia="宋体" w:cs="宋体"/>
          <w:spacing w:val="8"/>
        </w:rPr>
        <w:t xml:space="preserve"> </w:t>
      </w:r>
      <w:r>
        <w:rPr>
          <w:rFonts w:hint="eastAsia" w:ascii="宋体" w:hAnsi="宋体" w:eastAsia="宋体" w:cs="宋体"/>
          <w:spacing w:val="-1"/>
        </w:rPr>
        <w:t>6.《诚信申报债权承诺书》</w:t>
      </w:r>
    </w:p>
    <w:p w14:paraId="2EF49CA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0" w:right="1931" w:hanging="5"/>
        <w:jc w:val="both"/>
        <w:textAlignment w:val="baseline"/>
        <w:rPr>
          <w:rFonts w:hint="eastAsia" w:ascii="宋体" w:hAnsi="宋体" w:eastAsia="宋体" w:cs="宋体"/>
          <w:spacing w:val="-1"/>
          <w:lang w:val="en-US" w:eastAsia="zh-CN"/>
        </w:rPr>
      </w:pPr>
      <w:r>
        <w:rPr>
          <w:rFonts w:hint="eastAsia" w:ascii="宋体" w:hAnsi="宋体" w:eastAsia="宋体" w:cs="宋体"/>
          <w:spacing w:val="-1"/>
          <w:lang w:val="en-US" w:eastAsia="zh-CN"/>
        </w:rPr>
        <w:t>7.《补充申报债权承诺书》</w:t>
      </w:r>
    </w:p>
    <w:p w14:paraId="05ABE2A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0" w:right="1931" w:hanging="5"/>
        <w:jc w:val="both"/>
        <w:textAlignment w:val="baseline"/>
        <w:rPr>
          <w:rFonts w:hint="eastAsia" w:ascii="宋体" w:hAnsi="宋体" w:eastAsia="宋体" w:cs="宋体"/>
          <w:spacing w:val="-1"/>
          <w:lang w:val="en-US" w:eastAsia="zh-CN"/>
        </w:rPr>
        <w:sectPr>
          <w:headerReference r:id="rId5" w:type="default"/>
          <w:footerReference r:id="rId6" w:type="default"/>
          <w:pgSz w:w="11900" w:h="16840"/>
          <w:pgMar w:top="1096" w:right="1685" w:bottom="885" w:left="1689" w:header="760" w:footer="720" w:gutter="0"/>
          <w:pgNumType w:fmt="decimal"/>
          <w:cols w:space="720" w:num="1"/>
        </w:sectPr>
      </w:pPr>
    </w:p>
    <w:p w14:paraId="42D2F396">
      <w:pPr>
        <w:widowControl w:val="0"/>
        <w:kinsoku/>
        <w:autoSpaceDE/>
        <w:autoSpaceDN/>
        <w:adjustRightInd/>
        <w:snapToGrid/>
        <w:spacing w:line="240" w:lineRule="auto"/>
        <w:jc w:val="center"/>
        <w:textAlignment w:val="auto"/>
        <w:rPr>
          <w:rFonts w:hint="eastAsia" w:ascii="宋体" w:hAnsi="宋体" w:eastAsia="宋体" w:cs="宋体"/>
          <w:bCs/>
          <w:snapToGrid/>
          <w:color w:val="auto"/>
          <w:kern w:val="2"/>
          <w:sz w:val="36"/>
          <w:szCs w:val="36"/>
          <w:lang w:eastAsia="zh-CN"/>
        </w:rPr>
      </w:pPr>
      <w:r>
        <w:rPr>
          <w:rFonts w:hint="eastAsia" w:ascii="宋体" w:hAnsi="宋体" w:eastAsia="宋体" w:cs="宋体"/>
          <w:bCs/>
          <w:snapToGrid/>
          <w:color w:val="auto"/>
          <w:kern w:val="2"/>
          <w:sz w:val="36"/>
          <w:szCs w:val="36"/>
          <w:lang w:val="en-US" w:eastAsia="zh-CN"/>
        </w:rPr>
        <w:t>乌审旗祥升驾驶员培训有限责任公司</w:t>
      </w:r>
      <w:r>
        <w:rPr>
          <w:rFonts w:hint="eastAsia" w:ascii="宋体" w:hAnsi="宋体" w:eastAsia="宋体" w:cs="宋体"/>
          <w:bCs/>
          <w:snapToGrid/>
          <w:color w:val="auto"/>
          <w:kern w:val="2"/>
          <w:sz w:val="36"/>
          <w:szCs w:val="36"/>
          <w:lang w:eastAsia="zh-CN"/>
        </w:rPr>
        <w:t>破产清算案</w:t>
      </w:r>
    </w:p>
    <w:p w14:paraId="6A171C70">
      <w:pPr>
        <w:widowControl w:val="0"/>
        <w:kinsoku/>
        <w:autoSpaceDE/>
        <w:autoSpaceDN/>
        <w:adjustRightInd/>
        <w:snapToGrid/>
        <w:spacing w:line="240" w:lineRule="auto"/>
        <w:jc w:val="center"/>
        <w:textAlignment w:val="auto"/>
        <w:rPr>
          <w:rFonts w:hint="eastAsia" w:ascii="宋体" w:hAnsi="宋体" w:eastAsia="宋体" w:cs="宋体"/>
          <w:bCs/>
          <w:snapToGrid/>
          <w:color w:val="auto"/>
          <w:kern w:val="2"/>
          <w:sz w:val="36"/>
          <w:szCs w:val="36"/>
          <w:lang w:eastAsia="zh-CN"/>
        </w:rPr>
      </w:pPr>
      <w:r>
        <w:rPr>
          <w:rFonts w:hint="eastAsia" w:ascii="宋体" w:hAnsi="宋体" w:eastAsia="宋体" w:cs="宋体"/>
          <w:bCs/>
          <w:snapToGrid/>
          <w:color w:val="auto"/>
          <w:kern w:val="2"/>
          <w:sz w:val="36"/>
          <w:szCs w:val="36"/>
          <w:lang w:eastAsia="zh-CN"/>
        </w:rPr>
        <w:t>债权申报表</w:t>
      </w:r>
    </w:p>
    <w:p w14:paraId="58A5294B">
      <w:pPr>
        <w:widowControl w:val="0"/>
        <w:kinsoku/>
        <w:autoSpaceDE/>
        <w:autoSpaceDN/>
        <w:adjustRightInd/>
        <w:snapToGrid/>
        <w:spacing w:line="240" w:lineRule="auto"/>
        <w:jc w:val="center"/>
        <w:textAlignment w:val="auto"/>
        <w:rPr>
          <w:rFonts w:hint="eastAsia" w:ascii="宋体" w:hAnsi="宋体" w:eastAsia="宋体" w:cs="宋体"/>
          <w:b/>
          <w:snapToGrid/>
          <w:color w:val="auto"/>
          <w:kern w:val="2"/>
          <w:sz w:val="24"/>
          <w:szCs w:val="24"/>
          <w:lang w:eastAsia="zh-CN"/>
        </w:rPr>
      </w:pPr>
    </w:p>
    <w:p w14:paraId="4D82CC3E">
      <w:pPr>
        <w:widowControl w:val="0"/>
        <w:kinsoku/>
        <w:autoSpaceDE/>
        <w:autoSpaceDN/>
        <w:adjustRightInd/>
        <w:snapToGrid/>
        <w:spacing w:line="240" w:lineRule="auto"/>
        <w:ind w:left="3" w:leftChars="-295" w:hanging="622" w:hangingChars="295"/>
        <w:jc w:val="both"/>
        <w:textAlignment w:val="auto"/>
        <w:rPr>
          <w:rFonts w:hint="eastAsia" w:ascii="宋体" w:hAnsi="宋体" w:eastAsia="宋体" w:cs="宋体"/>
          <w:b/>
          <w:bCs/>
          <w:snapToGrid/>
          <w:color w:val="auto"/>
          <w:kern w:val="2"/>
          <w:szCs w:val="21"/>
          <w:lang w:eastAsia="zh-CN"/>
        </w:rPr>
      </w:pPr>
      <w:r>
        <w:rPr>
          <w:rFonts w:hint="eastAsia" w:ascii="宋体" w:hAnsi="宋体" w:eastAsia="宋体" w:cs="宋体"/>
          <w:b/>
          <w:bCs/>
          <w:snapToGrid/>
          <w:color w:val="auto"/>
          <w:kern w:val="2"/>
          <w:szCs w:val="21"/>
          <w:lang w:eastAsia="zh-CN"/>
        </w:rPr>
        <w:t xml:space="preserve"> </w:t>
      </w:r>
      <w:r>
        <w:rPr>
          <w:rFonts w:hint="eastAsia" w:ascii="宋体" w:hAnsi="宋体" w:eastAsia="宋体" w:cs="宋体"/>
          <w:b/>
          <w:bCs/>
          <w:snapToGrid/>
          <w:color w:val="auto"/>
          <w:kern w:val="2"/>
          <w:sz w:val="24"/>
          <w:szCs w:val="24"/>
          <w:lang w:eastAsia="zh-CN"/>
        </w:rPr>
        <w:t xml:space="preserve">以下内容请用电脑填写或用正楷字填写，涂改无效。          </w:t>
      </w:r>
      <w:r>
        <w:rPr>
          <w:rFonts w:hint="eastAsia" w:ascii="宋体" w:hAnsi="宋体" w:eastAsia="宋体" w:cs="宋体"/>
          <w:b/>
          <w:bCs/>
          <w:snapToGrid/>
          <w:color w:val="auto"/>
          <w:kern w:val="2"/>
          <w:szCs w:val="21"/>
          <w:lang w:eastAsia="zh-CN"/>
        </w:rPr>
        <w:t xml:space="preserve">     </w:t>
      </w:r>
      <w:r>
        <w:rPr>
          <w:rFonts w:hint="eastAsia" w:ascii="宋体" w:hAnsi="宋体" w:eastAsia="宋体" w:cs="宋体"/>
          <w:b/>
          <w:bCs/>
          <w:snapToGrid/>
          <w:color w:val="auto"/>
          <w:kern w:val="2"/>
          <w:sz w:val="24"/>
          <w:szCs w:val="24"/>
          <w:lang w:eastAsia="zh-CN"/>
        </w:rPr>
        <w:t>债权编号:</w:t>
      </w:r>
    </w:p>
    <w:tbl>
      <w:tblPr>
        <w:tblStyle w:val="5"/>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276"/>
        <w:gridCol w:w="1099"/>
        <w:gridCol w:w="35"/>
        <w:gridCol w:w="851"/>
        <w:gridCol w:w="1134"/>
        <w:gridCol w:w="2268"/>
      </w:tblGrid>
      <w:tr w14:paraId="2B73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9498" w:type="dxa"/>
            <w:gridSpan w:val="7"/>
            <w:shd w:val="clear" w:color="auto" w:fill="D8D8D8" w:themeFill="background1" w:themeFillShade="D9"/>
            <w:vAlign w:val="center"/>
          </w:tcPr>
          <w:p w14:paraId="427E23CD">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8"/>
                <w:szCs w:val="28"/>
                <w:lang w:eastAsia="zh-CN"/>
              </w:rPr>
            </w:pPr>
            <w:r>
              <w:rPr>
                <w:rFonts w:hint="eastAsia" w:ascii="宋体" w:hAnsi="宋体" w:eastAsia="宋体" w:cs="宋体"/>
                <w:b/>
                <w:bCs/>
                <w:snapToGrid/>
                <w:color w:val="auto"/>
                <w:kern w:val="2"/>
                <w:sz w:val="28"/>
                <w:szCs w:val="28"/>
                <w:lang w:eastAsia="zh-CN"/>
              </w:rPr>
              <w:t>一、债权人信息</w:t>
            </w:r>
          </w:p>
        </w:tc>
      </w:tr>
      <w:tr w14:paraId="033F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Align w:val="center"/>
          </w:tcPr>
          <w:p w14:paraId="14EEA4E1">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债权人名称</w:t>
            </w:r>
          </w:p>
        </w:tc>
        <w:tc>
          <w:tcPr>
            <w:tcW w:w="2375" w:type="dxa"/>
            <w:gridSpan w:val="2"/>
            <w:vAlign w:val="center"/>
          </w:tcPr>
          <w:p w14:paraId="73B00B41">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2020" w:type="dxa"/>
            <w:gridSpan w:val="3"/>
            <w:vAlign w:val="center"/>
          </w:tcPr>
          <w:p w14:paraId="27E8F85A">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电话</w:t>
            </w:r>
          </w:p>
        </w:tc>
        <w:tc>
          <w:tcPr>
            <w:tcW w:w="2268" w:type="dxa"/>
            <w:vAlign w:val="center"/>
          </w:tcPr>
          <w:p w14:paraId="140EBC45">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r>
      <w:tr w14:paraId="30F4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restart"/>
            <w:vAlign w:val="center"/>
          </w:tcPr>
          <w:p w14:paraId="107A55B1">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债权人类型</w:t>
            </w:r>
          </w:p>
        </w:tc>
        <w:tc>
          <w:tcPr>
            <w:tcW w:w="1276" w:type="dxa"/>
            <w:vMerge w:val="restart"/>
            <w:vAlign w:val="center"/>
          </w:tcPr>
          <w:p w14:paraId="688FB246">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□自然人</w:t>
            </w:r>
          </w:p>
        </w:tc>
        <w:tc>
          <w:tcPr>
            <w:tcW w:w="5387" w:type="dxa"/>
            <w:gridSpan w:val="5"/>
            <w:vAlign w:val="center"/>
          </w:tcPr>
          <w:p w14:paraId="2E2F7658">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身份证号码：</w:t>
            </w:r>
          </w:p>
        </w:tc>
      </w:tr>
      <w:tr w14:paraId="03E8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continue"/>
            <w:vAlign w:val="center"/>
          </w:tcPr>
          <w:p w14:paraId="7AE7E1F1">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1276" w:type="dxa"/>
            <w:vMerge w:val="continue"/>
            <w:vAlign w:val="center"/>
          </w:tcPr>
          <w:p w14:paraId="13C653AF">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p>
        </w:tc>
        <w:tc>
          <w:tcPr>
            <w:tcW w:w="5387" w:type="dxa"/>
            <w:gridSpan w:val="5"/>
            <w:vAlign w:val="center"/>
          </w:tcPr>
          <w:p w14:paraId="0FC7DFE7">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联系电话：</w:t>
            </w:r>
          </w:p>
        </w:tc>
      </w:tr>
      <w:tr w14:paraId="0F7C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continue"/>
            <w:vAlign w:val="center"/>
          </w:tcPr>
          <w:p w14:paraId="3209B1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rPr>
            </w:pPr>
          </w:p>
        </w:tc>
        <w:tc>
          <w:tcPr>
            <w:tcW w:w="1276" w:type="dxa"/>
            <w:vMerge w:val="restart"/>
            <w:vAlign w:val="center"/>
          </w:tcPr>
          <w:p w14:paraId="1B9D2A16">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□机构</w:t>
            </w:r>
          </w:p>
        </w:tc>
        <w:tc>
          <w:tcPr>
            <w:tcW w:w="5387" w:type="dxa"/>
            <w:gridSpan w:val="5"/>
            <w:vAlign w:val="center"/>
          </w:tcPr>
          <w:p w14:paraId="70177CA6">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统一社会信用代码：</w:t>
            </w:r>
          </w:p>
        </w:tc>
      </w:tr>
      <w:tr w14:paraId="6232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continue"/>
            <w:vAlign w:val="center"/>
          </w:tcPr>
          <w:p w14:paraId="0545932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rPr>
            </w:pPr>
          </w:p>
        </w:tc>
        <w:tc>
          <w:tcPr>
            <w:tcW w:w="1276" w:type="dxa"/>
            <w:vMerge w:val="continue"/>
            <w:vAlign w:val="center"/>
          </w:tcPr>
          <w:p w14:paraId="06BAA9D5">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rPr>
            </w:pPr>
          </w:p>
        </w:tc>
        <w:tc>
          <w:tcPr>
            <w:tcW w:w="5387" w:type="dxa"/>
            <w:gridSpan w:val="5"/>
            <w:vAlign w:val="center"/>
          </w:tcPr>
          <w:p w14:paraId="60A0D186">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法定代表人姓名：</w:t>
            </w:r>
          </w:p>
        </w:tc>
      </w:tr>
      <w:tr w14:paraId="6D2F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continue"/>
            <w:vAlign w:val="center"/>
          </w:tcPr>
          <w:p w14:paraId="6EDC78BD">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p>
        </w:tc>
        <w:tc>
          <w:tcPr>
            <w:tcW w:w="1276" w:type="dxa"/>
            <w:vMerge w:val="continue"/>
            <w:vAlign w:val="center"/>
          </w:tcPr>
          <w:p w14:paraId="340BD695">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p>
        </w:tc>
        <w:tc>
          <w:tcPr>
            <w:tcW w:w="5387" w:type="dxa"/>
            <w:gridSpan w:val="5"/>
            <w:vAlign w:val="center"/>
          </w:tcPr>
          <w:p w14:paraId="2F53594A">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法定代表人身份证号码：</w:t>
            </w:r>
          </w:p>
        </w:tc>
      </w:tr>
      <w:tr w14:paraId="53FC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continue"/>
            <w:vAlign w:val="center"/>
          </w:tcPr>
          <w:p w14:paraId="3DFEAB4D">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p>
        </w:tc>
        <w:tc>
          <w:tcPr>
            <w:tcW w:w="1276" w:type="dxa"/>
            <w:vMerge w:val="continue"/>
            <w:vAlign w:val="center"/>
          </w:tcPr>
          <w:p w14:paraId="7F13F973">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p>
        </w:tc>
        <w:tc>
          <w:tcPr>
            <w:tcW w:w="5387" w:type="dxa"/>
            <w:gridSpan w:val="5"/>
            <w:vAlign w:val="center"/>
          </w:tcPr>
          <w:p w14:paraId="71A6E8C1">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法定代表人电话号码：</w:t>
            </w:r>
          </w:p>
        </w:tc>
      </w:tr>
      <w:tr w14:paraId="50E1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restart"/>
            <w:vAlign w:val="center"/>
          </w:tcPr>
          <w:p w14:paraId="593715C6">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是否有委托代理人</w:t>
            </w:r>
          </w:p>
        </w:tc>
        <w:tc>
          <w:tcPr>
            <w:tcW w:w="1276" w:type="dxa"/>
            <w:vMerge w:val="restart"/>
            <w:vAlign w:val="center"/>
          </w:tcPr>
          <w:p w14:paraId="672DCE5F">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□是</w:t>
            </w:r>
          </w:p>
        </w:tc>
        <w:tc>
          <w:tcPr>
            <w:tcW w:w="5387" w:type="dxa"/>
            <w:gridSpan w:val="5"/>
            <w:vAlign w:val="center"/>
          </w:tcPr>
          <w:p w14:paraId="4FA06336">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代理人姓名：</w:t>
            </w:r>
          </w:p>
        </w:tc>
      </w:tr>
      <w:tr w14:paraId="5435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continue"/>
            <w:vAlign w:val="center"/>
          </w:tcPr>
          <w:p w14:paraId="7239720B">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1276" w:type="dxa"/>
            <w:vMerge w:val="continue"/>
            <w:vAlign w:val="center"/>
          </w:tcPr>
          <w:p w14:paraId="02099F33">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5387" w:type="dxa"/>
            <w:gridSpan w:val="5"/>
            <w:vAlign w:val="center"/>
          </w:tcPr>
          <w:p w14:paraId="2842F465">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代理人身份证号码：</w:t>
            </w:r>
          </w:p>
        </w:tc>
      </w:tr>
      <w:tr w14:paraId="7DCA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continue"/>
            <w:vAlign w:val="center"/>
          </w:tcPr>
          <w:p w14:paraId="1A5C74A9">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1276" w:type="dxa"/>
            <w:vMerge w:val="continue"/>
            <w:vAlign w:val="center"/>
          </w:tcPr>
          <w:p w14:paraId="09BEBFE1">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5387" w:type="dxa"/>
            <w:gridSpan w:val="5"/>
            <w:vAlign w:val="center"/>
          </w:tcPr>
          <w:p w14:paraId="7F28696A">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代理人电话号码：</w:t>
            </w:r>
          </w:p>
        </w:tc>
      </w:tr>
      <w:tr w14:paraId="65DE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Merge w:val="continue"/>
            <w:vAlign w:val="center"/>
          </w:tcPr>
          <w:p w14:paraId="7D8D0F9D">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Cs w:val="24"/>
                <w:lang w:eastAsia="zh-CN"/>
              </w:rPr>
            </w:pPr>
          </w:p>
        </w:tc>
        <w:tc>
          <w:tcPr>
            <w:tcW w:w="6663" w:type="dxa"/>
            <w:gridSpan w:val="6"/>
            <w:vAlign w:val="center"/>
          </w:tcPr>
          <w:p w14:paraId="03EEE4B9">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□否</w:t>
            </w:r>
          </w:p>
        </w:tc>
      </w:tr>
      <w:tr w14:paraId="3D46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835" w:type="dxa"/>
            <w:vAlign w:val="center"/>
          </w:tcPr>
          <w:p w14:paraId="140C4A90">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债权人联系地址</w:t>
            </w:r>
          </w:p>
        </w:tc>
        <w:tc>
          <w:tcPr>
            <w:tcW w:w="6663" w:type="dxa"/>
            <w:gridSpan w:val="6"/>
            <w:vAlign w:val="center"/>
          </w:tcPr>
          <w:p w14:paraId="24C5ADA0">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r>
      <w:tr w14:paraId="0331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35" w:type="dxa"/>
            <w:vAlign w:val="center"/>
          </w:tcPr>
          <w:p w14:paraId="1E03E629">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邮箱</w:t>
            </w:r>
          </w:p>
        </w:tc>
        <w:tc>
          <w:tcPr>
            <w:tcW w:w="6663" w:type="dxa"/>
            <w:gridSpan w:val="6"/>
            <w:vAlign w:val="center"/>
          </w:tcPr>
          <w:p w14:paraId="3B5E111F">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r>
      <w:tr w14:paraId="36B4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9498" w:type="dxa"/>
            <w:gridSpan w:val="7"/>
            <w:shd w:val="clear" w:color="auto" w:fill="D8D8D8" w:themeFill="background1" w:themeFillShade="D9"/>
            <w:vAlign w:val="center"/>
          </w:tcPr>
          <w:p w14:paraId="568C0DD1">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8"/>
                <w:szCs w:val="28"/>
                <w:lang w:eastAsia="zh-CN"/>
              </w:rPr>
              <w:t>二、债权信息</w:t>
            </w:r>
          </w:p>
        </w:tc>
      </w:tr>
      <w:tr w14:paraId="1FB4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Align w:val="center"/>
          </w:tcPr>
          <w:p w14:paraId="7A45D13F">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债权形成原因</w:t>
            </w:r>
          </w:p>
        </w:tc>
        <w:tc>
          <w:tcPr>
            <w:tcW w:w="6663" w:type="dxa"/>
            <w:gridSpan w:val="6"/>
            <w:vAlign w:val="center"/>
          </w:tcPr>
          <w:p w14:paraId="57F13983">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w:t>
            </w:r>
            <w:r>
              <w:rPr>
                <w:rFonts w:hint="eastAsia" w:ascii="宋体" w:hAnsi="宋体" w:eastAsia="宋体" w:cs="宋体"/>
                <w:b/>
                <w:bCs/>
                <w:snapToGrid/>
                <w:color w:val="auto"/>
                <w:kern w:val="2"/>
                <w:sz w:val="24"/>
                <w:szCs w:val="24"/>
                <w:lang w:eastAsia="zh-CN"/>
              </w:rPr>
              <w:t xml:space="preserve">借款 </w:t>
            </w:r>
            <w:r>
              <w:rPr>
                <w:rFonts w:hint="eastAsia" w:ascii="宋体" w:hAnsi="宋体" w:eastAsia="宋体" w:cs="宋体"/>
                <w:b/>
                <w:snapToGrid/>
                <w:color w:val="auto"/>
                <w:kern w:val="0"/>
                <w:sz w:val="24"/>
                <w:szCs w:val="24"/>
                <w:lang w:eastAsia="zh-CN"/>
              </w:rPr>
              <w:t>□</w:t>
            </w:r>
            <w:r>
              <w:rPr>
                <w:rFonts w:hint="eastAsia" w:ascii="宋体" w:hAnsi="宋体" w:eastAsia="宋体" w:cs="宋体"/>
                <w:b/>
                <w:bCs/>
                <w:snapToGrid/>
                <w:color w:val="auto"/>
                <w:kern w:val="2"/>
                <w:sz w:val="24"/>
                <w:szCs w:val="24"/>
                <w:lang w:eastAsia="zh-CN"/>
              </w:rPr>
              <w:t xml:space="preserve">货款 </w:t>
            </w:r>
            <w:r>
              <w:rPr>
                <w:rFonts w:hint="eastAsia" w:ascii="宋体" w:hAnsi="宋体" w:eastAsia="宋体" w:cs="宋体"/>
                <w:b/>
                <w:snapToGrid/>
                <w:color w:val="auto"/>
                <w:kern w:val="0"/>
                <w:sz w:val="24"/>
                <w:szCs w:val="24"/>
                <w:lang w:eastAsia="zh-CN"/>
              </w:rPr>
              <w:t>□</w:t>
            </w:r>
            <w:r>
              <w:rPr>
                <w:rFonts w:hint="eastAsia" w:ascii="宋体" w:hAnsi="宋体" w:eastAsia="宋体" w:cs="宋体"/>
                <w:b/>
                <w:bCs/>
                <w:snapToGrid/>
                <w:color w:val="auto"/>
                <w:kern w:val="2"/>
                <w:sz w:val="24"/>
                <w:szCs w:val="24"/>
                <w:lang w:eastAsia="zh-CN"/>
              </w:rPr>
              <w:t>其他：</w:t>
            </w:r>
          </w:p>
        </w:tc>
      </w:tr>
      <w:tr w14:paraId="5587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restart"/>
            <w:vAlign w:val="center"/>
          </w:tcPr>
          <w:p w14:paraId="0D1AEFFD">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有无担保</w:t>
            </w:r>
          </w:p>
        </w:tc>
        <w:tc>
          <w:tcPr>
            <w:tcW w:w="1276" w:type="dxa"/>
            <w:vMerge w:val="restart"/>
            <w:vAlign w:val="center"/>
          </w:tcPr>
          <w:p w14:paraId="6BBEEA08">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u w:val="single"/>
                <w:lang w:eastAsia="zh-CN"/>
              </w:rPr>
            </w:pPr>
            <w:r>
              <w:rPr>
                <w:rFonts w:hint="eastAsia" w:ascii="宋体" w:hAnsi="宋体" w:eastAsia="宋体" w:cs="宋体"/>
                <w:b/>
                <w:snapToGrid/>
                <w:color w:val="auto"/>
                <w:kern w:val="0"/>
                <w:sz w:val="24"/>
                <w:szCs w:val="24"/>
                <w:lang w:eastAsia="zh-CN"/>
              </w:rPr>
              <w:t>□</w:t>
            </w:r>
            <w:r>
              <w:rPr>
                <w:rFonts w:hint="eastAsia" w:ascii="宋体" w:hAnsi="宋体" w:eastAsia="宋体" w:cs="宋体"/>
                <w:b/>
                <w:bCs/>
                <w:snapToGrid/>
                <w:color w:val="auto"/>
                <w:kern w:val="2"/>
                <w:sz w:val="24"/>
                <w:szCs w:val="24"/>
                <w:lang w:eastAsia="zh-CN"/>
              </w:rPr>
              <w:t>有</w:t>
            </w:r>
          </w:p>
        </w:tc>
        <w:tc>
          <w:tcPr>
            <w:tcW w:w="5387" w:type="dxa"/>
            <w:gridSpan w:val="5"/>
            <w:vAlign w:val="center"/>
          </w:tcPr>
          <w:p w14:paraId="498CDECF">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担保人名称：</w:t>
            </w:r>
          </w:p>
        </w:tc>
      </w:tr>
      <w:tr w14:paraId="37B1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vAlign w:val="center"/>
          </w:tcPr>
          <w:p w14:paraId="0B426BA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Cs w:val="24"/>
                <w:lang w:eastAsia="zh-CN"/>
              </w:rPr>
            </w:pPr>
          </w:p>
        </w:tc>
        <w:tc>
          <w:tcPr>
            <w:tcW w:w="1276" w:type="dxa"/>
            <w:vMerge w:val="continue"/>
            <w:vAlign w:val="center"/>
          </w:tcPr>
          <w:p w14:paraId="08F783E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rPr>
            </w:pPr>
          </w:p>
        </w:tc>
        <w:tc>
          <w:tcPr>
            <w:tcW w:w="5387" w:type="dxa"/>
            <w:gridSpan w:val="5"/>
            <w:vAlign w:val="center"/>
          </w:tcPr>
          <w:p w14:paraId="2EAAE392">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担保金额：</w:t>
            </w:r>
          </w:p>
        </w:tc>
      </w:tr>
      <w:tr w14:paraId="22BE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vAlign w:val="center"/>
          </w:tcPr>
          <w:p w14:paraId="0728963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1276" w:type="dxa"/>
            <w:vMerge w:val="continue"/>
            <w:vAlign w:val="center"/>
          </w:tcPr>
          <w:p w14:paraId="690BC3D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5387" w:type="dxa"/>
            <w:gridSpan w:val="5"/>
            <w:vAlign w:val="center"/>
          </w:tcPr>
          <w:p w14:paraId="65A15C89">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担保形式：1.保证 □  2.抵押 □  3.质押 □</w:t>
            </w:r>
          </w:p>
        </w:tc>
      </w:tr>
      <w:tr w14:paraId="00C8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835" w:type="dxa"/>
            <w:vMerge w:val="continue"/>
            <w:vAlign w:val="center"/>
          </w:tcPr>
          <w:p w14:paraId="2AC0C2B8">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6663" w:type="dxa"/>
            <w:gridSpan w:val="6"/>
            <w:vAlign w:val="center"/>
          </w:tcPr>
          <w:p w14:paraId="49CD2B31">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w:t>
            </w:r>
            <w:r>
              <w:rPr>
                <w:rFonts w:hint="eastAsia" w:ascii="宋体" w:hAnsi="宋体" w:eastAsia="宋体" w:cs="宋体"/>
                <w:b/>
                <w:bCs/>
                <w:snapToGrid/>
                <w:color w:val="auto"/>
                <w:kern w:val="2"/>
                <w:sz w:val="24"/>
                <w:szCs w:val="24"/>
                <w:lang w:eastAsia="zh-CN"/>
              </w:rPr>
              <w:t>无</w:t>
            </w:r>
          </w:p>
        </w:tc>
      </w:tr>
      <w:tr w14:paraId="4856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835" w:type="dxa"/>
            <w:vMerge w:val="restart"/>
            <w:vAlign w:val="center"/>
          </w:tcPr>
          <w:p w14:paraId="04A85C0F">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val="en-US" w:eastAsia="zh-CN"/>
              </w:rPr>
            </w:pPr>
            <w:r>
              <w:rPr>
                <w:rFonts w:hint="eastAsia" w:ascii="宋体" w:hAnsi="宋体" w:eastAsia="宋体" w:cs="宋体"/>
                <w:b/>
                <w:bCs/>
                <w:snapToGrid/>
                <w:color w:val="auto"/>
                <w:kern w:val="2"/>
                <w:sz w:val="24"/>
                <w:szCs w:val="24"/>
                <w:lang w:val="en-US" w:eastAsia="zh-CN"/>
              </w:rPr>
              <w:t>其他优先权</w:t>
            </w:r>
          </w:p>
        </w:tc>
        <w:tc>
          <w:tcPr>
            <w:tcW w:w="1276" w:type="dxa"/>
            <w:vAlign w:val="center"/>
          </w:tcPr>
          <w:p w14:paraId="015955BE">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w:t>
            </w:r>
            <w:r>
              <w:rPr>
                <w:rFonts w:hint="eastAsia" w:ascii="宋体" w:hAnsi="宋体" w:eastAsia="宋体" w:cs="宋体"/>
                <w:b/>
                <w:bCs/>
                <w:snapToGrid/>
                <w:color w:val="auto"/>
                <w:kern w:val="2"/>
                <w:sz w:val="24"/>
                <w:szCs w:val="24"/>
                <w:lang w:eastAsia="zh-CN"/>
              </w:rPr>
              <w:t>有</w:t>
            </w:r>
          </w:p>
        </w:tc>
        <w:tc>
          <w:tcPr>
            <w:tcW w:w="5387" w:type="dxa"/>
            <w:gridSpan w:val="5"/>
            <w:vAlign w:val="center"/>
          </w:tcPr>
          <w:p w14:paraId="3203499E">
            <w:pPr>
              <w:widowControl w:val="0"/>
              <w:numPr>
                <w:ilvl w:val="0"/>
                <w:numId w:val="2"/>
              </w:numPr>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bCs/>
                <w:snapToGrid/>
                <w:color w:val="auto"/>
                <w:kern w:val="2"/>
                <w:sz w:val="24"/>
                <w:szCs w:val="24"/>
                <w:lang w:val="en-US" w:eastAsia="zh-CN"/>
              </w:rPr>
              <w:t>建设工程承包人优先受偿权</w:t>
            </w:r>
            <w:r>
              <w:rPr>
                <w:rFonts w:hint="eastAsia" w:ascii="宋体" w:hAnsi="宋体" w:eastAsia="宋体" w:cs="宋体"/>
                <w:b/>
                <w:bCs/>
                <w:snapToGrid/>
                <w:color w:val="auto"/>
                <w:kern w:val="2"/>
                <w:sz w:val="24"/>
                <w:szCs w:val="24"/>
                <w:lang w:eastAsia="zh-CN"/>
              </w:rPr>
              <w:t xml:space="preserve">□  </w:t>
            </w:r>
          </w:p>
          <w:p w14:paraId="5541D5B1">
            <w:pPr>
              <w:widowControl w:val="0"/>
              <w:numPr>
                <w:ilvl w:val="0"/>
                <w:numId w:val="2"/>
              </w:numPr>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bCs/>
                <w:snapToGrid/>
                <w:color w:val="auto"/>
                <w:kern w:val="2"/>
                <w:sz w:val="24"/>
                <w:szCs w:val="24"/>
                <w:lang w:val="en-US" w:eastAsia="zh-CN"/>
              </w:rPr>
              <w:t>消费商品房购房人权利</w:t>
            </w:r>
            <w:r>
              <w:rPr>
                <w:rFonts w:hint="eastAsia" w:ascii="宋体" w:hAnsi="宋体" w:eastAsia="宋体" w:cs="宋体"/>
                <w:b/>
                <w:bCs/>
                <w:snapToGrid/>
                <w:color w:val="auto"/>
                <w:kern w:val="2"/>
                <w:sz w:val="24"/>
                <w:szCs w:val="24"/>
                <w:lang w:eastAsia="zh-CN"/>
              </w:rPr>
              <w:t xml:space="preserve"> □  </w:t>
            </w:r>
          </w:p>
          <w:p w14:paraId="50E61819">
            <w:pPr>
              <w:widowControl w:val="0"/>
              <w:numPr>
                <w:ilvl w:val="0"/>
                <w:numId w:val="2"/>
              </w:numPr>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bCs/>
                <w:snapToGrid/>
                <w:color w:val="auto"/>
                <w:kern w:val="2"/>
                <w:sz w:val="24"/>
                <w:szCs w:val="24"/>
                <w:lang w:val="en-US" w:eastAsia="zh-CN"/>
              </w:rPr>
              <w:t>民用航空器优先权</w:t>
            </w:r>
            <w:r>
              <w:rPr>
                <w:rFonts w:hint="eastAsia" w:ascii="宋体" w:hAnsi="宋体" w:eastAsia="宋体" w:cs="宋体"/>
                <w:b/>
                <w:bCs/>
                <w:snapToGrid/>
                <w:color w:val="auto"/>
                <w:kern w:val="2"/>
                <w:sz w:val="24"/>
                <w:szCs w:val="24"/>
                <w:lang w:eastAsia="zh-CN"/>
              </w:rPr>
              <w:t xml:space="preserve"> □</w:t>
            </w:r>
          </w:p>
          <w:p w14:paraId="65042288">
            <w:pPr>
              <w:widowControl w:val="0"/>
              <w:numPr>
                <w:ilvl w:val="0"/>
                <w:numId w:val="2"/>
              </w:numPr>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bCs/>
                <w:snapToGrid/>
                <w:color w:val="auto"/>
                <w:kern w:val="2"/>
                <w:sz w:val="24"/>
                <w:szCs w:val="24"/>
                <w:lang w:val="en-US" w:eastAsia="zh-CN"/>
              </w:rPr>
              <w:t xml:space="preserve">船舶优先权 </w:t>
            </w:r>
            <w:r>
              <w:rPr>
                <w:rFonts w:hint="eastAsia" w:ascii="宋体" w:hAnsi="宋体" w:eastAsia="宋体" w:cs="宋体"/>
                <w:b/>
                <w:bCs/>
                <w:snapToGrid/>
                <w:color w:val="auto"/>
                <w:kern w:val="2"/>
                <w:sz w:val="24"/>
                <w:szCs w:val="24"/>
                <w:lang w:eastAsia="zh-CN"/>
              </w:rPr>
              <w:t>□</w:t>
            </w:r>
          </w:p>
        </w:tc>
      </w:tr>
      <w:tr w14:paraId="5324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5" w:type="dxa"/>
            <w:vMerge w:val="continue"/>
            <w:vAlign w:val="center"/>
          </w:tcPr>
          <w:p w14:paraId="2A1A8153">
            <w:pPr>
              <w:widowControl w:val="0"/>
              <w:kinsoku/>
              <w:autoSpaceDE/>
              <w:autoSpaceDN/>
              <w:adjustRightInd/>
              <w:snapToGrid/>
              <w:spacing w:line="240" w:lineRule="auto"/>
              <w:jc w:val="both"/>
              <w:textAlignment w:val="auto"/>
              <w:rPr>
                <w:rFonts w:hint="eastAsia" w:ascii="宋体" w:hAnsi="宋体" w:eastAsia="宋体" w:cs="宋体"/>
                <w:snapToGrid/>
                <w:kern w:val="2"/>
                <w:szCs w:val="24"/>
                <w:lang w:eastAsia="zh-CN"/>
              </w:rPr>
            </w:pPr>
          </w:p>
        </w:tc>
        <w:tc>
          <w:tcPr>
            <w:tcW w:w="1276" w:type="dxa"/>
            <w:vAlign w:val="center"/>
          </w:tcPr>
          <w:p w14:paraId="0FA08DBE">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r>
              <w:rPr>
                <w:rFonts w:hint="eastAsia" w:ascii="宋体" w:hAnsi="宋体" w:eastAsia="宋体" w:cs="宋体"/>
                <w:b/>
                <w:snapToGrid/>
                <w:color w:val="auto"/>
                <w:kern w:val="0"/>
                <w:sz w:val="24"/>
                <w:szCs w:val="24"/>
                <w:lang w:eastAsia="zh-CN"/>
              </w:rPr>
              <w:t>□</w:t>
            </w:r>
            <w:r>
              <w:rPr>
                <w:rFonts w:hint="eastAsia" w:ascii="宋体" w:hAnsi="宋体" w:eastAsia="宋体" w:cs="宋体"/>
                <w:b/>
                <w:bCs/>
                <w:snapToGrid/>
                <w:color w:val="auto"/>
                <w:kern w:val="2"/>
                <w:sz w:val="24"/>
                <w:szCs w:val="24"/>
                <w:lang w:eastAsia="zh-CN"/>
              </w:rPr>
              <w:t>无</w:t>
            </w:r>
          </w:p>
        </w:tc>
        <w:tc>
          <w:tcPr>
            <w:tcW w:w="5387" w:type="dxa"/>
            <w:gridSpan w:val="5"/>
            <w:vAlign w:val="center"/>
          </w:tcPr>
          <w:p w14:paraId="2C965B09">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4"/>
                <w:szCs w:val="24"/>
                <w:lang w:eastAsia="zh-CN"/>
              </w:rPr>
            </w:pPr>
          </w:p>
        </w:tc>
      </w:tr>
      <w:tr w14:paraId="4357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Align w:val="center"/>
          </w:tcPr>
          <w:p w14:paraId="72D4660C">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是否属连带债权人</w:t>
            </w:r>
          </w:p>
        </w:tc>
        <w:tc>
          <w:tcPr>
            <w:tcW w:w="6663" w:type="dxa"/>
            <w:gridSpan w:val="6"/>
            <w:vAlign w:val="center"/>
          </w:tcPr>
          <w:p w14:paraId="26C65E76">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1.□是（连带债权人名称：</w:t>
            </w:r>
            <w:r>
              <w:rPr>
                <w:rFonts w:hint="eastAsia" w:ascii="宋体" w:hAnsi="宋体" w:eastAsia="宋体" w:cs="宋体"/>
                <w:b/>
                <w:snapToGrid/>
                <w:color w:val="auto"/>
                <w:kern w:val="0"/>
                <w:sz w:val="24"/>
                <w:szCs w:val="24"/>
                <w:u w:val="single"/>
                <w:lang w:eastAsia="zh-CN"/>
              </w:rPr>
              <w:t xml:space="preserve">                   </w:t>
            </w:r>
            <w:r>
              <w:rPr>
                <w:rFonts w:hint="eastAsia" w:ascii="宋体" w:hAnsi="宋体" w:eastAsia="宋体" w:cs="宋体"/>
                <w:b/>
                <w:snapToGrid/>
                <w:color w:val="auto"/>
                <w:kern w:val="0"/>
                <w:sz w:val="24"/>
                <w:szCs w:val="24"/>
                <w:lang w:eastAsia="zh-CN"/>
              </w:rPr>
              <w:t>）</w:t>
            </w:r>
            <w:r>
              <w:rPr>
                <w:rFonts w:hint="eastAsia" w:ascii="宋体" w:hAnsi="宋体" w:eastAsia="宋体" w:cs="宋体"/>
                <w:b/>
                <w:bCs/>
                <w:snapToGrid/>
                <w:color w:val="auto"/>
                <w:kern w:val="2"/>
                <w:sz w:val="24"/>
                <w:szCs w:val="24"/>
                <w:lang w:eastAsia="zh-CN"/>
              </w:rPr>
              <w:t xml:space="preserve"> 2.</w:t>
            </w:r>
            <w:r>
              <w:rPr>
                <w:rFonts w:hint="eastAsia" w:ascii="宋体" w:hAnsi="宋体" w:eastAsia="宋体" w:cs="宋体"/>
                <w:b/>
                <w:snapToGrid/>
                <w:color w:val="auto"/>
                <w:kern w:val="0"/>
                <w:sz w:val="24"/>
                <w:szCs w:val="24"/>
                <w:lang w:eastAsia="zh-CN"/>
              </w:rPr>
              <w:t>□否</w:t>
            </w:r>
          </w:p>
        </w:tc>
      </w:tr>
      <w:tr w14:paraId="49C3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Align w:val="center"/>
          </w:tcPr>
          <w:p w14:paraId="3A13861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是否有连带债务人</w:t>
            </w:r>
          </w:p>
        </w:tc>
        <w:tc>
          <w:tcPr>
            <w:tcW w:w="6663" w:type="dxa"/>
            <w:gridSpan w:val="6"/>
            <w:vAlign w:val="center"/>
          </w:tcPr>
          <w:p w14:paraId="037BD2CB">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1.□是（连带债务人名称：</w:t>
            </w:r>
            <w:r>
              <w:rPr>
                <w:rFonts w:hint="eastAsia" w:ascii="宋体" w:hAnsi="宋体" w:eastAsia="宋体" w:cs="宋体"/>
                <w:b/>
                <w:snapToGrid/>
                <w:color w:val="auto"/>
                <w:kern w:val="0"/>
                <w:sz w:val="24"/>
                <w:szCs w:val="24"/>
                <w:u w:val="single"/>
                <w:lang w:eastAsia="zh-CN"/>
              </w:rPr>
              <w:t xml:space="preserve">                   </w:t>
            </w:r>
            <w:r>
              <w:rPr>
                <w:rFonts w:hint="eastAsia" w:ascii="宋体" w:hAnsi="宋体" w:eastAsia="宋体" w:cs="宋体"/>
                <w:b/>
                <w:snapToGrid/>
                <w:color w:val="auto"/>
                <w:kern w:val="0"/>
                <w:sz w:val="24"/>
                <w:szCs w:val="24"/>
                <w:lang w:eastAsia="zh-CN"/>
              </w:rPr>
              <w:t>）</w:t>
            </w:r>
            <w:r>
              <w:rPr>
                <w:rFonts w:hint="eastAsia" w:ascii="宋体" w:hAnsi="宋体" w:eastAsia="宋体" w:cs="宋体"/>
                <w:b/>
                <w:bCs/>
                <w:snapToGrid/>
                <w:color w:val="auto"/>
                <w:kern w:val="2"/>
                <w:sz w:val="24"/>
                <w:szCs w:val="24"/>
                <w:lang w:eastAsia="zh-CN"/>
              </w:rPr>
              <w:t xml:space="preserve"> 2.</w:t>
            </w:r>
            <w:r>
              <w:rPr>
                <w:rFonts w:hint="eastAsia" w:ascii="宋体" w:hAnsi="宋体" w:eastAsia="宋体" w:cs="宋体"/>
                <w:b/>
                <w:snapToGrid/>
                <w:color w:val="auto"/>
                <w:kern w:val="0"/>
                <w:sz w:val="24"/>
                <w:szCs w:val="24"/>
                <w:lang w:eastAsia="zh-CN"/>
              </w:rPr>
              <w:t>□否</w:t>
            </w:r>
          </w:p>
        </w:tc>
      </w:tr>
      <w:tr w14:paraId="12B0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Align w:val="center"/>
          </w:tcPr>
          <w:p w14:paraId="1EBAF86A">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所申报债权是否附条件</w:t>
            </w:r>
          </w:p>
        </w:tc>
        <w:tc>
          <w:tcPr>
            <w:tcW w:w="2375" w:type="dxa"/>
            <w:gridSpan w:val="2"/>
            <w:vAlign w:val="center"/>
          </w:tcPr>
          <w:p w14:paraId="2E87D6C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□是  □否</w:t>
            </w:r>
          </w:p>
        </w:tc>
        <w:tc>
          <w:tcPr>
            <w:tcW w:w="2020" w:type="dxa"/>
            <w:gridSpan w:val="3"/>
            <w:vAlign w:val="center"/>
          </w:tcPr>
          <w:p w14:paraId="6663ED7C">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债权是否附期限</w:t>
            </w:r>
          </w:p>
        </w:tc>
        <w:tc>
          <w:tcPr>
            <w:tcW w:w="2268" w:type="dxa"/>
            <w:vAlign w:val="center"/>
          </w:tcPr>
          <w:p w14:paraId="67188584">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□是  □否</w:t>
            </w:r>
          </w:p>
        </w:tc>
      </w:tr>
      <w:tr w14:paraId="5EF3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restart"/>
            <w:vAlign w:val="center"/>
          </w:tcPr>
          <w:p w14:paraId="0180595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是否起诉/申请仲裁</w:t>
            </w:r>
          </w:p>
        </w:tc>
        <w:tc>
          <w:tcPr>
            <w:tcW w:w="1276" w:type="dxa"/>
            <w:vMerge w:val="restart"/>
            <w:vAlign w:val="center"/>
          </w:tcPr>
          <w:p w14:paraId="47853FA3">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□是</w:t>
            </w:r>
          </w:p>
        </w:tc>
        <w:tc>
          <w:tcPr>
            <w:tcW w:w="5387" w:type="dxa"/>
            <w:gridSpan w:val="5"/>
            <w:vAlign w:val="center"/>
          </w:tcPr>
          <w:p w14:paraId="177B432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受理法院/仲裁机构：</w:t>
            </w:r>
          </w:p>
        </w:tc>
      </w:tr>
      <w:tr w14:paraId="1A81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vAlign w:val="center"/>
          </w:tcPr>
          <w:p w14:paraId="7F7F2195">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Cs w:val="24"/>
                <w:lang w:eastAsia="zh-CN"/>
              </w:rPr>
            </w:pPr>
          </w:p>
        </w:tc>
        <w:tc>
          <w:tcPr>
            <w:tcW w:w="1276" w:type="dxa"/>
            <w:vMerge w:val="continue"/>
            <w:vAlign w:val="center"/>
          </w:tcPr>
          <w:p w14:paraId="238FBA62">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rPr>
            </w:pPr>
          </w:p>
        </w:tc>
        <w:tc>
          <w:tcPr>
            <w:tcW w:w="5387" w:type="dxa"/>
            <w:gridSpan w:val="5"/>
            <w:vAlign w:val="center"/>
          </w:tcPr>
          <w:p w14:paraId="20173FBA">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案由：</w:t>
            </w:r>
          </w:p>
        </w:tc>
      </w:tr>
      <w:tr w14:paraId="07B2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vAlign w:val="center"/>
          </w:tcPr>
          <w:p w14:paraId="7C260CE6">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Cs w:val="24"/>
                <w:lang w:eastAsia="zh-CN"/>
              </w:rPr>
            </w:pPr>
          </w:p>
        </w:tc>
        <w:tc>
          <w:tcPr>
            <w:tcW w:w="1276" w:type="dxa"/>
            <w:vMerge w:val="continue"/>
            <w:vAlign w:val="center"/>
          </w:tcPr>
          <w:p w14:paraId="3AB4161F">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rPr>
            </w:pPr>
          </w:p>
        </w:tc>
        <w:tc>
          <w:tcPr>
            <w:tcW w:w="5387" w:type="dxa"/>
            <w:gridSpan w:val="5"/>
            <w:vAlign w:val="center"/>
          </w:tcPr>
          <w:p w14:paraId="42F31E5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案件进展情况：</w:t>
            </w:r>
          </w:p>
        </w:tc>
      </w:tr>
      <w:tr w14:paraId="22B0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vAlign w:val="center"/>
          </w:tcPr>
          <w:p w14:paraId="50F70B5E">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1276" w:type="dxa"/>
            <w:vMerge w:val="continue"/>
            <w:vAlign w:val="center"/>
          </w:tcPr>
          <w:p w14:paraId="2D7F40AD">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5387" w:type="dxa"/>
            <w:gridSpan w:val="5"/>
            <w:vAlign w:val="center"/>
          </w:tcPr>
          <w:p w14:paraId="1DF1FE19">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债权有无生效法律文书确认：</w:t>
            </w:r>
          </w:p>
        </w:tc>
      </w:tr>
      <w:tr w14:paraId="7DE2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vAlign w:val="center"/>
          </w:tcPr>
          <w:p w14:paraId="6AE2884D">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1276" w:type="dxa"/>
            <w:vMerge w:val="continue"/>
            <w:vAlign w:val="center"/>
          </w:tcPr>
          <w:p w14:paraId="204205D1">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5387" w:type="dxa"/>
            <w:gridSpan w:val="5"/>
            <w:vAlign w:val="center"/>
          </w:tcPr>
          <w:p w14:paraId="56125F42">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生效法律文书名称：</w:t>
            </w:r>
          </w:p>
        </w:tc>
      </w:tr>
      <w:tr w14:paraId="5EFC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vAlign w:val="center"/>
          </w:tcPr>
          <w:p w14:paraId="33A9478B">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1276" w:type="dxa"/>
            <w:vMerge w:val="continue"/>
            <w:vAlign w:val="center"/>
          </w:tcPr>
          <w:p w14:paraId="40268522">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5387" w:type="dxa"/>
            <w:gridSpan w:val="5"/>
            <w:vAlign w:val="center"/>
          </w:tcPr>
          <w:p w14:paraId="1A27EFAF">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法律文书生效时间：</w:t>
            </w:r>
          </w:p>
        </w:tc>
      </w:tr>
      <w:tr w14:paraId="24D4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vAlign w:val="center"/>
          </w:tcPr>
          <w:p w14:paraId="45AAA815">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6663" w:type="dxa"/>
            <w:gridSpan w:val="6"/>
            <w:vAlign w:val="center"/>
          </w:tcPr>
          <w:p w14:paraId="23DBC6A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□否</w:t>
            </w:r>
          </w:p>
        </w:tc>
      </w:tr>
      <w:tr w14:paraId="5BEA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restart"/>
            <w:vAlign w:val="center"/>
          </w:tcPr>
          <w:p w14:paraId="10337307">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是否申请强制执行</w:t>
            </w:r>
          </w:p>
        </w:tc>
        <w:tc>
          <w:tcPr>
            <w:tcW w:w="1276" w:type="dxa"/>
            <w:vMerge w:val="restart"/>
            <w:vAlign w:val="center"/>
          </w:tcPr>
          <w:p w14:paraId="52C4BB82">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□是</w:t>
            </w:r>
          </w:p>
        </w:tc>
        <w:tc>
          <w:tcPr>
            <w:tcW w:w="5387" w:type="dxa"/>
            <w:gridSpan w:val="5"/>
            <w:vAlign w:val="center"/>
          </w:tcPr>
          <w:p w14:paraId="50073A5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执行法院：</w:t>
            </w:r>
          </w:p>
        </w:tc>
      </w:tr>
      <w:tr w14:paraId="1046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tcPr>
          <w:p w14:paraId="7C88AD42">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Cs w:val="24"/>
                <w:lang w:eastAsia="zh-CN"/>
              </w:rPr>
            </w:pPr>
          </w:p>
        </w:tc>
        <w:tc>
          <w:tcPr>
            <w:tcW w:w="1276" w:type="dxa"/>
            <w:vMerge w:val="continue"/>
            <w:vAlign w:val="center"/>
          </w:tcPr>
          <w:p w14:paraId="34A12FD7">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rPr>
            </w:pPr>
          </w:p>
        </w:tc>
        <w:tc>
          <w:tcPr>
            <w:tcW w:w="5387" w:type="dxa"/>
            <w:gridSpan w:val="5"/>
            <w:vAlign w:val="center"/>
          </w:tcPr>
          <w:p w14:paraId="053CA2B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申请执行时间：</w:t>
            </w:r>
          </w:p>
        </w:tc>
      </w:tr>
      <w:tr w14:paraId="18CF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2835" w:type="dxa"/>
            <w:vMerge w:val="continue"/>
          </w:tcPr>
          <w:p w14:paraId="456C0A58">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1276" w:type="dxa"/>
            <w:vMerge w:val="continue"/>
            <w:vAlign w:val="center"/>
          </w:tcPr>
          <w:p w14:paraId="59288DAD">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1985" w:type="dxa"/>
            <w:gridSpan w:val="3"/>
            <w:vAlign w:val="center"/>
          </w:tcPr>
          <w:p w14:paraId="039A838B">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已执行到款项数额（列明何时执行多少款项）</w:t>
            </w:r>
          </w:p>
        </w:tc>
        <w:tc>
          <w:tcPr>
            <w:tcW w:w="3402" w:type="dxa"/>
            <w:gridSpan w:val="2"/>
            <w:vAlign w:val="center"/>
          </w:tcPr>
          <w:p w14:paraId="0FD278C2">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r>
      <w:tr w14:paraId="0DBF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tcPr>
          <w:p w14:paraId="5A08AFA4">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6663" w:type="dxa"/>
            <w:gridSpan w:val="6"/>
            <w:vAlign w:val="center"/>
          </w:tcPr>
          <w:p w14:paraId="2FF12636">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snapToGrid/>
                <w:color w:val="auto"/>
                <w:kern w:val="0"/>
                <w:sz w:val="24"/>
                <w:szCs w:val="24"/>
                <w:lang w:eastAsia="zh-CN"/>
              </w:rPr>
              <w:t>□否</w:t>
            </w:r>
          </w:p>
        </w:tc>
      </w:tr>
      <w:tr w14:paraId="0C28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restart"/>
            <w:vAlign w:val="center"/>
          </w:tcPr>
          <w:p w14:paraId="49A57FDF">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申报债权总额</w:t>
            </w:r>
          </w:p>
          <w:p w14:paraId="20DACD3A">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u w:val="single"/>
                <w:lang w:eastAsia="zh-CN"/>
              </w:rPr>
            </w:pPr>
            <w:r>
              <w:rPr>
                <w:rFonts w:hint="eastAsia" w:ascii="宋体" w:hAnsi="宋体" w:eastAsia="宋体" w:cs="宋体"/>
                <w:b/>
                <w:bCs/>
                <w:snapToGrid/>
                <w:color w:val="auto"/>
                <w:kern w:val="2"/>
                <w:sz w:val="24"/>
                <w:szCs w:val="24"/>
                <w:lang w:eastAsia="zh-CN"/>
              </w:rPr>
              <w:t>人民币：</w:t>
            </w:r>
            <w:r>
              <w:rPr>
                <w:rFonts w:hint="eastAsia" w:ascii="宋体" w:hAnsi="宋体" w:eastAsia="宋体" w:cs="宋体"/>
                <w:b/>
                <w:bCs/>
                <w:snapToGrid/>
                <w:color w:val="auto"/>
                <w:kern w:val="2"/>
                <w:sz w:val="24"/>
                <w:szCs w:val="24"/>
                <w:u w:val="single"/>
                <w:lang w:eastAsia="zh-CN"/>
              </w:rPr>
              <w:t xml:space="preserve">             </w:t>
            </w:r>
          </w:p>
          <w:p w14:paraId="1C411A79">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u w:val="single"/>
                <w:lang w:eastAsia="zh-CN"/>
              </w:rPr>
            </w:pPr>
            <w:r>
              <w:rPr>
                <w:rFonts w:hint="eastAsia" w:ascii="宋体" w:hAnsi="宋体" w:eastAsia="宋体" w:cs="宋体"/>
                <w:b/>
                <w:bCs/>
                <w:snapToGrid/>
                <w:color w:val="auto"/>
                <w:kern w:val="2"/>
                <w:sz w:val="24"/>
                <w:szCs w:val="24"/>
                <w:lang w:eastAsia="zh-CN"/>
              </w:rPr>
              <w:t>（大写：</w:t>
            </w:r>
            <w:r>
              <w:rPr>
                <w:rFonts w:hint="eastAsia" w:ascii="宋体" w:hAnsi="宋体" w:eastAsia="宋体" w:cs="宋体"/>
                <w:b/>
                <w:bCs/>
                <w:snapToGrid/>
                <w:color w:val="auto"/>
                <w:kern w:val="2"/>
                <w:sz w:val="24"/>
                <w:szCs w:val="24"/>
                <w:u w:val="single"/>
                <w:lang w:eastAsia="zh-CN"/>
              </w:rPr>
              <w:t xml:space="preserve">            </w:t>
            </w:r>
            <w:r>
              <w:rPr>
                <w:rFonts w:hint="eastAsia" w:ascii="宋体" w:hAnsi="宋体" w:eastAsia="宋体" w:cs="宋体"/>
                <w:b/>
                <w:bCs/>
                <w:snapToGrid/>
                <w:color w:val="auto"/>
                <w:kern w:val="2"/>
                <w:sz w:val="24"/>
                <w:szCs w:val="24"/>
                <w:lang w:eastAsia="zh-CN"/>
              </w:rPr>
              <w:t>）</w:t>
            </w:r>
          </w:p>
        </w:tc>
        <w:tc>
          <w:tcPr>
            <w:tcW w:w="1276" w:type="dxa"/>
            <w:vAlign w:val="center"/>
          </w:tcPr>
          <w:p w14:paraId="578576C7">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本金</w:t>
            </w:r>
          </w:p>
        </w:tc>
        <w:tc>
          <w:tcPr>
            <w:tcW w:w="5387" w:type="dxa"/>
            <w:gridSpan w:val="5"/>
            <w:vAlign w:val="center"/>
          </w:tcPr>
          <w:p w14:paraId="22843FFF">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r>
      <w:tr w14:paraId="1153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tcPr>
          <w:p w14:paraId="683C3B7A">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1276" w:type="dxa"/>
            <w:vAlign w:val="center"/>
          </w:tcPr>
          <w:p w14:paraId="5177DC8C">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利息</w:t>
            </w:r>
          </w:p>
        </w:tc>
        <w:tc>
          <w:tcPr>
            <w:tcW w:w="1134" w:type="dxa"/>
            <w:gridSpan w:val="2"/>
            <w:vAlign w:val="center"/>
          </w:tcPr>
          <w:p w14:paraId="7D3CD2F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c>
          <w:tcPr>
            <w:tcW w:w="4253" w:type="dxa"/>
            <w:gridSpan w:val="3"/>
            <w:vAlign w:val="center"/>
          </w:tcPr>
          <w:p w14:paraId="1DF3EB82">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Cs w:val="21"/>
                <w:lang w:eastAsia="zh-CN"/>
              </w:rPr>
            </w:pPr>
            <w:r>
              <w:rPr>
                <w:rFonts w:hint="eastAsia" w:ascii="宋体" w:hAnsi="宋体" w:eastAsia="宋体" w:cs="宋体"/>
                <w:b/>
                <w:bCs/>
                <w:snapToGrid/>
                <w:color w:val="auto"/>
                <w:kern w:val="2"/>
                <w:szCs w:val="21"/>
                <w:lang w:eastAsia="zh-CN"/>
              </w:rPr>
              <w:t>计算至破产申请受理日（</w:t>
            </w:r>
            <w:r>
              <w:rPr>
                <w:rFonts w:hint="eastAsia" w:ascii="宋体" w:hAnsi="宋体" w:eastAsia="宋体" w:cs="宋体"/>
                <w:b/>
                <w:bCs/>
                <w:snapToGrid/>
                <w:color w:val="auto"/>
                <w:kern w:val="2"/>
                <w:szCs w:val="21"/>
                <w:lang w:val="en-US" w:eastAsia="zh-CN"/>
              </w:rPr>
              <w:t>不含受理当日</w:t>
            </w:r>
            <w:r>
              <w:rPr>
                <w:rFonts w:hint="eastAsia" w:ascii="宋体" w:hAnsi="宋体" w:eastAsia="宋体" w:cs="宋体"/>
                <w:b/>
                <w:bCs/>
                <w:snapToGrid/>
                <w:color w:val="auto"/>
                <w:kern w:val="2"/>
                <w:szCs w:val="21"/>
                <w:lang w:eastAsia="zh-CN"/>
              </w:rPr>
              <w:t>）</w:t>
            </w:r>
          </w:p>
        </w:tc>
      </w:tr>
      <w:tr w14:paraId="4F99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tcPr>
          <w:p w14:paraId="49AE3F57">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1276" w:type="dxa"/>
            <w:vAlign w:val="center"/>
          </w:tcPr>
          <w:p w14:paraId="6BA97D54">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诉讼费用</w:t>
            </w:r>
          </w:p>
        </w:tc>
        <w:tc>
          <w:tcPr>
            <w:tcW w:w="5387" w:type="dxa"/>
            <w:gridSpan w:val="5"/>
            <w:vAlign w:val="center"/>
          </w:tcPr>
          <w:p w14:paraId="308C8EF5">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r>
      <w:tr w14:paraId="7868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35" w:type="dxa"/>
            <w:vMerge w:val="continue"/>
          </w:tcPr>
          <w:p w14:paraId="465E9221">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c>
          <w:tcPr>
            <w:tcW w:w="1276" w:type="dxa"/>
            <w:vAlign w:val="center"/>
          </w:tcPr>
          <w:p w14:paraId="3960E220">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其他</w:t>
            </w:r>
          </w:p>
        </w:tc>
        <w:tc>
          <w:tcPr>
            <w:tcW w:w="5387" w:type="dxa"/>
            <w:gridSpan w:val="5"/>
            <w:vAlign w:val="center"/>
          </w:tcPr>
          <w:p w14:paraId="78D47D46">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4"/>
                <w:szCs w:val="24"/>
                <w:lang w:eastAsia="zh-CN"/>
              </w:rPr>
            </w:pPr>
          </w:p>
        </w:tc>
      </w:tr>
      <w:tr w14:paraId="5907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9498" w:type="dxa"/>
            <w:gridSpan w:val="7"/>
          </w:tcPr>
          <w:p w14:paraId="58E04B8A">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申报上述债权所依据的事实和理由（包括但不限于债权形成的时间、原因、过程等，可专门附件说明）:</w:t>
            </w:r>
          </w:p>
          <w:p w14:paraId="079C4580">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22B491B3">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1D90C3E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569CD684">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39C13870">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47CCC5A8">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3DBE2AE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14FFED31">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5D1A5FA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7B848546">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p w14:paraId="403194DE">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p>
        </w:tc>
      </w:tr>
      <w:tr w14:paraId="158E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trPr>
        <w:tc>
          <w:tcPr>
            <w:tcW w:w="9498" w:type="dxa"/>
            <w:gridSpan w:val="7"/>
          </w:tcPr>
          <w:p w14:paraId="432B2732">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申报债权金额计算说明（列明计算公式及计算依据）：</w:t>
            </w:r>
          </w:p>
        </w:tc>
      </w:tr>
      <w:tr w14:paraId="657C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9498" w:type="dxa"/>
            <w:gridSpan w:val="7"/>
          </w:tcPr>
          <w:p w14:paraId="2C51963A">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填表须知：</w:t>
            </w:r>
          </w:p>
          <w:p w14:paraId="73E76839">
            <w:pPr>
              <w:widowControl w:val="0"/>
              <w:kinsoku/>
              <w:autoSpaceDE/>
              <w:autoSpaceDN/>
              <w:adjustRightInd/>
              <w:snapToGrid/>
              <w:spacing w:line="240" w:lineRule="auto"/>
              <w:jc w:val="left"/>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 xml:space="preserve">1.编号由管理人填写。                                                                                                                                    2.本债权申报表不构成无效债权（包括但不限于已过诉讼时效的债权等）的重新有效确认。 </w:t>
            </w:r>
          </w:p>
          <w:p w14:paraId="3B5362C7">
            <w:pPr>
              <w:widowControl w:val="0"/>
              <w:kinsoku/>
              <w:autoSpaceDE/>
              <w:autoSpaceDN/>
              <w:adjustRightInd/>
              <w:snapToGrid/>
              <w:spacing w:line="240" w:lineRule="auto"/>
              <w:jc w:val="left"/>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3.债权申报人已全面、完整、知晓本次债权登记的有关要求并保证提供资料及情况的真实、合法、完整，否则，一切法律后果由债权申报人承担。                                                                                                4.债权证明材料附在本表之后加债权人签章后与本表一同提交管理人。</w:t>
            </w:r>
          </w:p>
          <w:p w14:paraId="52506C7F">
            <w:pPr>
              <w:widowControl w:val="0"/>
              <w:kinsoku/>
              <w:autoSpaceDE/>
              <w:autoSpaceDN/>
              <w:adjustRightInd/>
              <w:snapToGrid/>
              <w:spacing w:line="240" w:lineRule="auto"/>
              <w:jc w:val="left"/>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5.债权人需提交其申报债权的各项构成的计算明细（需包含计算公式、计算依据等）。</w:t>
            </w:r>
          </w:p>
        </w:tc>
      </w:tr>
    </w:tbl>
    <w:p w14:paraId="6ACEDEDE">
      <w:pPr>
        <w:widowControl w:val="0"/>
        <w:kinsoku/>
        <w:autoSpaceDE/>
        <w:autoSpaceDN/>
        <w:adjustRightInd/>
        <w:snapToGrid/>
        <w:spacing w:before="312" w:beforeLines="100" w:line="240" w:lineRule="auto"/>
        <w:ind w:left="-630" w:leftChars="-300" w:right="-630" w:rightChars="-300"/>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债权人特别声明：</w:t>
      </w:r>
    </w:p>
    <w:p w14:paraId="6B043522">
      <w:pPr>
        <w:keepNext w:val="0"/>
        <w:keepLines w:val="0"/>
        <w:pageBreakBefore w:val="0"/>
        <w:widowControl w:val="0"/>
        <w:kinsoku/>
        <w:wordWrap/>
        <w:overflowPunct/>
        <w:topLinePunct w:val="0"/>
        <w:autoSpaceDE/>
        <w:autoSpaceDN/>
        <w:bidi w:val="0"/>
        <w:adjustRightInd/>
        <w:snapToGrid/>
        <w:spacing w:line="240" w:lineRule="auto"/>
        <w:ind w:left="-630" w:leftChars="-300" w:right="0" w:rightChars="0" w:firstLine="482" w:firstLineChars="200"/>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以上所填内容及所提供资料真实、准确；如有虚假，本债权人愿承担一切法律责任。</w:t>
      </w:r>
    </w:p>
    <w:p w14:paraId="323FCEBB">
      <w:pPr>
        <w:keepNext w:val="0"/>
        <w:keepLines w:val="0"/>
        <w:pageBreakBefore w:val="0"/>
        <w:widowControl w:val="0"/>
        <w:kinsoku/>
        <w:wordWrap/>
        <w:overflowPunct/>
        <w:topLinePunct w:val="0"/>
        <w:autoSpaceDE/>
        <w:autoSpaceDN/>
        <w:bidi w:val="0"/>
        <w:adjustRightInd/>
        <w:snapToGrid/>
        <w:spacing w:line="240" w:lineRule="auto"/>
        <w:ind w:left="-630" w:leftChars="-300" w:right="0" w:rightChars="0" w:firstLine="482" w:firstLineChars="200"/>
        <w:jc w:val="both"/>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000000" w:themeColor="text1"/>
          <w:kern w:val="2"/>
          <w:sz w:val="24"/>
          <w:szCs w:val="24"/>
          <w:lang w:val="en-US" w:eastAsia="zh-CN"/>
          <w14:textFill>
            <w14:solidFill>
              <w14:schemeClr w14:val="tx1"/>
            </w14:solidFill>
          </w14:textFill>
        </w:rPr>
        <w:t>乌审旗祥升驾驶员培训有限责任公司</w:t>
      </w:r>
      <w:r>
        <w:rPr>
          <w:rFonts w:hint="eastAsia" w:ascii="宋体" w:hAnsi="宋体" w:eastAsia="宋体" w:cs="宋体"/>
          <w:b/>
          <w:snapToGrid/>
          <w:color w:val="000000" w:themeColor="text1"/>
          <w:kern w:val="2"/>
          <w:sz w:val="24"/>
          <w:szCs w:val="24"/>
          <w:lang w:eastAsia="zh-CN"/>
          <w14:textFill>
            <w14:solidFill>
              <w14:schemeClr w14:val="tx1"/>
            </w14:solidFill>
          </w14:textFill>
        </w:rPr>
        <w:t>破产清算一案，管理人以书面方式要求债权人表决案件相</w:t>
      </w:r>
      <w:r>
        <w:rPr>
          <w:rFonts w:hint="eastAsia" w:ascii="宋体" w:hAnsi="宋体" w:eastAsia="宋体" w:cs="宋体"/>
          <w:b/>
          <w:bCs/>
          <w:i w:val="0"/>
          <w:snapToGrid/>
          <w:color w:val="000000" w:themeColor="text1"/>
          <w:kern w:val="2"/>
          <w:sz w:val="30"/>
          <w:szCs w:val="30"/>
          <w:u w:val="none"/>
          <w:lang w:val="en-US" w:eastAsia="zh-CN"/>
          <w14:textFill>
            <w14:solidFill>
              <w14:schemeClr w14:val="tx1"/>
            </w14:solidFill>
          </w14:textFill>
        </w:rPr>
        <w:t>关方案/议案</w:t>
      </w:r>
      <w:r>
        <w:rPr>
          <w:rFonts w:hint="eastAsia" w:ascii="宋体" w:hAnsi="宋体" w:eastAsia="宋体" w:cs="宋体"/>
          <w:b/>
          <w:snapToGrid/>
          <w:color w:val="000000" w:themeColor="text1"/>
          <w:kern w:val="2"/>
          <w:sz w:val="24"/>
          <w:szCs w:val="24"/>
          <w:lang w:eastAsia="zh-CN"/>
          <w14:textFill>
            <w14:solidFill>
              <w14:schemeClr w14:val="tx1"/>
            </w14:solidFill>
          </w14:textFill>
        </w:rPr>
        <w:t>时，我司/本人将在管理人指定表决期限内将表决票寄至管理人指定地址；若在管理人指定限期内未向管理人回寄表决票的，即视为我司/本人同意该</w:t>
      </w:r>
      <w:r>
        <w:rPr>
          <w:rFonts w:hint="eastAsia" w:ascii="宋体" w:hAnsi="宋体" w:eastAsia="宋体" w:cs="宋体"/>
          <w:b/>
          <w:bCs/>
          <w:i w:val="0"/>
          <w:snapToGrid/>
          <w:color w:val="000000" w:themeColor="text1"/>
          <w:kern w:val="2"/>
          <w:sz w:val="30"/>
          <w:szCs w:val="30"/>
          <w:u w:val="none"/>
          <w:lang w:val="en-US" w:eastAsia="zh-CN"/>
          <w14:textFill>
            <w14:solidFill>
              <w14:schemeClr w14:val="tx1"/>
            </w14:solidFill>
          </w14:textFill>
        </w:rPr>
        <w:t>方案/议案。</w:t>
      </w:r>
    </w:p>
    <w:p w14:paraId="2DC5011B">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p>
    <w:p w14:paraId="0EA85919">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p>
    <w:p w14:paraId="746CE0FD">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申报人（签名/盖章）：                        申报时间：</w:t>
      </w:r>
    </w:p>
    <w:p w14:paraId="4C7A8C31">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p>
    <w:p w14:paraId="735A05E9">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法定代表人（签名/盖章）：</w:t>
      </w:r>
    </w:p>
    <w:p w14:paraId="73ADC7E2">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p>
    <w:p w14:paraId="26A64208">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委托代理人（签名）：</w:t>
      </w:r>
    </w:p>
    <w:p w14:paraId="452724A8">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p>
    <w:p w14:paraId="1E3C55C0">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p>
    <w:p w14:paraId="5876B79C">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p>
    <w:p w14:paraId="7A3DDBEB">
      <w:pPr>
        <w:widowControl w:val="0"/>
        <w:kinsoku/>
        <w:autoSpaceDE/>
        <w:autoSpaceDN/>
        <w:adjustRightInd/>
        <w:snapToGrid/>
        <w:spacing w:line="360" w:lineRule="auto"/>
        <w:ind w:left="-210" w:leftChars="-100" w:right="-210" w:rightChars="-100"/>
        <w:jc w:val="left"/>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备注：本债权申报表一式三份，申报人执一份、管理人执两份，兼作债权申报回执。</w:t>
      </w:r>
    </w:p>
    <w:p w14:paraId="5A3FBBA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0" w:right="1931" w:hanging="5"/>
        <w:jc w:val="both"/>
        <w:textAlignment w:val="baseline"/>
        <w:rPr>
          <w:rFonts w:hint="eastAsia" w:ascii="宋体" w:hAnsi="宋体" w:eastAsia="宋体" w:cs="宋体"/>
          <w:spacing w:val="-1"/>
          <w:lang w:val="en-US" w:eastAsia="zh-CN"/>
        </w:rPr>
        <w:sectPr>
          <w:headerReference r:id="rId7" w:type="default"/>
          <w:pgSz w:w="11900" w:h="16840"/>
          <w:pgMar w:top="1096" w:right="1685" w:bottom="885" w:left="1689" w:header="760" w:footer="720" w:gutter="0"/>
          <w:pgNumType w:fmt="decimal"/>
          <w:cols w:space="720" w:num="1"/>
        </w:sectPr>
      </w:pPr>
    </w:p>
    <w:p w14:paraId="6ABF0BE1">
      <w:pPr>
        <w:widowControl w:val="0"/>
        <w:kinsoku/>
        <w:autoSpaceDE/>
        <w:autoSpaceDN/>
        <w:adjustRightInd/>
        <w:snapToGrid/>
        <w:spacing w:line="240" w:lineRule="auto"/>
        <w:jc w:val="center"/>
        <w:textAlignment w:val="auto"/>
        <w:rPr>
          <w:rFonts w:hint="eastAsia" w:ascii="宋体" w:hAnsi="宋体" w:eastAsia="宋体" w:cs="宋体"/>
          <w:snapToGrid/>
          <w:kern w:val="2"/>
          <w:sz w:val="36"/>
          <w:szCs w:val="36"/>
          <w:lang w:eastAsia="zh-CN"/>
        </w:rPr>
      </w:pPr>
      <w:r>
        <w:rPr>
          <w:rFonts w:hint="eastAsia" w:ascii="宋体" w:hAnsi="宋体" w:eastAsia="宋体" w:cs="宋体"/>
          <w:snapToGrid/>
          <w:kern w:val="2"/>
          <w:sz w:val="36"/>
          <w:szCs w:val="36"/>
          <w:lang w:eastAsia="zh-CN"/>
        </w:rPr>
        <w:t>法定代表人(负责人)身份证明书</w:t>
      </w:r>
    </w:p>
    <w:p w14:paraId="29627DD5">
      <w:pPr>
        <w:widowControl w:val="0"/>
        <w:kinsoku/>
        <w:autoSpaceDE/>
        <w:autoSpaceDN/>
        <w:adjustRightInd/>
        <w:snapToGrid/>
        <w:spacing w:line="240" w:lineRule="auto"/>
        <w:jc w:val="both"/>
        <w:textAlignment w:val="auto"/>
        <w:rPr>
          <w:rFonts w:hint="eastAsia" w:ascii="宋体" w:hAnsi="宋体" w:eastAsia="宋体" w:cs="宋体"/>
          <w:snapToGrid/>
          <w:kern w:val="2"/>
          <w:sz w:val="36"/>
          <w:szCs w:val="24"/>
          <w:lang w:eastAsia="zh-CN"/>
        </w:rPr>
      </w:pPr>
    </w:p>
    <w:p w14:paraId="59FB76AC">
      <w:pPr>
        <w:widowControl w:val="0"/>
        <w:kinsoku/>
        <w:autoSpaceDE/>
        <w:autoSpaceDN/>
        <w:adjustRightInd/>
        <w:snapToGrid/>
        <w:spacing w:line="240" w:lineRule="auto"/>
        <w:ind w:firstLine="560" w:firstLineChars="200"/>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eastAsia="zh-CN"/>
        </w:rPr>
        <w:t>兹证明</w:t>
      </w:r>
      <w:r>
        <w:rPr>
          <w:rFonts w:hint="eastAsia" w:ascii="宋体" w:hAnsi="宋体" w:eastAsia="宋体" w:cs="宋体"/>
          <w:snapToGrid/>
          <w:kern w:val="2"/>
          <w:sz w:val="28"/>
          <w:szCs w:val="28"/>
          <w:u w:val="single"/>
          <w:lang w:eastAsia="zh-CN"/>
        </w:rPr>
        <w:t xml:space="preserve">            </w:t>
      </w:r>
      <w:r>
        <w:rPr>
          <w:rFonts w:hint="eastAsia" w:ascii="宋体" w:hAnsi="宋体" w:eastAsia="宋体" w:cs="宋体"/>
          <w:snapToGrid/>
          <w:kern w:val="2"/>
          <w:sz w:val="28"/>
          <w:szCs w:val="28"/>
          <w:lang w:eastAsia="zh-CN"/>
        </w:rPr>
        <w:t>同志，</w:t>
      </w:r>
      <w:r>
        <w:rPr>
          <w:rFonts w:hint="eastAsia" w:ascii="宋体" w:hAnsi="宋体" w:eastAsia="宋体" w:cs="宋体"/>
          <w:snapToGrid/>
          <w:kern w:val="2"/>
          <w:sz w:val="28"/>
          <w:szCs w:val="28"/>
          <w:lang w:val="en-US" w:eastAsia="zh-CN"/>
        </w:rPr>
        <w:t>身份证号：</w:t>
      </w:r>
      <w:r>
        <w:rPr>
          <w:rFonts w:hint="eastAsia" w:ascii="宋体" w:hAnsi="宋体" w:eastAsia="宋体" w:cs="宋体"/>
          <w:snapToGrid/>
          <w:kern w:val="2"/>
          <w:sz w:val="28"/>
          <w:szCs w:val="28"/>
          <w:u w:val="single"/>
          <w:lang w:eastAsia="zh-CN"/>
        </w:rPr>
        <w:t xml:space="preserve">            </w:t>
      </w:r>
      <w:r>
        <w:rPr>
          <w:rFonts w:hint="eastAsia" w:ascii="宋体" w:hAnsi="宋体" w:eastAsia="宋体" w:cs="宋体"/>
          <w:snapToGrid/>
          <w:kern w:val="2"/>
          <w:sz w:val="28"/>
          <w:szCs w:val="28"/>
          <w:lang w:eastAsia="zh-CN"/>
        </w:rPr>
        <w:t>在我单位任</w:t>
      </w:r>
      <w:r>
        <w:rPr>
          <w:rFonts w:hint="eastAsia" w:ascii="宋体" w:hAnsi="宋体" w:eastAsia="宋体" w:cs="宋体"/>
          <w:snapToGrid/>
          <w:kern w:val="2"/>
          <w:sz w:val="28"/>
          <w:szCs w:val="28"/>
          <w:u w:val="single"/>
          <w:lang w:eastAsia="zh-CN"/>
        </w:rPr>
        <w:t xml:space="preserve">         </w:t>
      </w:r>
      <w:r>
        <w:rPr>
          <w:rFonts w:hint="eastAsia" w:ascii="宋体" w:hAnsi="宋体" w:eastAsia="宋体" w:cs="宋体"/>
          <w:snapToGrid/>
          <w:kern w:val="2"/>
          <w:sz w:val="28"/>
          <w:szCs w:val="28"/>
          <w:lang w:eastAsia="zh-CN"/>
        </w:rPr>
        <w:t>职务，是我单位的法定代表人/负责人。</w:t>
      </w:r>
    </w:p>
    <w:p w14:paraId="7E38480D">
      <w:pPr>
        <w:widowControl w:val="0"/>
        <w:kinsoku/>
        <w:autoSpaceDE/>
        <w:autoSpaceDN/>
        <w:adjustRightInd/>
        <w:snapToGrid/>
        <w:spacing w:line="240" w:lineRule="auto"/>
        <w:ind w:firstLine="560" w:firstLineChars="200"/>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eastAsia="zh-CN"/>
        </w:rPr>
        <w:t>特此证明。</w:t>
      </w:r>
    </w:p>
    <w:p w14:paraId="07A34B2E">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p>
    <w:p w14:paraId="3F5CE7C0">
      <w:pPr>
        <w:widowControl w:val="0"/>
        <w:kinsoku/>
        <w:autoSpaceDE/>
        <w:autoSpaceDN/>
        <w:adjustRightInd/>
        <w:snapToGrid/>
        <w:spacing w:line="240" w:lineRule="auto"/>
        <w:ind w:firstLine="560" w:firstLineChars="200"/>
        <w:jc w:val="both"/>
        <w:textAlignment w:val="auto"/>
        <w:rPr>
          <w:rFonts w:hint="eastAsia" w:ascii="宋体" w:hAnsi="宋体" w:eastAsia="宋体" w:cs="宋体"/>
          <w:snapToGrid/>
          <w:kern w:val="2"/>
          <w:sz w:val="28"/>
          <w:szCs w:val="28"/>
          <w:lang w:eastAsia="zh-CN"/>
        </w:rPr>
      </w:pPr>
    </w:p>
    <w:p w14:paraId="462FA6B9">
      <w:pPr>
        <w:widowControl w:val="0"/>
        <w:kinsoku/>
        <w:autoSpaceDE/>
        <w:autoSpaceDN/>
        <w:adjustRightInd/>
        <w:snapToGrid/>
        <w:spacing w:line="240" w:lineRule="auto"/>
        <w:ind w:firstLine="560" w:firstLineChars="200"/>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eastAsia="zh-CN"/>
        </w:rPr>
        <w:t xml:space="preserve">                   </w:t>
      </w:r>
      <w:r>
        <w:rPr>
          <w:rFonts w:hint="eastAsia" w:ascii="宋体" w:hAnsi="宋体" w:eastAsia="宋体" w:cs="宋体"/>
          <w:snapToGrid/>
          <w:kern w:val="2"/>
          <w:sz w:val="28"/>
          <w:szCs w:val="28"/>
          <w:lang w:val="zh-TW" w:eastAsia="zh-TW"/>
        </w:rPr>
        <w:t xml:space="preserve">单位全称(盖章)：   </w:t>
      </w:r>
      <w:r>
        <w:rPr>
          <w:rFonts w:hint="eastAsia" w:ascii="宋体" w:hAnsi="宋体" w:eastAsia="宋体" w:cs="宋体"/>
          <w:snapToGrid/>
          <w:kern w:val="2"/>
          <w:sz w:val="28"/>
          <w:szCs w:val="28"/>
          <w:lang w:eastAsia="zh-CN"/>
        </w:rPr>
        <w:t xml:space="preserve">                 </w:t>
      </w:r>
      <w:r>
        <w:rPr>
          <w:rFonts w:hint="eastAsia" w:ascii="宋体" w:hAnsi="宋体" w:eastAsia="宋体" w:cs="宋体"/>
          <w:snapToGrid/>
          <w:kern w:val="2"/>
          <w:sz w:val="28"/>
          <w:szCs w:val="28"/>
          <w:lang w:val="zh-TW" w:eastAsia="zh-TW"/>
        </w:rPr>
        <w:t xml:space="preserve">                       </w:t>
      </w:r>
    </w:p>
    <w:p w14:paraId="388BC46E">
      <w:pPr>
        <w:widowControl w:val="0"/>
        <w:kinsoku/>
        <w:wordWrap w:val="0"/>
        <w:autoSpaceDE/>
        <w:autoSpaceDN/>
        <w:adjustRightInd/>
        <w:snapToGrid/>
        <w:spacing w:line="240" w:lineRule="auto"/>
        <w:ind w:firstLine="560" w:firstLineChars="200"/>
        <w:jc w:val="right"/>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val="zh-TW" w:eastAsia="zh-TW"/>
        </w:rPr>
        <w:t xml:space="preserve">                   </w:t>
      </w:r>
      <w:r>
        <w:rPr>
          <w:rFonts w:hint="eastAsia" w:ascii="宋体" w:hAnsi="宋体" w:eastAsia="宋体" w:cs="宋体"/>
          <w:snapToGrid/>
          <w:kern w:val="2"/>
          <w:sz w:val="28"/>
          <w:szCs w:val="28"/>
          <w:lang w:val="zh-TW" w:eastAsia="zh-CN"/>
        </w:rPr>
        <w:t xml:space="preserve">日期： </w:t>
      </w:r>
      <w:r>
        <w:rPr>
          <w:rFonts w:hint="eastAsia" w:ascii="宋体" w:hAnsi="宋体" w:eastAsia="宋体" w:cs="宋体"/>
          <w:snapToGrid/>
          <w:kern w:val="2"/>
          <w:sz w:val="28"/>
          <w:szCs w:val="28"/>
          <w:lang w:val="zh-TW" w:eastAsia="zh-TW"/>
        </w:rPr>
        <w:t xml:space="preserve">  </w:t>
      </w:r>
      <w:r>
        <w:rPr>
          <w:rFonts w:hint="eastAsia" w:ascii="宋体" w:hAnsi="宋体" w:eastAsia="宋体" w:cs="宋体"/>
          <w:snapToGrid/>
          <w:kern w:val="2"/>
          <w:sz w:val="28"/>
          <w:szCs w:val="28"/>
          <w:lang w:val="zh-TW" w:eastAsia="zh-CN"/>
        </w:rPr>
        <w:t xml:space="preserve"> </w:t>
      </w:r>
      <w:r>
        <w:rPr>
          <w:rFonts w:hint="eastAsia" w:ascii="宋体" w:hAnsi="宋体" w:eastAsia="宋体" w:cs="宋体"/>
          <w:snapToGrid/>
          <w:kern w:val="2"/>
          <w:sz w:val="28"/>
          <w:szCs w:val="28"/>
          <w:lang w:val="zh-TW" w:eastAsia="zh-TW"/>
        </w:rPr>
        <w:t xml:space="preserve"> 年   月    日          </w:t>
      </w:r>
    </w:p>
    <w:p w14:paraId="37052BC2">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p>
    <w:p w14:paraId="1B8CED87">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eastAsia="zh-CN"/>
        </w:rPr>
        <w:t>附：</w:t>
      </w:r>
    </w:p>
    <w:p w14:paraId="77BB43CA">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val="en-US" w:eastAsia="zh-CN"/>
        </w:rPr>
        <w:t>1、</w:t>
      </w:r>
      <w:r>
        <w:rPr>
          <w:rFonts w:hint="eastAsia" w:ascii="宋体" w:hAnsi="宋体" w:eastAsia="宋体" w:cs="宋体"/>
          <w:snapToGrid/>
          <w:kern w:val="2"/>
          <w:sz w:val="28"/>
          <w:szCs w:val="28"/>
          <w:lang w:eastAsia="zh-CN"/>
        </w:rPr>
        <w:t>法定代表人（</w:t>
      </w:r>
      <w:r>
        <w:rPr>
          <w:rFonts w:hint="eastAsia" w:ascii="宋体" w:hAnsi="宋体" w:eastAsia="宋体" w:cs="宋体"/>
          <w:snapToGrid/>
          <w:kern w:val="2"/>
          <w:sz w:val="28"/>
          <w:szCs w:val="28"/>
          <w:lang w:val="en-US" w:eastAsia="zh-CN"/>
        </w:rPr>
        <w:t>负责人</w:t>
      </w:r>
      <w:r>
        <w:rPr>
          <w:rFonts w:hint="eastAsia" w:ascii="宋体" w:hAnsi="宋体" w:eastAsia="宋体" w:cs="宋体"/>
          <w:snapToGrid/>
          <w:kern w:val="2"/>
          <w:sz w:val="28"/>
          <w:szCs w:val="28"/>
          <w:lang w:eastAsia="zh-CN"/>
        </w:rPr>
        <w:t>）住址：</w:t>
      </w:r>
    </w:p>
    <w:p w14:paraId="544DE94B">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val="en-US" w:eastAsia="zh-CN"/>
        </w:rPr>
        <w:t>2、</w:t>
      </w:r>
      <w:r>
        <w:rPr>
          <w:rFonts w:hint="eastAsia" w:ascii="宋体" w:hAnsi="宋体" w:eastAsia="宋体" w:cs="宋体"/>
          <w:snapToGrid/>
          <w:kern w:val="2"/>
          <w:sz w:val="28"/>
          <w:szCs w:val="28"/>
          <w:lang w:eastAsia="zh-CN"/>
        </w:rPr>
        <w:t>法定代表人（</w:t>
      </w:r>
      <w:r>
        <w:rPr>
          <w:rFonts w:hint="eastAsia" w:ascii="宋体" w:hAnsi="宋体" w:eastAsia="宋体" w:cs="宋体"/>
          <w:snapToGrid/>
          <w:kern w:val="2"/>
          <w:sz w:val="28"/>
          <w:szCs w:val="28"/>
          <w:lang w:val="en-US" w:eastAsia="zh-CN"/>
        </w:rPr>
        <w:t>负责人</w:t>
      </w:r>
      <w:r>
        <w:rPr>
          <w:rFonts w:hint="eastAsia" w:ascii="宋体" w:hAnsi="宋体" w:eastAsia="宋体" w:cs="宋体"/>
          <w:snapToGrid/>
          <w:kern w:val="2"/>
          <w:sz w:val="28"/>
          <w:szCs w:val="28"/>
          <w:lang w:eastAsia="zh-CN"/>
        </w:rPr>
        <w:t>）联系电话：</w:t>
      </w:r>
    </w:p>
    <w:p w14:paraId="09BD3C3D">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val="en-US" w:eastAsia="zh-CN"/>
        </w:rPr>
      </w:pPr>
      <w:r>
        <w:rPr>
          <w:rFonts w:hint="eastAsia" w:ascii="宋体" w:hAnsi="宋体" w:eastAsia="宋体" w:cs="宋体"/>
          <w:snapToGrid/>
          <w:kern w:val="2"/>
          <w:sz w:val="28"/>
          <w:szCs w:val="28"/>
          <w:lang w:val="en-US" w:eastAsia="zh-CN"/>
        </w:rPr>
        <w:t>3、</w:t>
      </w:r>
      <w:r>
        <w:rPr>
          <w:rFonts w:hint="eastAsia" w:ascii="宋体" w:hAnsi="宋体" w:eastAsia="宋体" w:cs="宋体"/>
          <w:snapToGrid/>
          <w:kern w:val="2"/>
          <w:sz w:val="28"/>
          <w:szCs w:val="28"/>
          <w:lang w:eastAsia="zh-CN"/>
        </w:rPr>
        <w:t>法定代表人（</w:t>
      </w:r>
      <w:r>
        <w:rPr>
          <w:rFonts w:hint="eastAsia" w:ascii="宋体" w:hAnsi="宋体" w:eastAsia="宋体" w:cs="宋体"/>
          <w:snapToGrid/>
          <w:kern w:val="2"/>
          <w:sz w:val="28"/>
          <w:szCs w:val="28"/>
          <w:lang w:val="en-US" w:eastAsia="zh-CN"/>
        </w:rPr>
        <w:t>负责人</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lang w:val="en-US" w:eastAsia="zh-CN"/>
        </w:rPr>
        <w:t>身份证复印件。</w:t>
      </w:r>
    </w:p>
    <w:p w14:paraId="7CA22C07">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p>
    <w:p w14:paraId="0789CE6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0" w:right="1931" w:hanging="5"/>
        <w:jc w:val="both"/>
        <w:textAlignment w:val="baseline"/>
        <w:rPr>
          <w:rFonts w:hint="eastAsia" w:ascii="宋体" w:hAnsi="宋体" w:eastAsia="宋体" w:cs="宋体"/>
          <w:spacing w:val="-1"/>
          <w:lang w:val="en-US" w:eastAsia="zh-CN"/>
        </w:rPr>
        <w:sectPr>
          <w:headerReference r:id="rId8" w:type="default"/>
          <w:pgSz w:w="11900" w:h="16840"/>
          <w:pgMar w:top="1096" w:right="1685" w:bottom="885" w:left="1689" w:header="760" w:footer="720" w:gutter="0"/>
          <w:pgNumType w:fmt="decimal"/>
          <w:cols w:space="720" w:num="1"/>
        </w:sectPr>
      </w:pPr>
    </w:p>
    <w:p w14:paraId="083F0099">
      <w:pPr>
        <w:spacing w:line="360" w:lineRule="auto"/>
        <w:jc w:val="center"/>
        <w:rPr>
          <w:rFonts w:hint="eastAsia" w:ascii="宋体" w:hAnsi="宋体" w:eastAsia="宋体" w:cs="宋体"/>
          <w:color w:val="auto"/>
          <w:sz w:val="36"/>
          <w:szCs w:val="36"/>
        </w:rPr>
      </w:pPr>
      <w:r>
        <w:rPr>
          <w:rFonts w:hint="eastAsia" w:ascii="宋体" w:hAnsi="宋体" w:eastAsia="宋体" w:cs="宋体"/>
          <w:color w:val="auto"/>
          <w:spacing w:val="10"/>
          <w:kern w:val="0"/>
          <w:sz w:val="36"/>
          <w:szCs w:val="36"/>
        </w:rPr>
        <w:t>授权委托书</w:t>
      </w:r>
    </w:p>
    <w:p w14:paraId="14553460">
      <w:pPr>
        <w:widowControl/>
        <w:adjustRightInd w:val="0"/>
        <w:snapToGrid w:val="0"/>
        <w:spacing w:line="360" w:lineRule="auto"/>
        <w:jc w:val="center"/>
        <w:outlineLvl w:val="1"/>
        <w:rPr>
          <w:rFonts w:hint="eastAsia" w:ascii="宋体" w:hAnsi="宋体" w:eastAsia="宋体" w:cs="宋体"/>
          <w:b/>
          <w:bCs/>
          <w:color w:val="auto"/>
          <w:spacing w:val="10"/>
          <w:kern w:val="0"/>
          <w:sz w:val="24"/>
          <w:szCs w:val="24"/>
        </w:rPr>
      </w:pPr>
      <w:r>
        <w:rPr>
          <w:rFonts w:hint="eastAsia" w:ascii="宋体" w:hAnsi="宋体" w:eastAsia="宋体" w:cs="宋体"/>
          <w:color w:val="auto"/>
          <w:spacing w:val="10"/>
          <w:kern w:val="0"/>
          <w:sz w:val="28"/>
          <w:szCs w:val="28"/>
        </w:rPr>
        <w:t>（委托人为自然人时用）</w:t>
      </w:r>
    </w:p>
    <w:p w14:paraId="1AAA1B5F">
      <w:pPr>
        <w:widowControl/>
        <w:adjustRightInd w:val="0"/>
        <w:snapToGrid w:val="0"/>
        <w:spacing w:line="360" w:lineRule="auto"/>
        <w:ind w:firstLine="482" w:firstLineChars="200"/>
        <w:outlineLvl w:val="1"/>
        <w:rPr>
          <w:rFonts w:hint="eastAsia" w:ascii="宋体" w:hAnsi="宋体" w:eastAsia="宋体" w:cs="宋体"/>
          <w:color w:val="auto"/>
          <w:sz w:val="24"/>
          <w:szCs w:val="24"/>
        </w:rPr>
      </w:pPr>
      <w:r>
        <w:rPr>
          <w:rFonts w:hint="eastAsia" w:ascii="宋体" w:hAnsi="宋体" w:eastAsia="宋体" w:cs="宋体"/>
          <w:b/>
          <w:bCs/>
          <w:color w:val="auto"/>
          <w:sz w:val="24"/>
          <w:szCs w:val="24"/>
        </w:rPr>
        <w:t>委托人：</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身份证号：</w:t>
      </w:r>
    </w:p>
    <w:p w14:paraId="3946F6B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w:t>
      </w:r>
    </w:p>
    <w:p w14:paraId="7690252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w:t>
      </w:r>
    </w:p>
    <w:p w14:paraId="3D198819">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受委托人：</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身份证号：</w:t>
      </w:r>
    </w:p>
    <w:p w14:paraId="770F945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w:t>
      </w:r>
    </w:p>
    <w:p w14:paraId="4C6B7C2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w:t>
      </w:r>
    </w:p>
    <w:p w14:paraId="136E027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受委托人</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身份证号：</w:t>
      </w:r>
    </w:p>
    <w:p w14:paraId="1426EEF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w:t>
      </w:r>
    </w:p>
    <w:p w14:paraId="37C4C38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w:t>
      </w:r>
    </w:p>
    <w:p w14:paraId="0C170B4E">
      <w:pPr>
        <w:spacing w:line="360" w:lineRule="auto"/>
        <w:rPr>
          <w:rFonts w:hint="eastAsia" w:ascii="宋体" w:hAnsi="宋体" w:eastAsia="宋体" w:cs="宋体"/>
          <w:color w:val="auto"/>
          <w:sz w:val="24"/>
          <w:szCs w:val="24"/>
        </w:rPr>
      </w:pPr>
    </w:p>
    <w:p w14:paraId="1B1FDC08">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现委托上列受委托人在</w:t>
      </w:r>
      <w:r>
        <w:rPr>
          <w:rFonts w:hint="eastAsia" w:ascii="宋体" w:hAnsi="宋体" w:eastAsia="宋体" w:cs="宋体"/>
          <w:color w:val="auto"/>
          <w:sz w:val="24"/>
          <w:szCs w:val="24"/>
          <w:lang w:val="en-US" w:eastAsia="zh-CN"/>
        </w:rPr>
        <w:t>乌审旗祥升驾驶员培训有限责任公司</w:t>
      </w:r>
      <w:r>
        <w:rPr>
          <w:rFonts w:hint="eastAsia" w:ascii="宋体" w:hAnsi="宋体" w:eastAsia="宋体" w:cs="宋体"/>
          <w:color w:val="auto"/>
          <w:sz w:val="24"/>
          <w:szCs w:val="24"/>
          <w:lang w:eastAsia="zh-CN"/>
        </w:rPr>
        <w:t>破产清算</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案</w:t>
      </w:r>
      <w:r>
        <w:rPr>
          <w:rFonts w:hint="eastAsia" w:ascii="宋体" w:hAnsi="宋体" w:eastAsia="宋体" w:cs="宋体"/>
          <w:color w:val="auto"/>
          <w:sz w:val="24"/>
          <w:szCs w:val="24"/>
        </w:rPr>
        <w:t>中，作为本人的委托代理人，</w:t>
      </w:r>
      <w:r>
        <w:rPr>
          <w:rFonts w:hint="eastAsia" w:ascii="宋体" w:hAnsi="宋体" w:eastAsia="宋体" w:cs="宋体"/>
          <w:color w:val="auto"/>
          <w:sz w:val="24"/>
          <w:szCs w:val="24"/>
          <w:lang w:val="en-US" w:eastAsia="zh-CN"/>
        </w:rPr>
        <w:t>其受托权限为特别授权，委托事项为</w:t>
      </w:r>
      <w:r>
        <w:rPr>
          <w:rFonts w:hint="eastAsia" w:ascii="宋体" w:hAnsi="宋体" w:eastAsia="宋体" w:cs="宋体"/>
          <w:color w:val="auto"/>
          <w:sz w:val="24"/>
          <w:szCs w:val="24"/>
        </w:rPr>
        <w:t>：</w:t>
      </w:r>
    </w:p>
    <w:p w14:paraId="6E4F9F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1.代为申报债权；</w:t>
      </w:r>
    </w:p>
    <w:p w14:paraId="7ABA66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2.代为参加债权人会议；</w:t>
      </w:r>
    </w:p>
    <w:p w14:paraId="66045A1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3.代为签收法院或管理人送达的相关文书，代为确认送达地址确认书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债权人账户信息等；</w:t>
      </w:r>
    </w:p>
    <w:p w14:paraId="7E04C7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4.代为承认、放弃或变更申报请求及其他权利事项，代为对债权人会议所议事项或书面表决事项进行表决。</w:t>
      </w:r>
    </w:p>
    <w:p w14:paraId="18BC24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5.若作为债权人委员会成员，代为对债权人委员会会议所议事项或书面表决事项进行表决。</w:t>
      </w:r>
    </w:p>
    <w:p w14:paraId="18E2373F">
      <w:pPr>
        <w:spacing w:line="360" w:lineRule="auto"/>
        <w:ind w:firstLine="482" w:firstLineChars="200"/>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委托期限</w:t>
      </w:r>
      <w:r>
        <w:rPr>
          <w:rFonts w:hint="eastAsia" w:ascii="宋体" w:hAnsi="宋体" w:eastAsia="宋体" w:cs="宋体"/>
          <w:color w:val="auto"/>
          <w:sz w:val="24"/>
          <w:szCs w:val="24"/>
        </w:rPr>
        <w:t>：自本委托书出具之日至</w:t>
      </w:r>
      <w:r>
        <w:rPr>
          <w:rFonts w:hint="eastAsia" w:ascii="宋体" w:hAnsi="宋体" w:eastAsia="宋体" w:cs="宋体"/>
          <w:color w:val="auto"/>
          <w:sz w:val="24"/>
          <w:szCs w:val="24"/>
          <w:lang w:val="en-US" w:eastAsia="zh-CN"/>
        </w:rPr>
        <w:t>乌审旗祥升驾驶员培训有限责任公司</w:t>
      </w:r>
      <w:r>
        <w:rPr>
          <w:rFonts w:hint="eastAsia" w:ascii="宋体" w:hAnsi="宋体" w:eastAsia="宋体" w:cs="宋体"/>
          <w:color w:val="auto"/>
          <w:sz w:val="24"/>
          <w:szCs w:val="24"/>
          <w:lang w:eastAsia="zh-CN"/>
        </w:rPr>
        <w:t>注销登记办理完毕之日止。</w:t>
      </w:r>
    </w:p>
    <w:p w14:paraId="45330872">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 xml:space="preserve">                                        委托人(签名)：</w:t>
      </w:r>
    </w:p>
    <w:p w14:paraId="243F38E8">
      <w:pPr>
        <w:spacing w:line="360" w:lineRule="auto"/>
        <w:ind w:firstLine="56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24296A54">
      <w:pPr>
        <w:spacing w:line="360" w:lineRule="auto"/>
        <w:ind w:firstLine="560"/>
        <w:jc w:val="left"/>
        <w:rPr>
          <w:rFonts w:hint="eastAsia" w:ascii="宋体" w:hAnsi="宋体" w:eastAsia="宋体" w:cs="宋体"/>
          <w:color w:val="auto"/>
          <w:sz w:val="24"/>
          <w:szCs w:val="24"/>
        </w:rPr>
      </w:pPr>
      <w:r>
        <w:rPr>
          <w:rFonts w:hint="eastAsia" w:ascii="宋体" w:hAnsi="宋体" w:eastAsia="宋体" w:cs="宋体"/>
          <w:color w:val="auto"/>
          <w:sz w:val="24"/>
          <w:szCs w:val="24"/>
        </w:rPr>
        <w:t>附：受委托人身份资料复印件一份。</w:t>
      </w:r>
    </w:p>
    <w:p w14:paraId="637B3199">
      <w:pPr>
        <w:spacing w:line="360" w:lineRule="auto"/>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该授权委托书为管理人提供模板，债权人可根据实际情况予以增加、删改</w:t>
      </w:r>
      <w:r>
        <w:rPr>
          <w:rFonts w:hint="eastAsia" w:ascii="宋体" w:hAnsi="宋体" w:eastAsia="宋体" w:cs="宋体"/>
          <w:b/>
          <w:bCs/>
          <w:color w:val="auto"/>
          <w:sz w:val="24"/>
          <w:szCs w:val="24"/>
          <w:lang w:eastAsia="zh-CN"/>
        </w:rPr>
        <w:t>）</w:t>
      </w:r>
    </w:p>
    <w:p w14:paraId="36A87998">
      <w:pPr>
        <w:spacing w:line="360" w:lineRule="auto"/>
        <w:jc w:val="center"/>
        <w:rPr>
          <w:rFonts w:hint="eastAsia" w:ascii="宋体" w:hAnsi="宋体" w:eastAsia="宋体" w:cs="宋体"/>
          <w:color w:val="auto"/>
          <w:spacing w:val="10"/>
          <w:kern w:val="0"/>
          <w:sz w:val="36"/>
          <w:szCs w:val="36"/>
        </w:rPr>
      </w:pPr>
    </w:p>
    <w:p w14:paraId="2DCE2B40">
      <w:pPr>
        <w:spacing w:line="360" w:lineRule="auto"/>
        <w:jc w:val="center"/>
        <w:rPr>
          <w:rFonts w:hint="eastAsia" w:ascii="宋体" w:hAnsi="宋体" w:eastAsia="宋体" w:cs="宋体"/>
          <w:color w:val="auto"/>
          <w:spacing w:val="10"/>
          <w:kern w:val="0"/>
          <w:sz w:val="36"/>
          <w:szCs w:val="36"/>
        </w:rPr>
      </w:pPr>
    </w:p>
    <w:p w14:paraId="393B7F55">
      <w:pPr>
        <w:spacing w:line="360" w:lineRule="auto"/>
        <w:jc w:val="center"/>
        <w:rPr>
          <w:rFonts w:hint="eastAsia" w:ascii="宋体" w:hAnsi="宋体" w:eastAsia="宋体" w:cs="宋体"/>
          <w:color w:val="auto"/>
          <w:sz w:val="36"/>
          <w:szCs w:val="36"/>
        </w:rPr>
      </w:pPr>
      <w:r>
        <w:rPr>
          <w:rFonts w:hint="eastAsia" w:ascii="宋体" w:hAnsi="宋体" w:eastAsia="宋体" w:cs="宋体"/>
          <w:color w:val="auto"/>
          <w:spacing w:val="10"/>
          <w:kern w:val="0"/>
          <w:sz w:val="36"/>
          <w:szCs w:val="36"/>
        </w:rPr>
        <w:t>授权委托书</w:t>
      </w:r>
    </w:p>
    <w:p w14:paraId="418FBADC">
      <w:pPr>
        <w:widowControl/>
        <w:adjustRightInd w:val="0"/>
        <w:snapToGrid w:val="0"/>
        <w:spacing w:line="360" w:lineRule="auto"/>
        <w:jc w:val="center"/>
        <w:outlineLvl w:val="1"/>
        <w:rPr>
          <w:rFonts w:hint="eastAsia" w:ascii="宋体" w:hAnsi="宋体" w:eastAsia="宋体" w:cs="宋体"/>
          <w:color w:val="auto"/>
          <w:spacing w:val="10"/>
          <w:kern w:val="0"/>
          <w:sz w:val="28"/>
          <w:szCs w:val="28"/>
        </w:rPr>
      </w:pPr>
      <w:r>
        <w:rPr>
          <w:rFonts w:hint="eastAsia" w:ascii="宋体" w:hAnsi="宋体" w:eastAsia="宋体" w:cs="宋体"/>
          <w:color w:val="auto"/>
          <w:spacing w:val="10"/>
          <w:kern w:val="0"/>
          <w:sz w:val="28"/>
          <w:szCs w:val="28"/>
        </w:rPr>
        <w:t>（委托人为法人或其他组织时用）</w:t>
      </w:r>
    </w:p>
    <w:p w14:paraId="15BCFBE8">
      <w:pPr>
        <w:widowControl/>
        <w:adjustRightInd w:val="0"/>
        <w:snapToGrid w:val="0"/>
        <w:spacing w:line="360" w:lineRule="auto"/>
        <w:ind w:firstLine="482" w:firstLineChars="200"/>
        <w:outlineLvl w:val="1"/>
        <w:rPr>
          <w:rFonts w:hint="eastAsia" w:ascii="宋体" w:hAnsi="宋体" w:eastAsia="宋体" w:cs="宋体"/>
          <w:color w:val="auto"/>
          <w:sz w:val="24"/>
          <w:szCs w:val="24"/>
        </w:rPr>
      </w:pPr>
      <w:r>
        <w:rPr>
          <w:rFonts w:hint="eastAsia" w:ascii="宋体" w:hAnsi="宋体" w:eastAsia="宋体" w:cs="宋体"/>
          <w:b/>
          <w:bCs/>
          <w:color w:val="auto"/>
          <w:sz w:val="24"/>
          <w:szCs w:val="24"/>
        </w:rPr>
        <w:t>委托人：</w:t>
      </w:r>
    </w:p>
    <w:p w14:paraId="3B7465C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w:t>
      </w:r>
    </w:p>
    <w:p w14:paraId="64F0522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法定代表人/负责人:               联系电话:</w:t>
      </w:r>
    </w:p>
    <w:p w14:paraId="3843965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C10E24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受委托人：</w:t>
      </w:r>
      <w:r>
        <w:rPr>
          <w:rFonts w:hint="eastAsia" w:ascii="宋体" w:hAnsi="宋体" w:eastAsia="宋体" w:cs="宋体"/>
          <w:color w:val="auto"/>
          <w:sz w:val="24"/>
          <w:szCs w:val="24"/>
        </w:rPr>
        <w:t xml:space="preserve">                       身份证号：</w:t>
      </w:r>
    </w:p>
    <w:p w14:paraId="57C4225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w:t>
      </w:r>
    </w:p>
    <w:p w14:paraId="6518034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w:t>
      </w:r>
    </w:p>
    <w:p w14:paraId="63B7FBC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受委托人</w:t>
      </w:r>
      <w:r>
        <w:rPr>
          <w:rFonts w:hint="eastAsia" w:ascii="宋体" w:hAnsi="宋体" w:eastAsia="宋体" w:cs="宋体"/>
          <w:color w:val="auto"/>
          <w:sz w:val="24"/>
          <w:szCs w:val="24"/>
        </w:rPr>
        <w:t>：                       身份证号：</w:t>
      </w:r>
    </w:p>
    <w:p w14:paraId="4C816A5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w:t>
      </w:r>
    </w:p>
    <w:p w14:paraId="16C225E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w:t>
      </w:r>
    </w:p>
    <w:p w14:paraId="287179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现委托上列受委托人乌审旗祥升驾驶员培训有限责任公司破产清算一案中，作为我方的委托代理人，</w:t>
      </w:r>
      <w:r>
        <w:rPr>
          <w:rFonts w:hint="eastAsia" w:ascii="宋体" w:hAnsi="宋体" w:eastAsia="宋体" w:cs="宋体"/>
          <w:color w:val="auto"/>
          <w:sz w:val="24"/>
          <w:szCs w:val="24"/>
          <w:lang w:val="en-US" w:eastAsia="zh-CN"/>
        </w:rPr>
        <w:t>其受托权限为特别授权，委托事项为：</w:t>
      </w:r>
    </w:p>
    <w:p w14:paraId="05D9FAA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1.代为申报债权；</w:t>
      </w:r>
    </w:p>
    <w:p w14:paraId="10B20B2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2.代为参加债权人会议；</w:t>
      </w:r>
    </w:p>
    <w:p w14:paraId="1BC563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3.代为签收法院或管理人送达的相关文书，代为确认送达地址确认书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债权人账户信息等；</w:t>
      </w:r>
    </w:p>
    <w:p w14:paraId="71AF332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4.代为承认、放弃或变更申报请求及其他权利事项，代为对债权人会议所议事项或书面表决事项进行表决。</w:t>
      </w:r>
    </w:p>
    <w:p w14:paraId="0A995C7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5.若作为债权人委员会成员，代为对债权人委员会会议所议事项或书面表决事项进行表决。</w:t>
      </w:r>
    </w:p>
    <w:p w14:paraId="49E3EAAB">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委托期限：</w:t>
      </w:r>
      <w:r>
        <w:rPr>
          <w:rFonts w:hint="eastAsia" w:ascii="宋体" w:hAnsi="宋体" w:eastAsia="宋体" w:cs="宋体"/>
          <w:color w:val="auto"/>
          <w:sz w:val="24"/>
          <w:szCs w:val="24"/>
        </w:rPr>
        <w:t>自本委托书出具之日至</w:t>
      </w:r>
      <w:r>
        <w:rPr>
          <w:rFonts w:hint="eastAsia" w:ascii="宋体" w:hAnsi="宋体" w:eastAsia="宋体" w:cs="宋体"/>
          <w:color w:val="auto"/>
          <w:sz w:val="24"/>
          <w:szCs w:val="24"/>
          <w:lang w:val="en-US" w:eastAsia="zh-CN"/>
        </w:rPr>
        <w:t>乌审旗祥升驾驶员培训有限责任公司</w:t>
      </w:r>
      <w:r>
        <w:rPr>
          <w:rFonts w:hint="eastAsia" w:ascii="宋体" w:hAnsi="宋体" w:eastAsia="宋体" w:cs="宋体"/>
          <w:color w:val="auto"/>
          <w:sz w:val="24"/>
          <w:szCs w:val="24"/>
          <w:lang w:eastAsia="zh-CN"/>
        </w:rPr>
        <w:t>注销登记办理完毕之日止。</w:t>
      </w:r>
    </w:p>
    <w:p w14:paraId="6E4FBBCC">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 xml:space="preserve">                         委托人(盖章)：</w:t>
      </w:r>
    </w:p>
    <w:p w14:paraId="45BAF5AA">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法定代表人/负责人(签名)：</w:t>
      </w:r>
    </w:p>
    <w:p w14:paraId="03C8DCB6">
      <w:pPr>
        <w:spacing w:line="360" w:lineRule="auto"/>
        <w:ind w:firstLine="56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4D093410">
      <w:pPr>
        <w:widowControl/>
        <w:adjustRightInd w:val="0"/>
        <w:snapToGrid w:val="0"/>
        <w:spacing w:line="360" w:lineRule="auto"/>
        <w:outlineLvl w:val="1"/>
        <w:rPr>
          <w:rFonts w:hint="eastAsia" w:ascii="宋体" w:hAnsi="宋体" w:eastAsia="宋体" w:cs="宋体"/>
          <w:color w:val="auto"/>
          <w:spacing w:val="10"/>
          <w:kern w:val="0"/>
          <w:sz w:val="24"/>
          <w:szCs w:val="24"/>
        </w:rPr>
      </w:pPr>
      <w:r>
        <w:rPr>
          <w:rFonts w:hint="eastAsia" w:ascii="宋体" w:hAnsi="宋体" w:eastAsia="宋体" w:cs="宋体"/>
          <w:b/>
          <w:bCs/>
          <w:color w:val="auto"/>
          <w:spacing w:val="10"/>
          <w:kern w:val="0"/>
          <w:sz w:val="24"/>
          <w:szCs w:val="24"/>
        </w:rPr>
        <w:t>附：</w:t>
      </w:r>
      <w:r>
        <w:rPr>
          <w:rFonts w:hint="eastAsia" w:ascii="宋体" w:hAnsi="宋体" w:eastAsia="宋体" w:cs="宋体"/>
          <w:color w:val="auto"/>
          <w:spacing w:val="10"/>
          <w:kern w:val="0"/>
          <w:sz w:val="24"/>
          <w:szCs w:val="24"/>
        </w:rPr>
        <w:t>受委托人身份资料复印件一份。</w:t>
      </w:r>
    </w:p>
    <w:p w14:paraId="6B6B36BA">
      <w:pPr>
        <w:widowControl/>
        <w:adjustRightInd w:val="0"/>
        <w:snapToGrid w:val="0"/>
        <w:spacing w:line="360" w:lineRule="auto"/>
        <w:outlineLvl w:val="1"/>
        <w:rPr>
          <w:rFonts w:hint="eastAsia" w:ascii="宋体" w:hAnsi="宋体" w:eastAsia="宋体" w:cs="宋体"/>
          <w:color w:val="auto"/>
          <w:spacing w:val="10"/>
          <w:kern w:val="0"/>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该授权委托书为管理人提供模板，债权人可根据实际情况予以增加、删改</w:t>
      </w:r>
      <w:r>
        <w:rPr>
          <w:rFonts w:hint="eastAsia" w:ascii="宋体" w:hAnsi="宋体" w:eastAsia="宋体" w:cs="宋体"/>
          <w:b/>
          <w:bCs/>
          <w:color w:val="auto"/>
          <w:sz w:val="24"/>
          <w:szCs w:val="24"/>
          <w:lang w:eastAsia="zh-CN"/>
        </w:rPr>
        <w:t>）</w:t>
      </w:r>
    </w:p>
    <w:p w14:paraId="7158E80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0" w:right="1931" w:hanging="5"/>
        <w:jc w:val="both"/>
        <w:textAlignment w:val="baseline"/>
        <w:rPr>
          <w:rFonts w:hint="eastAsia" w:ascii="宋体" w:hAnsi="宋体" w:eastAsia="宋体" w:cs="宋体"/>
          <w:spacing w:val="-1"/>
          <w:lang w:val="en-US" w:eastAsia="zh-CN"/>
        </w:rPr>
        <w:sectPr>
          <w:headerReference r:id="rId9" w:type="default"/>
          <w:pgSz w:w="11900" w:h="16840"/>
          <w:pgMar w:top="1096" w:right="1685" w:bottom="885" w:left="1689" w:header="760" w:footer="720" w:gutter="0"/>
          <w:pgNumType w:fmt="decimal"/>
          <w:cols w:space="720" w:num="1"/>
        </w:sectPr>
      </w:pPr>
    </w:p>
    <w:p w14:paraId="114EE853">
      <w:pPr>
        <w:jc w:val="center"/>
        <w:rPr>
          <w:rFonts w:hint="eastAsia" w:ascii="宋体" w:hAnsi="宋体" w:eastAsia="宋体" w:cs="宋体"/>
          <w:bCs/>
          <w:color w:val="auto"/>
          <w:sz w:val="36"/>
          <w:szCs w:val="36"/>
        </w:rPr>
      </w:pPr>
      <w:r>
        <w:rPr>
          <w:rFonts w:hint="eastAsia" w:ascii="宋体" w:hAnsi="宋体" w:eastAsia="宋体" w:cs="宋体"/>
          <w:bCs/>
          <w:color w:val="auto"/>
          <w:sz w:val="36"/>
          <w:szCs w:val="36"/>
          <w:lang w:val="en-US" w:eastAsia="zh-CN"/>
        </w:rPr>
        <w:t>乌审旗祥升驾驶员培训有限责任公司</w:t>
      </w:r>
      <w:r>
        <w:rPr>
          <w:rFonts w:hint="eastAsia" w:ascii="宋体" w:hAnsi="宋体" w:eastAsia="宋体" w:cs="宋体"/>
          <w:bCs/>
          <w:color w:val="auto"/>
          <w:sz w:val="36"/>
          <w:szCs w:val="36"/>
        </w:rPr>
        <w:t>破产清算案件</w:t>
      </w:r>
    </w:p>
    <w:p w14:paraId="44731146">
      <w:pPr>
        <w:jc w:val="center"/>
        <w:rPr>
          <w:rFonts w:hint="eastAsia" w:ascii="宋体" w:hAnsi="宋体" w:eastAsia="宋体" w:cs="宋体"/>
          <w:bCs/>
          <w:color w:val="auto"/>
          <w:sz w:val="36"/>
          <w:szCs w:val="36"/>
        </w:rPr>
      </w:pPr>
      <w:r>
        <w:rPr>
          <w:rFonts w:hint="eastAsia" w:ascii="宋体" w:hAnsi="宋体" w:eastAsia="宋体" w:cs="宋体"/>
          <w:bCs/>
          <w:color w:val="auto"/>
          <w:sz w:val="36"/>
          <w:szCs w:val="36"/>
        </w:rPr>
        <w:t>债权申报材料、证据清单</w:t>
      </w:r>
    </w:p>
    <w:p w14:paraId="153BEAC1">
      <w:pPr>
        <w:tabs>
          <w:tab w:val="left" w:pos="6953"/>
        </w:tabs>
        <w:jc w:val="left"/>
        <w:rPr>
          <w:rFonts w:hint="eastAsia" w:ascii="宋体" w:hAnsi="宋体" w:eastAsia="宋体" w:cs="宋体"/>
          <w:b/>
          <w:bCs/>
          <w:color w:val="auto"/>
          <w:sz w:val="24"/>
        </w:rPr>
      </w:pPr>
    </w:p>
    <w:tbl>
      <w:tblPr>
        <w:tblStyle w:val="5"/>
        <w:tblpPr w:leftFromText="180" w:rightFromText="180" w:vertAnchor="text" w:horzAnchor="page" w:tblpX="392" w:tblpY="627"/>
        <w:tblOverlap w:val="never"/>
        <w:tblW w:w="1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600"/>
        <w:gridCol w:w="3065"/>
        <w:gridCol w:w="1885"/>
        <w:gridCol w:w="1484"/>
        <w:gridCol w:w="1484"/>
      </w:tblGrid>
      <w:tr w14:paraId="0729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59EE205E">
            <w:pPr>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2600" w:type="dxa"/>
            <w:vAlign w:val="center"/>
          </w:tcPr>
          <w:p w14:paraId="20F1685D">
            <w:pPr>
              <w:jc w:val="center"/>
              <w:rPr>
                <w:rFonts w:hint="eastAsia" w:ascii="宋体" w:hAnsi="宋体" w:eastAsia="宋体" w:cs="宋体"/>
                <w:b/>
                <w:bCs/>
                <w:color w:val="auto"/>
                <w:sz w:val="24"/>
              </w:rPr>
            </w:pPr>
            <w:r>
              <w:rPr>
                <w:rFonts w:hint="eastAsia" w:ascii="宋体" w:hAnsi="宋体" w:eastAsia="宋体" w:cs="宋体"/>
                <w:b/>
                <w:bCs/>
                <w:color w:val="auto"/>
                <w:sz w:val="24"/>
              </w:rPr>
              <w:t>证据名称</w:t>
            </w:r>
          </w:p>
        </w:tc>
        <w:tc>
          <w:tcPr>
            <w:tcW w:w="3065" w:type="dxa"/>
            <w:vAlign w:val="center"/>
          </w:tcPr>
          <w:p w14:paraId="0E8B88DB">
            <w:pPr>
              <w:jc w:val="center"/>
              <w:rPr>
                <w:rFonts w:hint="eastAsia" w:ascii="宋体" w:hAnsi="宋体" w:eastAsia="宋体" w:cs="宋体"/>
                <w:b/>
                <w:bCs/>
                <w:color w:val="auto"/>
                <w:sz w:val="24"/>
              </w:rPr>
            </w:pPr>
            <w:r>
              <w:rPr>
                <w:rFonts w:hint="eastAsia" w:ascii="宋体" w:hAnsi="宋体" w:eastAsia="宋体" w:cs="宋体"/>
                <w:b/>
                <w:bCs/>
                <w:color w:val="auto"/>
                <w:sz w:val="24"/>
              </w:rPr>
              <w:t>证明对象</w:t>
            </w:r>
          </w:p>
        </w:tc>
        <w:tc>
          <w:tcPr>
            <w:tcW w:w="1885" w:type="dxa"/>
            <w:vAlign w:val="center"/>
          </w:tcPr>
          <w:p w14:paraId="50EB359A">
            <w:pPr>
              <w:jc w:val="center"/>
              <w:rPr>
                <w:rFonts w:hint="eastAsia" w:ascii="宋体" w:hAnsi="宋体" w:eastAsia="宋体" w:cs="宋体"/>
                <w:b/>
                <w:bCs/>
                <w:color w:val="auto"/>
                <w:sz w:val="24"/>
              </w:rPr>
            </w:pPr>
            <w:r>
              <w:rPr>
                <w:rFonts w:hint="eastAsia" w:ascii="宋体" w:hAnsi="宋体" w:eastAsia="宋体" w:cs="宋体"/>
                <w:b/>
                <w:bCs/>
                <w:color w:val="auto"/>
                <w:sz w:val="24"/>
              </w:rPr>
              <w:t>页码</w:t>
            </w:r>
          </w:p>
        </w:tc>
        <w:tc>
          <w:tcPr>
            <w:tcW w:w="1484" w:type="dxa"/>
            <w:vAlign w:val="center"/>
          </w:tcPr>
          <w:p w14:paraId="4524A783">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是否提交</w:t>
            </w:r>
          </w:p>
          <w:p w14:paraId="1F33E068">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原件</w:t>
            </w:r>
          </w:p>
        </w:tc>
        <w:tc>
          <w:tcPr>
            <w:tcW w:w="1484" w:type="dxa"/>
            <w:vAlign w:val="center"/>
          </w:tcPr>
          <w:p w14:paraId="6797211E">
            <w:pPr>
              <w:jc w:val="center"/>
              <w:rPr>
                <w:rFonts w:hint="eastAsia" w:ascii="宋体" w:hAnsi="宋体" w:eastAsia="宋体" w:cs="宋体"/>
                <w:b/>
                <w:bCs/>
                <w:color w:val="auto"/>
                <w:sz w:val="24"/>
              </w:rPr>
            </w:pPr>
            <w:r>
              <w:rPr>
                <w:rFonts w:hint="eastAsia" w:ascii="宋体" w:hAnsi="宋体" w:eastAsia="宋体" w:cs="宋体"/>
                <w:b/>
                <w:bCs/>
                <w:color w:val="auto"/>
                <w:sz w:val="24"/>
              </w:rPr>
              <w:t>是否</w:t>
            </w:r>
            <w:r>
              <w:rPr>
                <w:rFonts w:hint="eastAsia" w:ascii="宋体" w:hAnsi="宋体" w:eastAsia="宋体" w:cs="宋体"/>
                <w:b/>
                <w:bCs/>
                <w:color w:val="auto"/>
                <w:sz w:val="24"/>
                <w:lang w:val="en-US" w:eastAsia="zh-CN"/>
              </w:rPr>
              <w:t>与</w:t>
            </w:r>
            <w:r>
              <w:rPr>
                <w:rFonts w:hint="eastAsia" w:ascii="宋体" w:hAnsi="宋体" w:eastAsia="宋体" w:cs="宋体"/>
                <w:b/>
                <w:bCs/>
                <w:color w:val="auto"/>
                <w:sz w:val="24"/>
              </w:rPr>
              <w:t>原件核对</w:t>
            </w:r>
          </w:p>
        </w:tc>
      </w:tr>
      <w:tr w14:paraId="0EBD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454D9138">
            <w:pPr>
              <w:jc w:val="center"/>
              <w:rPr>
                <w:rFonts w:hint="eastAsia" w:ascii="宋体" w:hAnsi="宋体" w:eastAsia="宋体" w:cs="宋体"/>
                <w:b/>
                <w:bCs/>
                <w:color w:val="auto"/>
                <w:sz w:val="24"/>
              </w:rPr>
            </w:pPr>
          </w:p>
        </w:tc>
        <w:tc>
          <w:tcPr>
            <w:tcW w:w="2600" w:type="dxa"/>
            <w:vAlign w:val="center"/>
          </w:tcPr>
          <w:p w14:paraId="00F8BFFC">
            <w:pPr>
              <w:jc w:val="center"/>
              <w:rPr>
                <w:rFonts w:hint="eastAsia" w:ascii="宋体" w:hAnsi="宋体" w:eastAsia="宋体" w:cs="宋体"/>
                <w:b/>
                <w:bCs/>
                <w:color w:val="auto"/>
                <w:sz w:val="24"/>
              </w:rPr>
            </w:pPr>
          </w:p>
        </w:tc>
        <w:tc>
          <w:tcPr>
            <w:tcW w:w="3065" w:type="dxa"/>
            <w:vAlign w:val="center"/>
          </w:tcPr>
          <w:p w14:paraId="09D26AE6">
            <w:pPr>
              <w:jc w:val="center"/>
              <w:rPr>
                <w:rFonts w:hint="eastAsia" w:ascii="宋体" w:hAnsi="宋体" w:eastAsia="宋体" w:cs="宋体"/>
                <w:b/>
                <w:bCs/>
                <w:color w:val="auto"/>
                <w:sz w:val="24"/>
              </w:rPr>
            </w:pPr>
          </w:p>
        </w:tc>
        <w:tc>
          <w:tcPr>
            <w:tcW w:w="1885" w:type="dxa"/>
            <w:vAlign w:val="center"/>
          </w:tcPr>
          <w:p w14:paraId="59BB37E4">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79CD1ACD">
            <w:pPr>
              <w:jc w:val="center"/>
              <w:rPr>
                <w:rFonts w:hint="eastAsia" w:ascii="宋体" w:hAnsi="宋体" w:eastAsia="宋体" w:cs="宋体"/>
                <w:b/>
                <w:bCs/>
                <w:color w:val="auto"/>
                <w:sz w:val="24"/>
              </w:rPr>
            </w:pPr>
          </w:p>
        </w:tc>
        <w:tc>
          <w:tcPr>
            <w:tcW w:w="1484" w:type="dxa"/>
            <w:vAlign w:val="center"/>
          </w:tcPr>
          <w:p w14:paraId="0A7AF01A">
            <w:pPr>
              <w:jc w:val="center"/>
              <w:rPr>
                <w:rFonts w:hint="eastAsia" w:ascii="宋体" w:hAnsi="宋体" w:eastAsia="宋体" w:cs="宋体"/>
                <w:b/>
                <w:bCs/>
                <w:color w:val="auto"/>
                <w:sz w:val="24"/>
              </w:rPr>
            </w:pPr>
          </w:p>
        </w:tc>
      </w:tr>
      <w:tr w14:paraId="58CE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21A06353">
            <w:pPr>
              <w:jc w:val="center"/>
              <w:rPr>
                <w:rFonts w:hint="eastAsia" w:ascii="宋体" w:hAnsi="宋体" w:eastAsia="宋体" w:cs="宋体"/>
                <w:b/>
                <w:bCs/>
                <w:color w:val="auto"/>
                <w:sz w:val="24"/>
              </w:rPr>
            </w:pPr>
          </w:p>
        </w:tc>
        <w:tc>
          <w:tcPr>
            <w:tcW w:w="2600" w:type="dxa"/>
            <w:vAlign w:val="center"/>
          </w:tcPr>
          <w:p w14:paraId="5A18D7DB">
            <w:pPr>
              <w:jc w:val="center"/>
              <w:rPr>
                <w:rFonts w:hint="eastAsia" w:ascii="宋体" w:hAnsi="宋体" w:eastAsia="宋体" w:cs="宋体"/>
                <w:b/>
                <w:bCs/>
                <w:color w:val="auto"/>
                <w:sz w:val="24"/>
              </w:rPr>
            </w:pPr>
          </w:p>
        </w:tc>
        <w:tc>
          <w:tcPr>
            <w:tcW w:w="3065" w:type="dxa"/>
            <w:vAlign w:val="center"/>
          </w:tcPr>
          <w:p w14:paraId="0BA91FCB">
            <w:pPr>
              <w:jc w:val="center"/>
              <w:rPr>
                <w:rFonts w:hint="eastAsia" w:ascii="宋体" w:hAnsi="宋体" w:eastAsia="宋体" w:cs="宋体"/>
                <w:b/>
                <w:bCs/>
                <w:color w:val="auto"/>
                <w:sz w:val="24"/>
              </w:rPr>
            </w:pPr>
          </w:p>
        </w:tc>
        <w:tc>
          <w:tcPr>
            <w:tcW w:w="1885" w:type="dxa"/>
            <w:vAlign w:val="center"/>
          </w:tcPr>
          <w:p w14:paraId="34597852">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5C55A341">
            <w:pPr>
              <w:jc w:val="center"/>
              <w:rPr>
                <w:rFonts w:hint="eastAsia" w:ascii="宋体" w:hAnsi="宋体" w:eastAsia="宋体" w:cs="宋体"/>
                <w:b/>
                <w:bCs/>
                <w:color w:val="auto"/>
                <w:sz w:val="24"/>
              </w:rPr>
            </w:pPr>
          </w:p>
        </w:tc>
        <w:tc>
          <w:tcPr>
            <w:tcW w:w="1484" w:type="dxa"/>
            <w:vAlign w:val="center"/>
          </w:tcPr>
          <w:p w14:paraId="3BE8829D">
            <w:pPr>
              <w:jc w:val="center"/>
              <w:rPr>
                <w:rFonts w:hint="eastAsia" w:ascii="宋体" w:hAnsi="宋体" w:eastAsia="宋体" w:cs="宋体"/>
                <w:b/>
                <w:bCs/>
                <w:color w:val="auto"/>
                <w:sz w:val="24"/>
              </w:rPr>
            </w:pPr>
          </w:p>
        </w:tc>
      </w:tr>
      <w:tr w14:paraId="3922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1BB87A19">
            <w:pPr>
              <w:jc w:val="center"/>
              <w:rPr>
                <w:rFonts w:hint="eastAsia" w:ascii="宋体" w:hAnsi="宋体" w:eastAsia="宋体" w:cs="宋体"/>
                <w:b/>
                <w:bCs/>
                <w:color w:val="auto"/>
                <w:sz w:val="24"/>
              </w:rPr>
            </w:pPr>
          </w:p>
        </w:tc>
        <w:tc>
          <w:tcPr>
            <w:tcW w:w="2600" w:type="dxa"/>
            <w:vAlign w:val="center"/>
          </w:tcPr>
          <w:p w14:paraId="17047569">
            <w:pPr>
              <w:jc w:val="center"/>
              <w:rPr>
                <w:rFonts w:hint="eastAsia" w:ascii="宋体" w:hAnsi="宋体" w:eastAsia="宋体" w:cs="宋体"/>
                <w:b/>
                <w:bCs/>
                <w:color w:val="auto"/>
                <w:sz w:val="24"/>
              </w:rPr>
            </w:pPr>
          </w:p>
        </w:tc>
        <w:tc>
          <w:tcPr>
            <w:tcW w:w="3065" w:type="dxa"/>
            <w:vAlign w:val="center"/>
          </w:tcPr>
          <w:p w14:paraId="0D24E36B">
            <w:pPr>
              <w:jc w:val="center"/>
              <w:rPr>
                <w:rFonts w:hint="eastAsia" w:ascii="宋体" w:hAnsi="宋体" w:eastAsia="宋体" w:cs="宋体"/>
                <w:b/>
                <w:bCs/>
                <w:color w:val="auto"/>
                <w:sz w:val="24"/>
              </w:rPr>
            </w:pPr>
          </w:p>
        </w:tc>
        <w:tc>
          <w:tcPr>
            <w:tcW w:w="1885" w:type="dxa"/>
            <w:vAlign w:val="center"/>
          </w:tcPr>
          <w:p w14:paraId="1561F01D">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7BA36995">
            <w:pPr>
              <w:jc w:val="center"/>
              <w:rPr>
                <w:rFonts w:hint="eastAsia" w:ascii="宋体" w:hAnsi="宋体" w:eastAsia="宋体" w:cs="宋体"/>
                <w:b/>
                <w:bCs/>
                <w:color w:val="auto"/>
                <w:sz w:val="24"/>
              </w:rPr>
            </w:pPr>
          </w:p>
        </w:tc>
        <w:tc>
          <w:tcPr>
            <w:tcW w:w="1484" w:type="dxa"/>
            <w:vAlign w:val="center"/>
          </w:tcPr>
          <w:p w14:paraId="4D4C15AA">
            <w:pPr>
              <w:jc w:val="center"/>
              <w:rPr>
                <w:rFonts w:hint="eastAsia" w:ascii="宋体" w:hAnsi="宋体" w:eastAsia="宋体" w:cs="宋体"/>
                <w:b/>
                <w:bCs/>
                <w:color w:val="auto"/>
                <w:sz w:val="24"/>
              </w:rPr>
            </w:pPr>
          </w:p>
        </w:tc>
      </w:tr>
      <w:tr w14:paraId="391A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6F265877">
            <w:pPr>
              <w:jc w:val="center"/>
              <w:rPr>
                <w:rFonts w:hint="eastAsia" w:ascii="宋体" w:hAnsi="宋体" w:eastAsia="宋体" w:cs="宋体"/>
                <w:b/>
                <w:bCs/>
                <w:color w:val="auto"/>
                <w:sz w:val="24"/>
              </w:rPr>
            </w:pPr>
          </w:p>
        </w:tc>
        <w:tc>
          <w:tcPr>
            <w:tcW w:w="2600" w:type="dxa"/>
            <w:vAlign w:val="center"/>
          </w:tcPr>
          <w:p w14:paraId="21304238">
            <w:pPr>
              <w:jc w:val="center"/>
              <w:rPr>
                <w:rFonts w:hint="eastAsia" w:ascii="宋体" w:hAnsi="宋体" w:eastAsia="宋体" w:cs="宋体"/>
                <w:b/>
                <w:bCs/>
                <w:color w:val="auto"/>
                <w:sz w:val="24"/>
              </w:rPr>
            </w:pPr>
          </w:p>
        </w:tc>
        <w:tc>
          <w:tcPr>
            <w:tcW w:w="3065" w:type="dxa"/>
            <w:vAlign w:val="center"/>
          </w:tcPr>
          <w:p w14:paraId="74CEE8AB">
            <w:pPr>
              <w:jc w:val="center"/>
              <w:rPr>
                <w:rFonts w:hint="eastAsia" w:ascii="宋体" w:hAnsi="宋体" w:eastAsia="宋体" w:cs="宋体"/>
                <w:b/>
                <w:bCs/>
                <w:color w:val="auto"/>
                <w:sz w:val="24"/>
              </w:rPr>
            </w:pPr>
          </w:p>
        </w:tc>
        <w:tc>
          <w:tcPr>
            <w:tcW w:w="1885" w:type="dxa"/>
            <w:vAlign w:val="center"/>
          </w:tcPr>
          <w:p w14:paraId="271CE6B7">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75DC2BF6">
            <w:pPr>
              <w:jc w:val="center"/>
              <w:rPr>
                <w:rFonts w:hint="eastAsia" w:ascii="宋体" w:hAnsi="宋体" w:eastAsia="宋体" w:cs="宋体"/>
                <w:b/>
                <w:bCs/>
                <w:color w:val="auto"/>
                <w:sz w:val="24"/>
              </w:rPr>
            </w:pPr>
          </w:p>
        </w:tc>
        <w:tc>
          <w:tcPr>
            <w:tcW w:w="1484" w:type="dxa"/>
            <w:vAlign w:val="center"/>
          </w:tcPr>
          <w:p w14:paraId="26C7B75F">
            <w:pPr>
              <w:jc w:val="center"/>
              <w:rPr>
                <w:rFonts w:hint="eastAsia" w:ascii="宋体" w:hAnsi="宋体" w:eastAsia="宋体" w:cs="宋体"/>
                <w:b/>
                <w:bCs/>
                <w:color w:val="auto"/>
                <w:sz w:val="24"/>
              </w:rPr>
            </w:pPr>
          </w:p>
        </w:tc>
      </w:tr>
      <w:tr w14:paraId="1EAD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1BDBA534">
            <w:pPr>
              <w:jc w:val="center"/>
              <w:rPr>
                <w:rFonts w:hint="eastAsia" w:ascii="宋体" w:hAnsi="宋体" w:eastAsia="宋体" w:cs="宋体"/>
                <w:b/>
                <w:bCs/>
                <w:color w:val="auto"/>
                <w:sz w:val="24"/>
              </w:rPr>
            </w:pPr>
          </w:p>
        </w:tc>
        <w:tc>
          <w:tcPr>
            <w:tcW w:w="2600" w:type="dxa"/>
            <w:vAlign w:val="center"/>
          </w:tcPr>
          <w:p w14:paraId="4500D5D1">
            <w:pPr>
              <w:jc w:val="center"/>
              <w:rPr>
                <w:rFonts w:hint="eastAsia" w:ascii="宋体" w:hAnsi="宋体" w:eastAsia="宋体" w:cs="宋体"/>
                <w:b/>
                <w:bCs/>
                <w:color w:val="auto"/>
                <w:sz w:val="24"/>
              </w:rPr>
            </w:pPr>
          </w:p>
        </w:tc>
        <w:tc>
          <w:tcPr>
            <w:tcW w:w="3065" w:type="dxa"/>
            <w:vAlign w:val="center"/>
          </w:tcPr>
          <w:p w14:paraId="3639C2AD">
            <w:pPr>
              <w:jc w:val="center"/>
              <w:rPr>
                <w:rFonts w:hint="eastAsia" w:ascii="宋体" w:hAnsi="宋体" w:eastAsia="宋体" w:cs="宋体"/>
                <w:b/>
                <w:bCs/>
                <w:color w:val="auto"/>
                <w:sz w:val="24"/>
              </w:rPr>
            </w:pPr>
          </w:p>
        </w:tc>
        <w:tc>
          <w:tcPr>
            <w:tcW w:w="1885" w:type="dxa"/>
            <w:vAlign w:val="center"/>
          </w:tcPr>
          <w:p w14:paraId="35EE4503">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220BE916">
            <w:pPr>
              <w:jc w:val="center"/>
              <w:rPr>
                <w:rFonts w:hint="eastAsia" w:ascii="宋体" w:hAnsi="宋体" w:eastAsia="宋体" w:cs="宋体"/>
                <w:b/>
                <w:bCs/>
                <w:color w:val="auto"/>
                <w:sz w:val="24"/>
              </w:rPr>
            </w:pPr>
          </w:p>
        </w:tc>
        <w:tc>
          <w:tcPr>
            <w:tcW w:w="1484" w:type="dxa"/>
            <w:vAlign w:val="center"/>
          </w:tcPr>
          <w:p w14:paraId="5676AC66">
            <w:pPr>
              <w:jc w:val="center"/>
              <w:rPr>
                <w:rFonts w:hint="eastAsia" w:ascii="宋体" w:hAnsi="宋体" w:eastAsia="宋体" w:cs="宋体"/>
                <w:b/>
                <w:bCs/>
                <w:color w:val="auto"/>
                <w:sz w:val="24"/>
              </w:rPr>
            </w:pPr>
          </w:p>
        </w:tc>
      </w:tr>
      <w:tr w14:paraId="0848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7EC10E5C">
            <w:pPr>
              <w:jc w:val="center"/>
              <w:rPr>
                <w:rFonts w:hint="eastAsia" w:ascii="宋体" w:hAnsi="宋体" w:eastAsia="宋体" w:cs="宋体"/>
                <w:b/>
                <w:bCs/>
                <w:color w:val="auto"/>
                <w:sz w:val="24"/>
              </w:rPr>
            </w:pPr>
          </w:p>
        </w:tc>
        <w:tc>
          <w:tcPr>
            <w:tcW w:w="2600" w:type="dxa"/>
            <w:vAlign w:val="center"/>
          </w:tcPr>
          <w:p w14:paraId="72D424F1">
            <w:pPr>
              <w:jc w:val="center"/>
              <w:rPr>
                <w:rFonts w:hint="eastAsia" w:ascii="宋体" w:hAnsi="宋体" w:eastAsia="宋体" w:cs="宋体"/>
                <w:b/>
                <w:bCs/>
                <w:color w:val="auto"/>
                <w:sz w:val="24"/>
              </w:rPr>
            </w:pPr>
          </w:p>
        </w:tc>
        <w:tc>
          <w:tcPr>
            <w:tcW w:w="3065" w:type="dxa"/>
            <w:vAlign w:val="center"/>
          </w:tcPr>
          <w:p w14:paraId="4EB810FA">
            <w:pPr>
              <w:jc w:val="center"/>
              <w:rPr>
                <w:rFonts w:hint="eastAsia" w:ascii="宋体" w:hAnsi="宋体" w:eastAsia="宋体" w:cs="宋体"/>
                <w:b/>
                <w:bCs/>
                <w:color w:val="auto"/>
                <w:sz w:val="24"/>
              </w:rPr>
            </w:pPr>
          </w:p>
        </w:tc>
        <w:tc>
          <w:tcPr>
            <w:tcW w:w="1885" w:type="dxa"/>
            <w:vAlign w:val="center"/>
          </w:tcPr>
          <w:p w14:paraId="05BDC9A0">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24BFF353">
            <w:pPr>
              <w:jc w:val="center"/>
              <w:rPr>
                <w:rFonts w:hint="eastAsia" w:ascii="宋体" w:hAnsi="宋体" w:eastAsia="宋体" w:cs="宋体"/>
                <w:b/>
                <w:bCs/>
                <w:color w:val="auto"/>
                <w:sz w:val="24"/>
              </w:rPr>
            </w:pPr>
          </w:p>
        </w:tc>
        <w:tc>
          <w:tcPr>
            <w:tcW w:w="1484" w:type="dxa"/>
            <w:vAlign w:val="center"/>
          </w:tcPr>
          <w:p w14:paraId="3A3DF3D8">
            <w:pPr>
              <w:jc w:val="center"/>
              <w:rPr>
                <w:rFonts w:hint="eastAsia" w:ascii="宋体" w:hAnsi="宋体" w:eastAsia="宋体" w:cs="宋体"/>
                <w:b/>
                <w:bCs/>
                <w:color w:val="auto"/>
                <w:sz w:val="24"/>
              </w:rPr>
            </w:pPr>
          </w:p>
        </w:tc>
      </w:tr>
      <w:tr w14:paraId="717A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57B25469">
            <w:pPr>
              <w:jc w:val="center"/>
              <w:rPr>
                <w:rFonts w:hint="eastAsia" w:ascii="宋体" w:hAnsi="宋体" w:eastAsia="宋体" w:cs="宋体"/>
                <w:b/>
                <w:bCs/>
                <w:color w:val="auto"/>
                <w:sz w:val="24"/>
              </w:rPr>
            </w:pPr>
          </w:p>
        </w:tc>
        <w:tc>
          <w:tcPr>
            <w:tcW w:w="2600" w:type="dxa"/>
            <w:vAlign w:val="center"/>
          </w:tcPr>
          <w:p w14:paraId="609E2626">
            <w:pPr>
              <w:jc w:val="center"/>
              <w:rPr>
                <w:rFonts w:hint="eastAsia" w:ascii="宋体" w:hAnsi="宋体" w:eastAsia="宋体" w:cs="宋体"/>
                <w:b/>
                <w:bCs/>
                <w:color w:val="auto"/>
                <w:sz w:val="24"/>
              </w:rPr>
            </w:pPr>
          </w:p>
        </w:tc>
        <w:tc>
          <w:tcPr>
            <w:tcW w:w="3065" w:type="dxa"/>
            <w:vAlign w:val="center"/>
          </w:tcPr>
          <w:p w14:paraId="7499E46F">
            <w:pPr>
              <w:jc w:val="center"/>
              <w:rPr>
                <w:rFonts w:hint="eastAsia" w:ascii="宋体" w:hAnsi="宋体" w:eastAsia="宋体" w:cs="宋体"/>
                <w:b/>
                <w:bCs/>
                <w:color w:val="auto"/>
                <w:sz w:val="24"/>
              </w:rPr>
            </w:pPr>
          </w:p>
        </w:tc>
        <w:tc>
          <w:tcPr>
            <w:tcW w:w="1885" w:type="dxa"/>
            <w:vAlign w:val="center"/>
          </w:tcPr>
          <w:p w14:paraId="6883ED92">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1B51FFD1">
            <w:pPr>
              <w:jc w:val="center"/>
              <w:rPr>
                <w:rFonts w:hint="eastAsia" w:ascii="宋体" w:hAnsi="宋体" w:eastAsia="宋体" w:cs="宋体"/>
                <w:b/>
                <w:bCs/>
                <w:color w:val="auto"/>
                <w:sz w:val="24"/>
              </w:rPr>
            </w:pPr>
          </w:p>
        </w:tc>
        <w:tc>
          <w:tcPr>
            <w:tcW w:w="1484" w:type="dxa"/>
            <w:vAlign w:val="center"/>
          </w:tcPr>
          <w:p w14:paraId="0FF68B47">
            <w:pPr>
              <w:jc w:val="center"/>
              <w:rPr>
                <w:rFonts w:hint="eastAsia" w:ascii="宋体" w:hAnsi="宋体" w:eastAsia="宋体" w:cs="宋体"/>
                <w:b/>
                <w:bCs/>
                <w:color w:val="auto"/>
                <w:sz w:val="24"/>
              </w:rPr>
            </w:pPr>
          </w:p>
        </w:tc>
      </w:tr>
      <w:tr w14:paraId="09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557A4AD6">
            <w:pPr>
              <w:jc w:val="center"/>
              <w:rPr>
                <w:rFonts w:hint="eastAsia" w:ascii="宋体" w:hAnsi="宋体" w:eastAsia="宋体" w:cs="宋体"/>
                <w:b/>
                <w:bCs/>
                <w:color w:val="auto"/>
                <w:sz w:val="24"/>
              </w:rPr>
            </w:pPr>
          </w:p>
        </w:tc>
        <w:tc>
          <w:tcPr>
            <w:tcW w:w="2600" w:type="dxa"/>
            <w:vAlign w:val="center"/>
          </w:tcPr>
          <w:p w14:paraId="30BB9131">
            <w:pPr>
              <w:jc w:val="center"/>
              <w:rPr>
                <w:rFonts w:hint="eastAsia" w:ascii="宋体" w:hAnsi="宋体" w:eastAsia="宋体" w:cs="宋体"/>
                <w:b/>
                <w:bCs/>
                <w:color w:val="auto"/>
                <w:sz w:val="24"/>
              </w:rPr>
            </w:pPr>
          </w:p>
        </w:tc>
        <w:tc>
          <w:tcPr>
            <w:tcW w:w="3065" w:type="dxa"/>
            <w:vAlign w:val="center"/>
          </w:tcPr>
          <w:p w14:paraId="4DA20EA1">
            <w:pPr>
              <w:jc w:val="center"/>
              <w:rPr>
                <w:rFonts w:hint="eastAsia" w:ascii="宋体" w:hAnsi="宋体" w:eastAsia="宋体" w:cs="宋体"/>
                <w:b/>
                <w:bCs/>
                <w:color w:val="auto"/>
                <w:sz w:val="24"/>
              </w:rPr>
            </w:pPr>
          </w:p>
        </w:tc>
        <w:tc>
          <w:tcPr>
            <w:tcW w:w="1885" w:type="dxa"/>
            <w:vAlign w:val="center"/>
          </w:tcPr>
          <w:p w14:paraId="5B24A715">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3A86A6BF">
            <w:pPr>
              <w:jc w:val="center"/>
              <w:rPr>
                <w:rFonts w:hint="eastAsia" w:ascii="宋体" w:hAnsi="宋体" w:eastAsia="宋体" w:cs="宋体"/>
                <w:b/>
                <w:bCs/>
                <w:color w:val="auto"/>
                <w:sz w:val="24"/>
              </w:rPr>
            </w:pPr>
          </w:p>
        </w:tc>
        <w:tc>
          <w:tcPr>
            <w:tcW w:w="1484" w:type="dxa"/>
            <w:vAlign w:val="center"/>
          </w:tcPr>
          <w:p w14:paraId="74E793D2">
            <w:pPr>
              <w:jc w:val="center"/>
              <w:rPr>
                <w:rFonts w:hint="eastAsia" w:ascii="宋体" w:hAnsi="宋体" w:eastAsia="宋体" w:cs="宋体"/>
                <w:b/>
                <w:bCs/>
                <w:color w:val="auto"/>
                <w:sz w:val="24"/>
              </w:rPr>
            </w:pPr>
          </w:p>
        </w:tc>
      </w:tr>
      <w:tr w14:paraId="3198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4488FF12">
            <w:pPr>
              <w:jc w:val="center"/>
              <w:rPr>
                <w:rFonts w:hint="eastAsia" w:ascii="宋体" w:hAnsi="宋体" w:eastAsia="宋体" w:cs="宋体"/>
                <w:b/>
                <w:bCs/>
                <w:color w:val="auto"/>
                <w:sz w:val="24"/>
              </w:rPr>
            </w:pPr>
          </w:p>
        </w:tc>
        <w:tc>
          <w:tcPr>
            <w:tcW w:w="2600" w:type="dxa"/>
            <w:vAlign w:val="center"/>
          </w:tcPr>
          <w:p w14:paraId="32B8EDA0">
            <w:pPr>
              <w:jc w:val="center"/>
              <w:rPr>
                <w:rFonts w:hint="eastAsia" w:ascii="宋体" w:hAnsi="宋体" w:eastAsia="宋体" w:cs="宋体"/>
                <w:b/>
                <w:bCs/>
                <w:color w:val="auto"/>
                <w:sz w:val="24"/>
              </w:rPr>
            </w:pPr>
          </w:p>
        </w:tc>
        <w:tc>
          <w:tcPr>
            <w:tcW w:w="3065" w:type="dxa"/>
            <w:vAlign w:val="center"/>
          </w:tcPr>
          <w:p w14:paraId="0B9D9086">
            <w:pPr>
              <w:jc w:val="center"/>
              <w:rPr>
                <w:rFonts w:hint="eastAsia" w:ascii="宋体" w:hAnsi="宋体" w:eastAsia="宋体" w:cs="宋体"/>
                <w:b/>
                <w:bCs/>
                <w:color w:val="auto"/>
                <w:sz w:val="24"/>
              </w:rPr>
            </w:pPr>
          </w:p>
        </w:tc>
        <w:tc>
          <w:tcPr>
            <w:tcW w:w="1885" w:type="dxa"/>
            <w:vAlign w:val="center"/>
          </w:tcPr>
          <w:p w14:paraId="02496208">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539779A2">
            <w:pPr>
              <w:jc w:val="center"/>
              <w:rPr>
                <w:rFonts w:hint="eastAsia" w:ascii="宋体" w:hAnsi="宋体" w:eastAsia="宋体" w:cs="宋体"/>
                <w:b/>
                <w:bCs/>
                <w:color w:val="auto"/>
                <w:sz w:val="24"/>
              </w:rPr>
            </w:pPr>
          </w:p>
        </w:tc>
        <w:tc>
          <w:tcPr>
            <w:tcW w:w="1484" w:type="dxa"/>
            <w:vAlign w:val="center"/>
          </w:tcPr>
          <w:p w14:paraId="7A422DEA">
            <w:pPr>
              <w:jc w:val="center"/>
              <w:rPr>
                <w:rFonts w:hint="eastAsia" w:ascii="宋体" w:hAnsi="宋体" w:eastAsia="宋体" w:cs="宋体"/>
                <w:b/>
                <w:bCs/>
                <w:color w:val="auto"/>
                <w:sz w:val="24"/>
              </w:rPr>
            </w:pPr>
          </w:p>
        </w:tc>
      </w:tr>
      <w:tr w14:paraId="73AD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5078E3EB">
            <w:pPr>
              <w:jc w:val="center"/>
              <w:rPr>
                <w:rFonts w:hint="eastAsia" w:ascii="宋体" w:hAnsi="宋体" w:eastAsia="宋体" w:cs="宋体"/>
                <w:b/>
                <w:bCs/>
                <w:color w:val="auto"/>
                <w:sz w:val="24"/>
              </w:rPr>
            </w:pPr>
          </w:p>
        </w:tc>
        <w:tc>
          <w:tcPr>
            <w:tcW w:w="2600" w:type="dxa"/>
            <w:vAlign w:val="center"/>
          </w:tcPr>
          <w:p w14:paraId="54227413">
            <w:pPr>
              <w:jc w:val="center"/>
              <w:rPr>
                <w:rFonts w:hint="eastAsia" w:ascii="宋体" w:hAnsi="宋体" w:eastAsia="宋体" w:cs="宋体"/>
                <w:b/>
                <w:bCs/>
                <w:color w:val="auto"/>
                <w:sz w:val="24"/>
              </w:rPr>
            </w:pPr>
          </w:p>
        </w:tc>
        <w:tc>
          <w:tcPr>
            <w:tcW w:w="3065" w:type="dxa"/>
            <w:vAlign w:val="center"/>
          </w:tcPr>
          <w:p w14:paraId="637B7C5B">
            <w:pPr>
              <w:jc w:val="center"/>
              <w:rPr>
                <w:rFonts w:hint="eastAsia" w:ascii="宋体" w:hAnsi="宋体" w:eastAsia="宋体" w:cs="宋体"/>
                <w:b/>
                <w:bCs/>
                <w:color w:val="auto"/>
                <w:sz w:val="24"/>
              </w:rPr>
            </w:pPr>
          </w:p>
        </w:tc>
        <w:tc>
          <w:tcPr>
            <w:tcW w:w="1885" w:type="dxa"/>
            <w:vAlign w:val="center"/>
          </w:tcPr>
          <w:p w14:paraId="16A773A7">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30ED0FB4">
            <w:pPr>
              <w:jc w:val="center"/>
              <w:rPr>
                <w:rFonts w:hint="eastAsia" w:ascii="宋体" w:hAnsi="宋体" w:eastAsia="宋体" w:cs="宋体"/>
                <w:b/>
                <w:bCs/>
                <w:color w:val="auto"/>
                <w:sz w:val="24"/>
              </w:rPr>
            </w:pPr>
          </w:p>
        </w:tc>
        <w:tc>
          <w:tcPr>
            <w:tcW w:w="1484" w:type="dxa"/>
            <w:vAlign w:val="center"/>
          </w:tcPr>
          <w:p w14:paraId="0A630092">
            <w:pPr>
              <w:jc w:val="center"/>
              <w:rPr>
                <w:rFonts w:hint="eastAsia" w:ascii="宋体" w:hAnsi="宋体" w:eastAsia="宋体" w:cs="宋体"/>
                <w:b/>
                <w:bCs/>
                <w:color w:val="auto"/>
                <w:sz w:val="24"/>
              </w:rPr>
            </w:pPr>
          </w:p>
        </w:tc>
      </w:tr>
      <w:tr w14:paraId="6EE7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4584278C">
            <w:pPr>
              <w:jc w:val="center"/>
              <w:rPr>
                <w:rFonts w:hint="eastAsia" w:ascii="宋体" w:hAnsi="宋体" w:eastAsia="宋体" w:cs="宋体"/>
                <w:b/>
                <w:bCs/>
                <w:color w:val="auto"/>
                <w:sz w:val="24"/>
              </w:rPr>
            </w:pPr>
          </w:p>
        </w:tc>
        <w:tc>
          <w:tcPr>
            <w:tcW w:w="2600" w:type="dxa"/>
            <w:vAlign w:val="center"/>
          </w:tcPr>
          <w:p w14:paraId="32111BF4">
            <w:pPr>
              <w:jc w:val="center"/>
              <w:rPr>
                <w:rFonts w:hint="eastAsia" w:ascii="宋体" w:hAnsi="宋体" w:eastAsia="宋体" w:cs="宋体"/>
                <w:b/>
                <w:bCs/>
                <w:color w:val="auto"/>
                <w:sz w:val="24"/>
              </w:rPr>
            </w:pPr>
          </w:p>
        </w:tc>
        <w:tc>
          <w:tcPr>
            <w:tcW w:w="3065" w:type="dxa"/>
            <w:vAlign w:val="center"/>
          </w:tcPr>
          <w:p w14:paraId="7D3669B2">
            <w:pPr>
              <w:jc w:val="center"/>
              <w:rPr>
                <w:rFonts w:hint="eastAsia" w:ascii="宋体" w:hAnsi="宋体" w:eastAsia="宋体" w:cs="宋体"/>
                <w:b/>
                <w:bCs/>
                <w:color w:val="auto"/>
                <w:sz w:val="24"/>
              </w:rPr>
            </w:pPr>
          </w:p>
        </w:tc>
        <w:tc>
          <w:tcPr>
            <w:tcW w:w="1885" w:type="dxa"/>
            <w:vAlign w:val="center"/>
          </w:tcPr>
          <w:p w14:paraId="27F0938F">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329BFF1E">
            <w:pPr>
              <w:jc w:val="center"/>
              <w:rPr>
                <w:rFonts w:hint="eastAsia" w:ascii="宋体" w:hAnsi="宋体" w:eastAsia="宋体" w:cs="宋体"/>
                <w:b/>
                <w:bCs/>
                <w:color w:val="auto"/>
                <w:sz w:val="24"/>
              </w:rPr>
            </w:pPr>
          </w:p>
        </w:tc>
        <w:tc>
          <w:tcPr>
            <w:tcW w:w="1484" w:type="dxa"/>
            <w:vAlign w:val="center"/>
          </w:tcPr>
          <w:p w14:paraId="7D6C1556">
            <w:pPr>
              <w:jc w:val="center"/>
              <w:rPr>
                <w:rFonts w:hint="eastAsia" w:ascii="宋体" w:hAnsi="宋体" w:eastAsia="宋体" w:cs="宋体"/>
                <w:b/>
                <w:bCs/>
                <w:color w:val="auto"/>
                <w:sz w:val="24"/>
              </w:rPr>
            </w:pPr>
          </w:p>
        </w:tc>
      </w:tr>
      <w:tr w14:paraId="4FA3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5CC6D11B">
            <w:pPr>
              <w:jc w:val="center"/>
              <w:rPr>
                <w:rFonts w:hint="eastAsia" w:ascii="宋体" w:hAnsi="宋体" w:eastAsia="宋体" w:cs="宋体"/>
                <w:b/>
                <w:bCs/>
                <w:color w:val="auto"/>
                <w:sz w:val="24"/>
              </w:rPr>
            </w:pPr>
          </w:p>
        </w:tc>
        <w:tc>
          <w:tcPr>
            <w:tcW w:w="2600" w:type="dxa"/>
            <w:vAlign w:val="center"/>
          </w:tcPr>
          <w:p w14:paraId="1B558314">
            <w:pPr>
              <w:jc w:val="center"/>
              <w:rPr>
                <w:rFonts w:hint="eastAsia" w:ascii="宋体" w:hAnsi="宋体" w:eastAsia="宋体" w:cs="宋体"/>
                <w:b/>
                <w:bCs/>
                <w:color w:val="auto"/>
                <w:sz w:val="24"/>
              </w:rPr>
            </w:pPr>
          </w:p>
        </w:tc>
        <w:tc>
          <w:tcPr>
            <w:tcW w:w="3065" w:type="dxa"/>
            <w:vAlign w:val="center"/>
          </w:tcPr>
          <w:p w14:paraId="39A68E02">
            <w:pPr>
              <w:jc w:val="center"/>
              <w:rPr>
                <w:rFonts w:hint="eastAsia" w:ascii="宋体" w:hAnsi="宋体" w:eastAsia="宋体" w:cs="宋体"/>
                <w:b/>
                <w:bCs/>
                <w:color w:val="auto"/>
                <w:sz w:val="24"/>
              </w:rPr>
            </w:pPr>
          </w:p>
        </w:tc>
        <w:tc>
          <w:tcPr>
            <w:tcW w:w="1885" w:type="dxa"/>
            <w:vAlign w:val="center"/>
          </w:tcPr>
          <w:p w14:paraId="1F5D3035">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771B9944">
            <w:pPr>
              <w:jc w:val="center"/>
              <w:rPr>
                <w:rFonts w:hint="eastAsia" w:ascii="宋体" w:hAnsi="宋体" w:eastAsia="宋体" w:cs="宋体"/>
                <w:b/>
                <w:bCs/>
                <w:color w:val="auto"/>
                <w:sz w:val="24"/>
              </w:rPr>
            </w:pPr>
          </w:p>
        </w:tc>
        <w:tc>
          <w:tcPr>
            <w:tcW w:w="1484" w:type="dxa"/>
            <w:vAlign w:val="center"/>
          </w:tcPr>
          <w:p w14:paraId="2B5A885C">
            <w:pPr>
              <w:jc w:val="center"/>
              <w:rPr>
                <w:rFonts w:hint="eastAsia" w:ascii="宋体" w:hAnsi="宋体" w:eastAsia="宋体" w:cs="宋体"/>
                <w:b/>
                <w:bCs/>
                <w:color w:val="auto"/>
                <w:sz w:val="24"/>
              </w:rPr>
            </w:pPr>
          </w:p>
        </w:tc>
      </w:tr>
      <w:tr w14:paraId="6F8B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0CB0FEDD">
            <w:pPr>
              <w:jc w:val="center"/>
              <w:rPr>
                <w:rFonts w:hint="eastAsia" w:ascii="宋体" w:hAnsi="宋体" w:eastAsia="宋体" w:cs="宋体"/>
                <w:b/>
                <w:bCs/>
                <w:color w:val="auto"/>
                <w:sz w:val="24"/>
              </w:rPr>
            </w:pPr>
          </w:p>
        </w:tc>
        <w:tc>
          <w:tcPr>
            <w:tcW w:w="2600" w:type="dxa"/>
            <w:vAlign w:val="center"/>
          </w:tcPr>
          <w:p w14:paraId="560AC255">
            <w:pPr>
              <w:jc w:val="center"/>
              <w:rPr>
                <w:rFonts w:hint="eastAsia" w:ascii="宋体" w:hAnsi="宋体" w:eastAsia="宋体" w:cs="宋体"/>
                <w:b/>
                <w:bCs/>
                <w:color w:val="auto"/>
                <w:sz w:val="24"/>
              </w:rPr>
            </w:pPr>
          </w:p>
        </w:tc>
        <w:tc>
          <w:tcPr>
            <w:tcW w:w="3065" w:type="dxa"/>
            <w:vAlign w:val="center"/>
          </w:tcPr>
          <w:p w14:paraId="660C77CE">
            <w:pPr>
              <w:jc w:val="center"/>
              <w:rPr>
                <w:rFonts w:hint="eastAsia" w:ascii="宋体" w:hAnsi="宋体" w:eastAsia="宋体" w:cs="宋体"/>
                <w:b/>
                <w:bCs/>
                <w:color w:val="auto"/>
                <w:sz w:val="24"/>
              </w:rPr>
            </w:pPr>
          </w:p>
        </w:tc>
        <w:tc>
          <w:tcPr>
            <w:tcW w:w="1885" w:type="dxa"/>
            <w:vAlign w:val="center"/>
          </w:tcPr>
          <w:p w14:paraId="3AF6F4E0">
            <w:pPr>
              <w:jc w:val="center"/>
              <w:rPr>
                <w:rFonts w:hint="eastAsia" w:ascii="宋体" w:hAnsi="宋体" w:eastAsia="宋体" w:cs="宋体"/>
                <w:b/>
                <w:bCs/>
                <w:color w:val="auto"/>
                <w:sz w:val="24"/>
              </w:rPr>
            </w:pPr>
            <w:r>
              <w:rPr>
                <w:rFonts w:hint="eastAsia" w:ascii="宋体" w:hAnsi="宋体" w:eastAsia="宋体" w:cs="宋体"/>
                <w:b/>
                <w:bCs/>
                <w:color w:val="auto"/>
                <w:sz w:val="24"/>
              </w:rPr>
              <w:t>至</w:t>
            </w:r>
          </w:p>
        </w:tc>
        <w:tc>
          <w:tcPr>
            <w:tcW w:w="1484" w:type="dxa"/>
            <w:vAlign w:val="center"/>
          </w:tcPr>
          <w:p w14:paraId="705CE6FA">
            <w:pPr>
              <w:jc w:val="center"/>
              <w:rPr>
                <w:rFonts w:hint="eastAsia" w:ascii="宋体" w:hAnsi="宋体" w:eastAsia="宋体" w:cs="宋体"/>
                <w:b/>
                <w:bCs/>
                <w:color w:val="auto"/>
                <w:sz w:val="24"/>
              </w:rPr>
            </w:pPr>
          </w:p>
        </w:tc>
        <w:tc>
          <w:tcPr>
            <w:tcW w:w="1484" w:type="dxa"/>
            <w:vAlign w:val="center"/>
          </w:tcPr>
          <w:p w14:paraId="14E98468">
            <w:pPr>
              <w:jc w:val="center"/>
              <w:rPr>
                <w:rFonts w:hint="eastAsia" w:ascii="宋体" w:hAnsi="宋体" w:eastAsia="宋体" w:cs="宋体"/>
                <w:b/>
                <w:bCs/>
                <w:color w:val="auto"/>
                <w:sz w:val="24"/>
              </w:rPr>
            </w:pPr>
          </w:p>
        </w:tc>
      </w:tr>
    </w:tbl>
    <w:p w14:paraId="36A357C6">
      <w:pPr>
        <w:tabs>
          <w:tab w:val="left" w:pos="6953"/>
        </w:tabs>
        <w:jc w:val="left"/>
        <w:rPr>
          <w:rFonts w:hint="eastAsia" w:ascii="宋体" w:hAnsi="宋体" w:eastAsia="宋体" w:cs="宋体"/>
          <w:b/>
          <w:bCs/>
          <w:color w:val="auto"/>
          <w:sz w:val="24"/>
        </w:rPr>
      </w:pPr>
      <w:r>
        <w:rPr>
          <w:rFonts w:hint="eastAsia" w:ascii="宋体" w:hAnsi="宋体" w:eastAsia="宋体" w:cs="宋体"/>
          <w:b/>
          <w:bCs/>
          <w:color w:val="auto"/>
          <w:sz w:val="24"/>
        </w:rPr>
        <w:t>债权人姓名/名称：                                             编号：</w:t>
      </w:r>
    </w:p>
    <w:p w14:paraId="0FC88793">
      <w:pPr>
        <w:spacing w:line="480" w:lineRule="exact"/>
        <w:ind w:left="-619" w:leftChars="-295" w:right="-619" w:rightChars="-295" w:firstLine="482" w:firstLineChars="200"/>
        <w:rPr>
          <w:rFonts w:hint="eastAsia" w:ascii="宋体" w:hAnsi="宋体" w:eastAsia="宋体" w:cs="宋体"/>
          <w:color w:val="auto"/>
          <w:sz w:val="24"/>
        </w:rPr>
      </w:pPr>
      <w:r>
        <w:rPr>
          <w:rFonts w:hint="eastAsia" w:ascii="宋体" w:hAnsi="宋体" w:eastAsia="宋体" w:cs="宋体"/>
          <w:b/>
          <w:bCs/>
          <w:color w:val="auto"/>
          <w:sz w:val="24"/>
        </w:rPr>
        <w:t>提交人声明：</w:t>
      </w:r>
      <w:r>
        <w:rPr>
          <w:rFonts w:hint="eastAsia" w:ascii="宋体" w:hAnsi="宋体" w:eastAsia="宋体" w:cs="宋体"/>
          <w:color w:val="auto"/>
          <w:sz w:val="24"/>
        </w:rPr>
        <w:t>提交人已完全知悉</w:t>
      </w:r>
      <w:r>
        <w:rPr>
          <w:rFonts w:hint="eastAsia" w:ascii="宋体" w:hAnsi="宋体" w:eastAsia="宋体" w:cs="宋体"/>
          <w:color w:val="auto"/>
          <w:sz w:val="24"/>
          <w:szCs w:val="24"/>
          <w:lang w:val="en-US" w:eastAsia="zh-CN"/>
        </w:rPr>
        <w:t>乌审旗祥升驾驶员培训有限责任公司</w:t>
      </w:r>
      <w:r>
        <w:rPr>
          <w:rFonts w:hint="eastAsia" w:ascii="宋体" w:hAnsi="宋体" w:eastAsia="宋体" w:cs="宋体"/>
          <w:bCs/>
          <w:color w:val="auto"/>
          <w:sz w:val="24"/>
        </w:rPr>
        <w:t>破产清算案债权申报通知</w:t>
      </w:r>
      <w:r>
        <w:rPr>
          <w:rFonts w:hint="eastAsia" w:ascii="宋体" w:hAnsi="宋体" w:eastAsia="宋体" w:cs="宋体"/>
          <w:color w:val="auto"/>
          <w:sz w:val="24"/>
        </w:rPr>
        <w:t>的全部内容，并承诺所提交的上述证据材料完全真实，且来源合法，不存在伪造、变造等情形，否则愿承担由此产生的法律责任。</w:t>
      </w:r>
    </w:p>
    <w:p w14:paraId="5E424AB5">
      <w:pPr>
        <w:spacing w:line="480" w:lineRule="exact"/>
        <w:ind w:left="-619" w:leftChars="-295" w:right="-619" w:rightChars="-295" w:firstLine="482" w:firstLineChars="200"/>
        <w:rPr>
          <w:rFonts w:hint="eastAsia" w:ascii="宋体" w:hAnsi="宋体" w:eastAsia="宋体" w:cs="宋体"/>
          <w:color w:val="auto"/>
          <w:sz w:val="24"/>
        </w:rPr>
      </w:pPr>
      <w:r>
        <w:rPr>
          <w:rFonts w:hint="eastAsia" w:ascii="宋体" w:hAnsi="宋体" w:eastAsia="宋体" w:cs="宋体"/>
          <w:b/>
          <w:bCs/>
          <w:color w:val="auto"/>
          <w:sz w:val="24"/>
        </w:rPr>
        <w:t>管理人声明：</w:t>
      </w:r>
      <w:r>
        <w:rPr>
          <w:rFonts w:hint="eastAsia" w:ascii="宋体" w:hAnsi="宋体" w:eastAsia="宋体" w:cs="宋体"/>
          <w:color w:val="auto"/>
          <w:sz w:val="24"/>
        </w:rPr>
        <w:t>管理人接收上述材料，不代表管理人对上述材料真实性、合法性、关联性及时效性的确认。</w:t>
      </w:r>
    </w:p>
    <w:p w14:paraId="7B0B4F0C">
      <w:pPr>
        <w:spacing w:line="480" w:lineRule="exact"/>
        <w:ind w:left="-619" w:leftChars="-295"/>
        <w:rPr>
          <w:rFonts w:hint="eastAsia" w:ascii="宋体" w:hAnsi="宋体" w:eastAsia="宋体" w:cs="宋体"/>
          <w:b/>
          <w:bCs/>
          <w:color w:val="auto"/>
          <w:sz w:val="24"/>
        </w:rPr>
      </w:pPr>
      <w:r>
        <w:rPr>
          <w:rFonts w:hint="eastAsia" w:ascii="宋体" w:hAnsi="宋体" w:eastAsia="宋体" w:cs="宋体"/>
          <w:b/>
          <w:bCs/>
          <w:color w:val="auto"/>
          <w:sz w:val="24"/>
        </w:rPr>
        <w:t>提交人：                                提交时间：</w:t>
      </w:r>
    </w:p>
    <w:p w14:paraId="0116300C">
      <w:pPr>
        <w:spacing w:line="480" w:lineRule="exact"/>
        <w:ind w:left="-619" w:leftChars="-295"/>
        <w:rPr>
          <w:rFonts w:hint="eastAsia" w:ascii="宋体" w:hAnsi="宋体" w:eastAsia="宋体" w:cs="宋体"/>
          <w:b/>
          <w:bCs/>
          <w:color w:val="auto"/>
          <w:sz w:val="24"/>
        </w:rPr>
      </w:pPr>
    </w:p>
    <w:p w14:paraId="3230AD4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0" w:right="1931" w:hanging="5"/>
        <w:jc w:val="both"/>
        <w:textAlignment w:val="baseline"/>
        <w:rPr>
          <w:rFonts w:hint="eastAsia" w:ascii="宋体" w:hAnsi="宋体" w:eastAsia="宋体" w:cs="宋体"/>
          <w:spacing w:val="-1"/>
          <w:lang w:val="en-US" w:eastAsia="zh-CN"/>
        </w:rPr>
        <w:sectPr>
          <w:headerReference r:id="rId10" w:type="default"/>
          <w:pgSz w:w="11900" w:h="16840"/>
          <w:pgMar w:top="1096" w:right="1685" w:bottom="885" w:left="1689" w:header="760" w:footer="720" w:gutter="0"/>
          <w:pgNumType w:fmt="decimal"/>
          <w:cols w:space="720" w:num="1"/>
        </w:sectPr>
      </w:pPr>
    </w:p>
    <w:p w14:paraId="2F5D59CD">
      <w:pPr>
        <w:ind w:firstLine="208" w:firstLineChars="58"/>
        <w:jc w:val="center"/>
        <w:rPr>
          <w:rFonts w:hint="eastAsia" w:ascii="宋体" w:hAnsi="宋体" w:eastAsia="宋体" w:cs="宋体"/>
          <w:bCs/>
          <w:sz w:val="36"/>
          <w:szCs w:val="36"/>
        </w:rPr>
      </w:pPr>
      <w:r>
        <w:rPr>
          <w:rFonts w:hint="eastAsia" w:ascii="宋体" w:hAnsi="宋体" w:eastAsia="宋体" w:cs="宋体"/>
          <w:bCs/>
          <w:color w:val="auto"/>
          <w:sz w:val="36"/>
          <w:szCs w:val="36"/>
          <w:lang w:val="en-US" w:eastAsia="zh-CN"/>
        </w:rPr>
        <w:t>乌审旗祥升驾驶员培训有限责任公司</w:t>
      </w:r>
      <w:r>
        <w:rPr>
          <w:rFonts w:hint="eastAsia" w:ascii="宋体" w:hAnsi="宋体" w:eastAsia="宋体" w:cs="宋体"/>
          <w:bCs/>
          <w:sz w:val="36"/>
          <w:szCs w:val="36"/>
        </w:rPr>
        <w:t>破产清算案</w:t>
      </w:r>
    </w:p>
    <w:p w14:paraId="034DE21D">
      <w:pPr>
        <w:jc w:val="center"/>
        <w:rPr>
          <w:rFonts w:hint="eastAsia" w:ascii="宋体" w:hAnsi="宋体" w:eastAsia="宋体" w:cs="宋体"/>
          <w:b/>
          <w:bCs/>
          <w:sz w:val="36"/>
          <w:szCs w:val="36"/>
        </w:rPr>
      </w:pPr>
      <w:r>
        <w:rPr>
          <w:rFonts w:hint="eastAsia" w:ascii="宋体" w:hAnsi="宋体" w:eastAsia="宋体" w:cs="宋体"/>
          <w:bCs/>
          <w:sz w:val="36"/>
          <w:szCs w:val="36"/>
        </w:rPr>
        <w:t xml:space="preserve"> 债权人送达方式及银行账户信息确认书  </w:t>
      </w:r>
      <w:r>
        <w:rPr>
          <w:rFonts w:hint="eastAsia" w:ascii="宋体" w:hAnsi="宋体" w:eastAsia="宋体" w:cs="宋体"/>
          <w:b/>
          <w:bCs/>
          <w:sz w:val="36"/>
          <w:szCs w:val="36"/>
        </w:rPr>
        <w:t xml:space="preserve">  </w:t>
      </w:r>
    </w:p>
    <w:p w14:paraId="6F233931">
      <w:pPr>
        <w:spacing w:line="300" w:lineRule="auto"/>
        <w:ind w:left="1" w:leftChars="-95" w:hanging="200" w:hangingChars="95"/>
        <w:rPr>
          <w:rFonts w:hint="eastAsia" w:ascii="宋体" w:hAnsi="宋体" w:eastAsia="宋体" w:cs="宋体"/>
          <w:b/>
          <w:bCs/>
          <w:szCs w:val="21"/>
        </w:rPr>
      </w:pPr>
    </w:p>
    <w:p w14:paraId="71CEBCDC">
      <w:pPr>
        <w:spacing w:line="300" w:lineRule="auto"/>
        <w:ind w:left="1" w:leftChars="-95" w:hanging="200" w:hangingChars="95"/>
        <w:rPr>
          <w:rFonts w:hint="eastAsia" w:ascii="宋体" w:hAnsi="宋体" w:eastAsia="宋体" w:cs="宋体"/>
          <w:bCs/>
          <w:sz w:val="30"/>
          <w:szCs w:val="30"/>
        </w:rPr>
      </w:pPr>
      <w:r>
        <w:rPr>
          <w:rFonts w:hint="eastAsia" w:ascii="宋体" w:hAnsi="宋体" w:eastAsia="宋体" w:cs="宋体"/>
          <w:b/>
          <w:bCs/>
          <w:szCs w:val="21"/>
        </w:rPr>
        <w:t xml:space="preserve">债权编号：                                                </w:t>
      </w:r>
    </w:p>
    <w:tbl>
      <w:tblPr>
        <w:tblStyle w:val="5"/>
        <w:tblW w:w="966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765"/>
        <w:gridCol w:w="210"/>
        <w:gridCol w:w="4006"/>
      </w:tblGrid>
      <w:tr w14:paraId="3AEC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4"/>
          </w:tcPr>
          <w:p w14:paraId="03B11863">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告知事项</w:t>
            </w:r>
          </w:p>
          <w:p w14:paraId="62285D48">
            <w:pPr>
              <w:rPr>
                <w:rFonts w:hint="eastAsia" w:ascii="宋体" w:hAnsi="宋体" w:eastAsia="宋体" w:cs="宋体"/>
                <w:b/>
                <w:bCs/>
                <w:color w:val="auto"/>
                <w:sz w:val="24"/>
              </w:rPr>
            </w:pPr>
            <w:r>
              <w:rPr>
                <w:rFonts w:hint="eastAsia" w:ascii="宋体" w:hAnsi="宋体" w:eastAsia="宋体" w:cs="宋体"/>
                <w:color w:val="auto"/>
              </w:rPr>
              <w:t xml:space="preserve">  </w:t>
            </w:r>
            <w:r>
              <w:rPr>
                <w:rFonts w:hint="eastAsia" w:ascii="宋体" w:hAnsi="宋体" w:eastAsia="宋体" w:cs="宋体"/>
                <w:b/>
                <w:bCs/>
                <w:color w:val="auto"/>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1.为便于债权人接收</w:t>
            </w:r>
            <w:r>
              <w:rPr>
                <w:rFonts w:hint="eastAsia" w:ascii="宋体" w:hAnsi="宋体" w:eastAsia="宋体" w:cs="宋体"/>
                <w:b/>
                <w:bCs/>
                <w:color w:val="auto"/>
                <w:sz w:val="24"/>
                <w:lang w:val="en-US" w:eastAsia="zh-CN"/>
              </w:rPr>
              <w:t>乌审旗祥升驾驶员培训有限责任公司</w:t>
            </w:r>
            <w:r>
              <w:rPr>
                <w:rFonts w:hint="eastAsia" w:ascii="宋体" w:hAnsi="宋体" w:eastAsia="宋体" w:cs="宋体"/>
                <w:b/>
                <w:bCs/>
                <w:color w:val="auto"/>
                <w:sz w:val="24"/>
              </w:rPr>
              <w:t>破产清算案件(下称“本案”)相关材料，保证破产案件顺利进行，债权人应当如实提供准确有效的送达方式及银行账户信息。</w:t>
            </w:r>
          </w:p>
          <w:p w14:paraId="6702FF20">
            <w:pPr>
              <w:rPr>
                <w:rFonts w:hint="eastAsia" w:ascii="宋体" w:hAnsi="宋体" w:eastAsia="宋体" w:cs="宋体"/>
                <w:b/>
                <w:bCs/>
                <w:color w:val="auto"/>
                <w:sz w:val="24"/>
              </w:rPr>
            </w:pPr>
            <w:r>
              <w:rPr>
                <w:rFonts w:hint="eastAsia" w:ascii="宋体" w:hAnsi="宋体" w:eastAsia="宋体" w:cs="宋体"/>
                <w:b/>
                <w:bCs/>
                <w:color w:val="auto"/>
                <w:sz w:val="24"/>
              </w:rPr>
              <w:t xml:space="preserve">    2.债权人提供的送达方式及银行账户信息适用于本案整个过程，自</w:t>
            </w:r>
            <w:r>
              <w:rPr>
                <w:rFonts w:hint="eastAsia" w:ascii="宋体" w:hAnsi="宋体" w:eastAsia="宋体" w:cs="宋体"/>
                <w:b/>
                <w:bCs/>
                <w:color w:val="auto"/>
                <w:sz w:val="24"/>
                <w:lang w:val="en-US" w:eastAsia="zh-CN"/>
              </w:rPr>
              <w:t>乌审旗祥升驾驶员培训有限责任公司被鄂尔多斯市中级</w:t>
            </w:r>
            <w:r>
              <w:rPr>
                <w:rFonts w:hint="eastAsia" w:ascii="宋体" w:hAnsi="宋体" w:eastAsia="宋体" w:cs="宋体"/>
                <w:b/>
                <w:bCs/>
                <w:color w:val="auto"/>
                <w:sz w:val="24"/>
                <w:lang w:val="en-US" w:eastAsia="zh-Hans"/>
              </w:rPr>
              <w:t>人</w:t>
            </w:r>
            <w:r>
              <w:rPr>
                <w:rFonts w:hint="eastAsia" w:ascii="宋体" w:hAnsi="宋体" w:eastAsia="宋体" w:cs="宋体"/>
                <w:b/>
                <w:bCs/>
                <w:color w:val="auto"/>
                <w:sz w:val="24"/>
              </w:rPr>
              <w:t>民法院裁定受理破产申请之日起至</w:t>
            </w:r>
            <w:r>
              <w:rPr>
                <w:rFonts w:hint="eastAsia" w:ascii="宋体" w:hAnsi="宋体" w:eastAsia="宋体" w:cs="宋体"/>
                <w:b/>
                <w:bCs/>
                <w:color w:val="auto"/>
                <w:sz w:val="24"/>
                <w:lang w:val="en-US" w:eastAsia="zh-CN"/>
              </w:rPr>
              <w:t>破产企业注销登记办理完毕之日止</w:t>
            </w:r>
            <w:r>
              <w:rPr>
                <w:rFonts w:hint="eastAsia" w:ascii="宋体" w:hAnsi="宋体" w:eastAsia="宋体" w:cs="宋体"/>
                <w:b/>
                <w:bCs/>
                <w:color w:val="auto"/>
                <w:sz w:val="24"/>
              </w:rPr>
              <w:t>。</w:t>
            </w:r>
          </w:p>
          <w:p w14:paraId="1D2CF616">
            <w:pPr>
              <w:rPr>
                <w:rFonts w:hint="eastAsia" w:ascii="宋体" w:hAnsi="宋体" w:eastAsia="宋体" w:cs="宋体"/>
                <w:b/>
                <w:bCs/>
                <w:color w:val="auto"/>
                <w:sz w:val="24"/>
              </w:rPr>
            </w:pPr>
            <w:r>
              <w:rPr>
                <w:rFonts w:hint="eastAsia" w:ascii="宋体" w:hAnsi="宋体" w:eastAsia="宋体" w:cs="宋体"/>
                <w:b/>
                <w:bCs/>
                <w:color w:val="auto"/>
                <w:sz w:val="24"/>
              </w:rPr>
              <w:t xml:space="preserve">    3.如果债权人提供的送达方式或银行账户信息，在本案破产程序终结前有变更的，应当及时通过书面方式告知管理人，并提供变更后的送达方式或银行账户。</w:t>
            </w:r>
          </w:p>
          <w:p w14:paraId="600742FA">
            <w:pPr>
              <w:ind w:firstLine="481"/>
              <w:rPr>
                <w:rFonts w:hint="eastAsia" w:ascii="宋体" w:hAnsi="宋体" w:eastAsia="宋体" w:cs="宋体"/>
                <w:b/>
                <w:bCs/>
                <w:color w:val="auto"/>
                <w:sz w:val="24"/>
              </w:rPr>
            </w:pPr>
            <w:r>
              <w:rPr>
                <w:rFonts w:hint="eastAsia" w:ascii="宋体" w:hAnsi="宋体" w:eastAsia="宋体" w:cs="宋体"/>
                <w:b/>
                <w:bCs/>
                <w:color w:val="auto"/>
                <w:sz w:val="24"/>
              </w:rPr>
              <w:t>4.管理人将通过债权人提供的送达方式向债权人送达本案各类法律文书或工作文书，如果债权人提供的送达方式不准确或不及时告知管理人变更后的送达方式，导致本案相关材料无法送达的，债权人应自行承担由此产生的不利后果。</w:t>
            </w:r>
          </w:p>
          <w:p w14:paraId="491B4E98">
            <w:pPr>
              <w:ind w:firstLine="481"/>
              <w:rPr>
                <w:rFonts w:hint="eastAsia" w:ascii="宋体" w:hAnsi="宋体" w:eastAsia="宋体" w:cs="宋体"/>
                <w:b/>
                <w:bCs/>
                <w:color w:val="auto"/>
                <w:sz w:val="24"/>
              </w:rPr>
            </w:pPr>
            <w:r>
              <w:rPr>
                <w:rFonts w:hint="eastAsia" w:ascii="宋体" w:hAnsi="宋体" w:eastAsia="宋体" w:cs="宋体"/>
                <w:b/>
                <w:bCs/>
                <w:color w:val="auto"/>
                <w:sz w:val="24"/>
              </w:rPr>
              <w:t>5.债权人应用电脑填写或用正楷字填写以下内容，涂改无效。</w:t>
            </w:r>
          </w:p>
          <w:p w14:paraId="2C5EDF2F">
            <w:pPr>
              <w:ind w:firstLine="481"/>
              <w:rPr>
                <w:rFonts w:hint="eastAsia" w:ascii="宋体" w:hAnsi="宋体" w:eastAsia="宋体" w:cs="宋体"/>
                <w:b/>
                <w:bCs/>
                <w:color w:val="auto"/>
                <w:sz w:val="24"/>
              </w:rPr>
            </w:pPr>
            <w:r>
              <w:rPr>
                <w:rFonts w:hint="eastAsia" w:ascii="宋体" w:hAnsi="宋体" w:eastAsia="宋体" w:cs="宋体"/>
                <w:b/>
                <w:bCs/>
                <w:color w:val="auto"/>
                <w:sz w:val="24"/>
              </w:rPr>
              <w:t>6.若债权人作为债权人委员会成员，其提供的送达地址同时作为接收债权人委员会各类文书、材料的地址。</w:t>
            </w:r>
          </w:p>
          <w:p w14:paraId="3D1194EA">
            <w:pPr>
              <w:ind w:firstLine="481"/>
              <w:rPr>
                <w:rFonts w:hint="eastAsia" w:ascii="宋体" w:hAnsi="宋体" w:eastAsia="宋体" w:cs="宋体"/>
                <w:b/>
                <w:bCs/>
                <w:color w:val="auto"/>
                <w:sz w:val="24"/>
              </w:rPr>
            </w:pPr>
            <w:r>
              <w:rPr>
                <w:rFonts w:hint="eastAsia" w:ascii="宋体" w:hAnsi="宋体" w:eastAsia="宋体" w:cs="宋体"/>
                <w:b/>
                <w:bCs/>
                <w:color w:val="auto"/>
                <w:sz w:val="24"/>
              </w:rPr>
              <w:t>7.本确认书中的债权编号由管理人填写。</w:t>
            </w:r>
          </w:p>
        </w:tc>
      </w:tr>
      <w:tr w14:paraId="450C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BDC60CF">
            <w:pPr>
              <w:spacing w:line="300" w:lineRule="auto"/>
              <w:jc w:val="center"/>
              <w:rPr>
                <w:rFonts w:hint="eastAsia" w:ascii="宋体" w:hAnsi="宋体" w:eastAsia="宋体" w:cs="宋体"/>
                <w:b/>
                <w:color w:val="auto"/>
                <w:sz w:val="24"/>
              </w:rPr>
            </w:pPr>
            <w:r>
              <w:rPr>
                <w:rFonts w:hint="eastAsia" w:ascii="宋体" w:hAnsi="宋体" w:eastAsia="宋体" w:cs="宋体"/>
                <w:b/>
                <w:color w:val="auto"/>
                <w:sz w:val="24"/>
              </w:rPr>
              <w:t>债权人名称</w:t>
            </w:r>
          </w:p>
        </w:tc>
        <w:tc>
          <w:tcPr>
            <w:tcW w:w="7981" w:type="dxa"/>
            <w:gridSpan w:val="3"/>
          </w:tcPr>
          <w:p w14:paraId="1311F31E">
            <w:pPr>
              <w:spacing w:line="300" w:lineRule="auto"/>
              <w:rPr>
                <w:rFonts w:hint="eastAsia" w:ascii="宋体" w:hAnsi="宋体" w:eastAsia="宋体" w:cs="宋体"/>
                <w:b/>
                <w:color w:val="auto"/>
                <w:sz w:val="24"/>
              </w:rPr>
            </w:pPr>
          </w:p>
        </w:tc>
      </w:tr>
      <w:tr w14:paraId="2ED0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restart"/>
            <w:vAlign w:val="center"/>
          </w:tcPr>
          <w:p w14:paraId="1F70FBE2">
            <w:pPr>
              <w:spacing w:line="300" w:lineRule="auto"/>
              <w:jc w:val="center"/>
              <w:rPr>
                <w:rFonts w:hint="eastAsia" w:ascii="宋体" w:hAnsi="宋体" w:eastAsia="宋体" w:cs="宋体"/>
                <w:b/>
                <w:color w:val="auto"/>
                <w:sz w:val="24"/>
              </w:rPr>
            </w:pPr>
            <w:r>
              <w:rPr>
                <w:rFonts w:hint="eastAsia" w:ascii="宋体" w:hAnsi="宋体" w:eastAsia="宋体" w:cs="宋体"/>
                <w:b/>
                <w:color w:val="auto"/>
                <w:sz w:val="24"/>
              </w:rPr>
              <w:t>债权人提供的</w:t>
            </w:r>
          </w:p>
          <w:p w14:paraId="747DE507">
            <w:pPr>
              <w:spacing w:line="300" w:lineRule="auto"/>
              <w:jc w:val="center"/>
              <w:rPr>
                <w:rFonts w:hint="eastAsia" w:ascii="宋体" w:hAnsi="宋体" w:eastAsia="宋体" w:cs="宋体"/>
                <w:b/>
                <w:color w:val="auto"/>
                <w:sz w:val="24"/>
              </w:rPr>
            </w:pPr>
            <w:r>
              <w:rPr>
                <w:rFonts w:hint="eastAsia" w:ascii="宋体" w:hAnsi="宋体" w:eastAsia="宋体" w:cs="宋体"/>
                <w:b/>
                <w:color w:val="auto"/>
                <w:sz w:val="24"/>
              </w:rPr>
              <w:t>送达方式</w:t>
            </w:r>
          </w:p>
        </w:tc>
        <w:tc>
          <w:tcPr>
            <w:tcW w:w="7981" w:type="dxa"/>
            <w:gridSpan w:val="3"/>
          </w:tcPr>
          <w:p w14:paraId="6204A426">
            <w:pPr>
              <w:spacing w:line="300" w:lineRule="auto"/>
              <w:rPr>
                <w:rFonts w:hint="eastAsia" w:ascii="宋体" w:hAnsi="宋体" w:eastAsia="宋体" w:cs="宋体"/>
                <w:b/>
                <w:color w:val="auto"/>
                <w:sz w:val="24"/>
              </w:rPr>
            </w:pPr>
            <w:r>
              <w:rPr>
                <w:rFonts w:hint="eastAsia" w:ascii="宋体" w:hAnsi="宋体" w:eastAsia="宋体" w:cs="宋体"/>
                <w:b/>
                <w:color w:val="auto"/>
                <w:sz w:val="24"/>
              </w:rPr>
              <w:t>联系人/收件人：</w:t>
            </w:r>
          </w:p>
        </w:tc>
      </w:tr>
      <w:tr w14:paraId="3A99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vAlign w:val="center"/>
          </w:tcPr>
          <w:p w14:paraId="68CEFF29">
            <w:pPr>
              <w:spacing w:line="300" w:lineRule="auto"/>
              <w:jc w:val="center"/>
              <w:rPr>
                <w:rFonts w:hint="eastAsia" w:ascii="宋体" w:hAnsi="宋体" w:eastAsia="宋体" w:cs="宋体"/>
                <w:bCs/>
                <w:color w:val="auto"/>
                <w:sz w:val="24"/>
              </w:rPr>
            </w:pPr>
          </w:p>
        </w:tc>
        <w:tc>
          <w:tcPr>
            <w:tcW w:w="7981" w:type="dxa"/>
            <w:gridSpan w:val="3"/>
          </w:tcPr>
          <w:p w14:paraId="4C3B287E">
            <w:pPr>
              <w:spacing w:line="300" w:lineRule="auto"/>
              <w:rPr>
                <w:rFonts w:hint="eastAsia" w:ascii="宋体" w:hAnsi="宋体" w:eastAsia="宋体" w:cs="宋体"/>
                <w:b/>
                <w:color w:val="auto"/>
                <w:sz w:val="24"/>
              </w:rPr>
            </w:pPr>
            <w:r>
              <w:rPr>
                <w:rFonts w:hint="eastAsia" w:ascii="宋体" w:hAnsi="宋体" w:eastAsia="宋体" w:cs="宋体"/>
                <w:b/>
                <w:color w:val="auto"/>
                <w:sz w:val="24"/>
              </w:rPr>
              <w:t>送达地址：</w:t>
            </w:r>
          </w:p>
        </w:tc>
      </w:tr>
      <w:tr w14:paraId="3730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vAlign w:val="center"/>
          </w:tcPr>
          <w:p w14:paraId="1A4F9922">
            <w:pPr>
              <w:spacing w:line="300" w:lineRule="auto"/>
              <w:jc w:val="center"/>
              <w:rPr>
                <w:rFonts w:hint="eastAsia" w:ascii="宋体" w:hAnsi="宋体" w:eastAsia="宋体" w:cs="宋体"/>
                <w:bCs/>
                <w:color w:val="auto"/>
                <w:sz w:val="24"/>
              </w:rPr>
            </w:pPr>
          </w:p>
        </w:tc>
        <w:tc>
          <w:tcPr>
            <w:tcW w:w="7981" w:type="dxa"/>
            <w:gridSpan w:val="3"/>
          </w:tcPr>
          <w:p w14:paraId="0F281905">
            <w:pPr>
              <w:spacing w:line="300" w:lineRule="auto"/>
              <w:rPr>
                <w:rFonts w:hint="eastAsia" w:ascii="宋体" w:hAnsi="宋体" w:eastAsia="宋体" w:cs="宋体"/>
                <w:b/>
                <w:color w:val="auto"/>
                <w:sz w:val="24"/>
              </w:rPr>
            </w:pPr>
            <w:r>
              <w:rPr>
                <w:rFonts w:hint="eastAsia" w:ascii="宋体" w:hAnsi="宋体" w:eastAsia="宋体" w:cs="宋体"/>
                <w:b/>
                <w:color w:val="auto"/>
                <w:sz w:val="24"/>
              </w:rPr>
              <w:t>邮编:</w:t>
            </w:r>
          </w:p>
        </w:tc>
      </w:tr>
      <w:tr w14:paraId="0670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vAlign w:val="center"/>
          </w:tcPr>
          <w:p w14:paraId="5624F9B1">
            <w:pPr>
              <w:spacing w:line="300" w:lineRule="auto"/>
              <w:jc w:val="center"/>
              <w:rPr>
                <w:rFonts w:hint="eastAsia" w:ascii="宋体" w:hAnsi="宋体" w:eastAsia="宋体" w:cs="宋体"/>
                <w:bCs/>
                <w:color w:val="auto"/>
                <w:sz w:val="24"/>
              </w:rPr>
            </w:pPr>
          </w:p>
        </w:tc>
        <w:tc>
          <w:tcPr>
            <w:tcW w:w="7981" w:type="dxa"/>
            <w:gridSpan w:val="3"/>
          </w:tcPr>
          <w:p w14:paraId="174EFDA1">
            <w:pPr>
              <w:spacing w:line="300" w:lineRule="auto"/>
              <w:rPr>
                <w:rFonts w:hint="eastAsia" w:ascii="宋体" w:hAnsi="宋体" w:eastAsia="宋体" w:cs="宋体"/>
                <w:b/>
                <w:color w:val="auto"/>
                <w:sz w:val="24"/>
              </w:rPr>
            </w:pPr>
            <w:r>
              <w:rPr>
                <w:rFonts w:hint="eastAsia" w:ascii="宋体" w:hAnsi="宋体" w:eastAsia="宋体" w:cs="宋体"/>
                <w:b/>
                <w:color w:val="auto"/>
                <w:sz w:val="24"/>
              </w:rPr>
              <w:t xml:space="preserve">联系电话:                 </w:t>
            </w:r>
          </w:p>
        </w:tc>
      </w:tr>
      <w:tr w14:paraId="642A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85" w:type="dxa"/>
            <w:vMerge w:val="continue"/>
            <w:vAlign w:val="center"/>
          </w:tcPr>
          <w:p w14:paraId="6D3A269C">
            <w:pPr>
              <w:spacing w:line="300" w:lineRule="auto"/>
              <w:jc w:val="center"/>
              <w:rPr>
                <w:rFonts w:hint="eastAsia" w:ascii="宋体" w:hAnsi="宋体" w:eastAsia="宋体" w:cs="宋体"/>
                <w:bCs/>
                <w:color w:val="auto"/>
                <w:sz w:val="24"/>
              </w:rPr>
            </w:pPr>
          </w:p>
        </w:tc>
        <w:tc>
          <w:tcPr>
            <w:tcW w:w="7981" w:type="dxa"/>
            <w:gridSpan w:val="3"/>
          </w:tcPr>
          <w:p w14:paraId="267ED4B6">
            <w:pPr>
              <w:spacing w:line="300" w:lineRule="auto"/>
              <w:rPr>
                <w:rFonts w:hint="eastAsia" w:ascii="宋体" w:hAnsi="宋体" w:eastAsia="宋体" w:cs="宋体"/>
                <w:b/>
                <w:color w:val="auto"/>
                <w:sz w:val="24"/>
              </w:rPr>
            </w:pPr>
            <w:r>
              <w:rPr>
                <w:rFonts w:hint="eastAsia" w:ascii="宋体" w:hAnsi="宋体" w:eastAsia="宋体" w:cs="宋体"/>
                <w:b/>
                <w:color w:val="auto"/>
                <w:sz w:val="24"/>
              </w:rPr>
              <w:t>电子邮箱:</w:t>
            </w:r>
          </w:p>
        </w:tc>
      </w:tr>
      <w:tr w14:paraId="719B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5" w:type="dxa"/>
            <w:vMerge w:val="continue"/>
            <w:vAlign w:val="center"/>
          </w:tcPr>
          <w:p w14:paraId="30324298">
            <w:pPr>
              <w:spacing w:line="300" w:lineRule="auto"/>
              <w:jc w:val="center"/>
              <w:rPr>
                <w:rFonts w:hint="eastAsia" w:ascii="宋体" w:hAnsi="宋体" w:eastAsia="宋体" w:cs="宋体"/>
                <w:bCs/>
                <w:color w:val="auto"/>
                <w:sz w:val="24"/>
              </w:rPr>
            </w:pPr>
          </w:p>
        </w:tc>
        <w:tc>
          <w:tcPr>
            <w:tcW w:w="3975" w:type="dxa"/>
            <w:gridSpan w:val="2"/>
          </w:tcPr>
          <w:p w14:paraId="213C71A3">
            <w:pPr>
              <w:spacing w:line="300" w:lineRule="auto"/>
              <w:rPr>
                <w:rFonts w:hint="eastAsia" w:ascii="宋体" w:hAnsi="宋体" w:eastAsia="宋体" w:cs="宋体"/>
                <w:b/>
                <w:color w:val="auto"/>
                <w:sz w:val="24"/>
              </w:rPr>
            </w:pPr>
            <w:r>
              <w:rPr>
                <w:rFonts w:hint="eastAsia" w:ascii="宋体" w:hAnsi="宋体" w:eastAsia="宋体" w:cs="宋体"/>
                <w:b/>
                <w:color w:val="auto"/>
                <w:sz w:val="24"/>
              </w:rPr>
              <w:t>QQ号:</w:t>
            </w:r>
          </w:p>
        </w:tc>
        <w:tc>
          <w:tcPr>
            <w:tcW w:w="4006" w:type="dxa"/>
          </w:tcPr>
          <w:p w14:paraId="1E8D79CD">
            <w:pPr>
              <w:spacing w:line="300" w:lineRule="auto"/>
              <w:rPr>
                <w:rFonts w:hint="eastAsia" w:ascii="宋体" w:hAnsi="宋体" w:eastAsia="宋体" w:cs="宋体"/>
                <w:b/>
                <w:color w:val="auto"/>
                <w:sz w:val="24"/>
              </w:rPr>
            </w:pPr>
            <w:r>
              <w:rPr>
                <w:rFonts w:hint="eastAsia" w:ascii="宋体" w:hAnsi="宋体" w:eastAsia="宋体" w:cs="宋体"/>
                <w:b/>
                <w:color w:val="auto"/>
                <w:sz w:val="24"/>
              </w:rPr>
              <w:t>微信号：</w:t>
            </w:r>
          </w:p>
        </w:tc>
      </w:tr>
      <w:tr w14:paraId="468D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5" w:type="dxa"/>
            <w:vMerge w:val="restart"/>
            <w:vAlign w:val="center"/>
          </w:tcPr>
          <w:p w14:paraId="098B67A5">
            <w:pPr>
              <w:spacing w:line="300" w:lineRule="auto"/>
              <w:jc w:val="center"/>
              <w:rPr>
                <w:rFonts w:hint="eastAsia" w:ascii="宋体" w:hAnsi="宋体" w:eastAsia="宋体" w:cs="宋体"/>
                <w:bCs/>
                <w:color w:val="auto"/>
                <w:sz w:val="24"/>
              </w:rPr>
            </w:pPr>
          </w:p>
          <w:p w14:paraId="53948CF3">
            <w:pPr>
              <w:spacing w:line="30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债权人提供的</w:t>
            </w:r>
          </w:p>
          <w:p w14:paraId="0EAE4C98">
            <w:pPr>
              <w:spacing w:line="30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其委托代理人的送达方式</w:t>
            </w:r>
          </w:p>
          <w:p w14:paraId="4987FBF7">
            <w:pPr>
              <w:spacing w:line="300" w:lineRule="auto"/>
              <w:jc w:val="center"/>
              <w:rPr>
                <w:rFonts w:hint="eastAsia" w:ascii="宋体" w:hAnsi="宋体" w:eastAsia="宋体" w:cs="宋体"/>
                <w:bCs/>
                <w:color w:val="auto"/>
                <w:sz w:val="24"/>
              </w:rPr>
            </w:pPr>
          </w:p>
        </w:tc>
        <w:tc>
          <w:tcPr>
            <w:tcW w:w="7981" w:type="dxa"/>
            <w:gridSpan w:val="3"/>
          </w:tcPr>
          <w:p w14:paraId="3A9841CB">
            <w:pPr>
              <w:spacing w:line="300" w:lineRule="auto"/>
              <w:rPr>
                <w:rFonts w:hint="eastAsia" w:ascii="宋体" w:hAnsi="宋体" w:eastAsia="宋体" w:cs="宋体"/>
                <w:b/>
                <w:color w:val="auto"/>
                <w:sz w:val="24"/>
              </w:rPr>
            </w:pPr>
            <w:r>
              <w:rPr>
                <w:rFonts w:hint="eastAsia" w:ascii="宋体" w:hAnsi="宋体" w:eastAsia="宋体" w:cs="宋体"/>
                <w:b/>
                <w:color w:val="auto"/>
                <w:sz w:val="24"/>
              </w:rPr>
              <w:t>联系人/收件人：</w:t>
            </w:r>
          </w:p>
        </w:tc>
      </w:tr>
      <w:tr w14:paraId="43A9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85" w:type="dxa"/>
            <w:vMerge w:val="continue"/>
            <w:vAlign w:val="center"/>
          </w:tcPr>
          <w:p w14:paraId="3A728A43">
            <w:pPr>
              <w:spacing w:line="300" w:lineRule="auto"/>
              <w:jc w:val="center"/>
              <w:rPr>
                <w:rFonts w:hint="eastAsia" w:ascii="宋体" w:hAnsi="宋体" w:eastAsia="宋体" w:cs="宋体"/>
                <w:bCs/>
                <w:color w:val="auto"/>
                <w:sz w:val="24"/>
              </w:rPr>
            </w:pPr>
          </w:p>
        </w:tc>
        <w:tc>
          <w:tcPr>
            <w:tcW w:w="7981" w:type="dxa"/>
            <w:gridSpan w:val="3"/>
          </w:tcPr>
          <w:p w14:paraId="17612B95">
            <w:pPr>
              <w:spacing w:line="300" w:lineRule="auto"/>
              <w:rPr>
                <w:rFonts w:hint="eastAsia" w:ascii="宋体" w:hAnsi="宋体" w:eastAsia="宋体" w:cs="宋体"/>
                <w:b/>
                <w:color w:val="auto"/>
                <w:sz w:val="24"/>
              </w:rPr>
            </w:pPr>
            <w:r>
              <w:rPr>
                <w:rFonts w:hint="eastAsia" w:ascii="宋体" w:hAnsi="宋体" w:eastAsia="宋体" w:cs="宋体"/>
                <w:b/>
                <w:color w:val="auto"/>
                <w:sz w:val="24"/>
              </w:rPr>
              <w:t>送达地址：</w:t>
            </w:r>
          </w:p>
        </w:tc>
      </w:tr>
      <w:tr w14:paraId="2D0F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685" w:type="dxa"/>
            <w:vMerge w:val="continue"/>
            <w:vAlign w:val="center"/>
          </w:tcPr>
          <w:p w14:paraId="74BFEE8D">
            <w:pPr>
              <w:spacing w:line="300" w:lineRule="auto"/>
              <w:jc w:val="center"/>
              <w:rPr>
                <w:rFonts w:hint="eastAsia" w:ascii="宋体" w:hAnsi="宋体" w:eastAsia="宋体" w:cs="宋体"/>
                <w:bCs/>
                <w:color w:val="auto"/>
                <w:sz w:val="24"/>
              </w:rPr>
            </w:pPr>
          </w:p>
        </w:tc>
        <w:tc>
          <w:tcPr>
            <w:tcW w:w="7981" w:type="dxa"/>
            <w:gridSpan w:val="3"/>
          </w:tcPr>
          <w:p w14:paraId="2FE5115D">
            <w:pPr>
              <w:spacing w:line="300" w:lineRule="auto"/>
              <w:rPr>
                <w:rFonts w:hint="eastAsia" w:ascii="宋体" w:hAnsi="宋体" w:eastAsia="宋体" w:cs="宋体"/>
                <w:b/>
                <w:color w:val="auto"/>
                <w:sz w:val="24"/>
              </w:rPr>
            </w:pPr>
            <w:r>
              <w:rPr>
                <w:rFonts w:hint="eastAsia" w:ascii="宋体" w:hAnsi="宋体" w:eastAsia="宋体" w:cs="宋体"/>
                <w:b/>
                <w:color w:val="auto"/>
                <w:sz w:val="24"/>
              </w:rPr>
              <w:t>邮编:</w:t>
            </w:r>
          </w:p>
        </w:tc>
      </w:tr>
      <w:tr w14:paraId="2936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685" w:type="dxa"/>
            <w:vMerge w:val="continue"/>
            <w:vAlign w:val="center"/>
          </w:tcPr>
          <w:p w14:paraId="194961A3">
            <w:pPr>
              <w:spacing w:line="300" w:lineRule="auto"/>
              <w:jc w:val="center"/>
              <w:rPr>
                <w:rFonts w:hint="eastAsia" w:ascii="宋体" w:hAnsi="宋体" w:eastAsia="宋体" w:cs="宋体"/>
                <w:bCs/>
                <w:color w:val="auto"/>
                <w:sz w:val="24"/>
              </w:rPr>
            </w:pPr>
          </w:p>
        </w:tc>
        <w:tc>
          <w:tcPr>
            <w:tcW w:w="7981" w:type="dxa"/>
            <w:gridSpan w:val="3"/>
          </w:tcPr>
          <w:p w14:paraId="7E413ACC">
            <w:pPr>
              <w:spacing w:line="300" w:lineRule="auto"/>
              <w:rPr>
                <w:rFonts w:hint="eastAsia" w:ascii="宋体" w:hAnsi="宋体" w:eastAsia="宋体" w:cs="宋体"/>
                <w:b/>
                <w:color w:val="auto"/>
                <w:sz w:val="24"/>
              </w:rPr>
            </w:pPr>
            <w:r>
              <w:rPr>
                <w:rFonts w:hint="eastAsia" w:ascii="宋体" w:hAnsi="宋体" w:eastAsia="宋体" w:cs="宋体"/>
                <w:b/>
                <w:color w:val="auto"/>
                <w:sz w:val="24"/>
              </w:rPr>
              <w:t>联系电话:</w:t>
            </w:r>
          </w:p>
        </w:tc>
      </w:tr>
      <w:tr w14:paraId="3655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14:paraId="45003FCF">
            <w:pPr>
              <w:spacing w:line="300" w:lineRule="auto"/>
              <w:jc w:val="center"/>
              <w:rPr>
                <w:rFonts w:hint="eastAsia" w:ascii="宋体" w:hAnsi="宋体" w:eastAsia="宋体" w:cs="宋体"/>
                <w:bCs/>
                <w:color w:val="auto"/>
                <w:sz w:val="24"/>
              </w:rPr>
            </w:pPr>
          </w:p>
        </w:tc>
        <w:tc>
          <w:tcPr>
            <w:tcW w:w="7981" w:type="dxa"/>
            <w:gridSpan w:val="3"/>
          </w:tcPr>
          <w:p w14:paraId="598EC88B">
            <w:pPr>
              <w:spacing w:line="300" w:lineRule="auto"/>
              <w:rPr>
                <w:rFonts w:hint="eastAsia" w:ascii="宋体" w:hAnsi="宋体" w:eastAsia="宋体" w:cs="宋体"/>
                <w:b/>
                <w:color w:val="auto"/>
                <w:sz w:val="24"/>
              </w:rPr>
            </w:pPr>
            <w:r>
              <w:rPr>
                <w:rFonts w:hint="eastAsia" w:ascii="宋体" w:hAnsi="宋体" w:eastAsia="宋体" w:cs="宋体"/>
                <w:b/>
                <w:color w:val="auto"/>
                <w:sz w:val="24"/>
              </w:rPr>
              <w:t>电子邮箱:</w:t>
            </w:r>
          </w:p>
        </w:tc>
      </w:tr>
      <w:tr w14:paraId="37B4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85" w:type="dxa"/>
            <w:vMerge w:val="continue"/>
            <w:vAlign w:val="center"/>
          </w:tcPr>
          <w:p w14:paraId="0AC85FCF">
            <w:pPr>
              <w:spacing w:line="300" w:lineRule="auto"/>
              <w:jc w:val="center"/>
              <w:rPr>
                <w:rFonts w:hint="eastAsia" w:ascii="宋体" w:hAnsi="宋体" w:eastAsia="宋体" w:cs="宋体"/>
                <w:bCs/>
                <w:color w:val="auto"/>
                <w:sz w:val="24"/>
              </w:rPr>
            </w:pPr>
          </w:p>
        </w:tc>
        <w:tc>
          <w:tcPr>
            <w:tcW w:w="3765" w:type="dxa"/>
          </w:tcPr>
          <w:p w14:paraId="0AB3158F">
            <w:pPr>
              <w:spacing w:line="300" w:lineRule="auto"/>
              <w:rPr>
                <w:rFonts w:hint="eastAsia" w:ascii="宋体" w:hAnsi="宋体" w:eastAsia="宋体" w:cs="宋体"/>
                <w:b/>
                <w:color w:val="auto"/>
                <w:sz w:val="24"/>
              </w:rPr>
            </w:pPr>
            <w:r>
              <w:rPr>
                <w:rFonts w:hint="eastAsia" w:ascii="宋体" w:hAnsi="宋体" w:eastAsia="宋体" w:cs="宋体"/>
                <w:b/>
                <w:color w:val="auto"/>
                <w:sz w:val="24"/>
              </w:rPr>
              <w:t>QQ号:</w:t>
            </w:r>
          </w:p>
        </w:tc>
        <w:tc>
          <w:tcPr>
            <w:tcW w:w="4216" w:type="dxa"/>
            <w:gridSpan w:val="2"/>
          </w:tcPr>
          <w:p w14:paraId="0AF52C8C">
            <w:pPr>
              <w:spacing w:line="300" w:lineRule="auto"/>
              <w:rPr>
                <w:rFonts w:hint="eastAsia" w:ascii="宋体" w:hAnsi="宋体" w:eastAsia="宋体" w:cs="宋体"/>
                <w:b/>
                <w:color w:val="auto"/>
                <w:sz w:val="24"/>
              </w:rPr>
            </w:pPr>
            <w:r>
              <w:rPr>
                <w:rFonts w:hint="eastAsia" w:ascii="宋体" w:hAnsi="宋体" w:eastAsia="宋体" w:cs="宋体"/>
                <w:b/>
                <w:color w:val="auto"/>
                <w:sz w:val="24"/>
              </w:rPr>
              <w:t>微信号：</w:t>
            </w:r>
          </w:p>
        </w:tc>
      </w:tr>
      <w:tr w14:paraId="1B61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85" w:type="dxa"/>
            <w:vAlign w:val="center"/>
          </w:tcPr>
          <w:p w14:paraId="60581277">
            <w:pPr>
              <w:spacing w:line="300" w:lineRule="auto"/>
              <w:jc w:val="center"/>
              <w:rPr>
                <w:rFonts w:hint="eastAsia" w:ascii="宋体" w:hAnsi="宋体" w:eastAsia="宋体" w:cs="宋体"/>
                <w:b/>
                <w:color w:val="auto"/>
                <w:sz w:val="24"/>
              </w:rPr>
            </w:pPr>
          </w:p>
          <w:p w14:paraId="5F19E263">
            <w:pPr>
              <w:spacing w:line="300" w:lineRule="auto"/>
              <w:jc w:val="center"/>
              <w:rPr>
                <w:rFonts w:hint="eastAsia" w:ascii="宋体" w:hAnsi="宋体" w:eastAsia="宋体" w:cs="宋体"/>
                <w:b/>
                <w:color w:val="auto"/>
                <w:sz w:val="24"/>
              </w:rPr>
            </w:pPr>
            <w:r>
              <w:rPr>
                <w:rFonts w:hint="eastAsia" w:ascii="宋体" w:hAnsi="宋体" w:eastAsia="宋体" w:cs="宋体"/>
                <w:b/>
                <w:color w:val="auto"/>
                <w:sz w:val="24"/>
              </w:rPr>
              <w:t>债权人对送达方式的确认</w:t>
            </w:r>
          </w:p>
          <w:p w14:paraId="40550FB5">
            <w:pPr>
              <w:spacing w:line="300" w:lineRule="auto"/>
              <w:jc w:val="center"/>
              <w:rPr>
                <w:rFonts w:hint="eastAsia" w:ascii="宋体" w:hAnsi="宋体" w:eastAsia="宋体" w:cs="宋体"/>
                <w:bCs/>
                <w:color w:val="auto"/>
                <w:sz w:val="24"/>
              </w:rPr>
            </w:pPr>
            <w:r>
              <w:rPr>
                <w:rFonts w:hint="eastAsia" w:ascii="宋体" w:hAnsi="宋体" w:eastAsia="宋体" w:cs="宋体"/>
                <w:b/>
                <w:color w:val="auto"/>
                <w:sz w:val="24"/>
              </w:rPr>
              <w:t>及承诺</w:t>
            </w:r>
          </w:p>
        </w:tc>
        <w:tc>
          <w:tcPr>
            <w:tcW w:w="7981" w:type="dxa"/>
            <w:gridSpan w:val="3"/>
          </w:tcPr>
          <w:p w14:paraId="7B867751">
            <w:pPr>
              <w:rPr>
                <w:rFonts w:hint="eastAsia" w:ascii="宋体" w:hAnsi="宋体" w:eastAsia="宋体" w:cs="宋体"/>
                <w:b/>
                <w:bCs/>
                <w:color w:val="auto"/>
                <w:sz w:val="24"/>
              </w:rPr>
            </w:pPr>
            <w:r>
              <w:rPr>
                <w:rFonts w:hint="eastAsia" w:ascii="宋体" w:hAnsi="宋体" w:eastAsia="宋体" w:cs="宋体"/>
                <w:color w:val="auto"/>
                <w:kern w:val="0"/>
                <w:sz w:val="24"/>
              </w:rPr>
              <w:t xml:space="preserve">   </w:t>
            </w:r>
            <w:r>
              <w:rPr>
                <w:rFonts w:hint="eastAsia" w:ascii="宋体" w:hAnsi="宋体" w:eastAsia="宋体" w:cs="宋体"/>
                <w:b/>
                <w:bCs/>
                <w:color w:val="auto"/>
                <w:kern w:val="0"/>
                <w:sz w:val="24"/>
              </w:rPr>
              <w:t xml:space="preserve"> </w:t>
            </w:r>
            <w:r>
              <w:rPr>
                <w:rFonts w:hint="eastAsia" w:ascii="宋体" w:hAnsi="宋体" w:eastAsia="宋体" w:cs="宋体"/>
                <w:b/>
                <w:bCs/>
                <w:color w:val="auto"/>
                <w:sz w:val="24"/>
              </w:rPr>
              <w:t>本债权人已经认真阅读了上述告知事项，完全同意并接受，并在阅读告知事项后提供了上栏送达方式，并保证所提供的送达方式各项内容的准确性及有效性。管理人可选择上述送达方式中的任意一种向本债权人送达本案相关材料，为了节省破产费用，管理人可优先选择电子送达的形式向本债权人送达各类文件、文书、通知等。本债权人确认并承诺：</w:t>
            </w:r>
          </w:p>
          <w:p w14:paraId="4603515E">
            <w:pPr>
              <w:rPr>
                <w:rFonts w:hint="eastAsia" w:ascii="宋体" w:hAnsi="宋体" w:eastAsia="宋体" w:cs="宋体"/>
                <w:b/>
                <w:bCs/>
                <w:color w:val="auto"/>
                <w:sz w:val="24"/>
              </w:rPr>
            </w:pPr>
            <w:r>
              <w:rPr>
                <w:rFonts w:hint="eastAsia" w:ascii="宋体" w:hAnsi="宋体" w:eastAsia="宋体" w:cs="宋体"/>
                <w:b/>
                <w:bCs/>
                <w:color w:val="auto"/>
                <w:sz w:val="24"/>
              </w:rPr>
              <w:t xml:space="preserve">    1.管理人通过特快专递方式送达的，以管理人寄出相关材料之日起的第</w:t>
            </w: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rPr>
              <w:t>日为送达之日；</w:t>
            </w:r>
          </w:p>
          <w:p w14:paraId="112FC0E1">
            <w:pPr>
              <w:ind w:firstLine="480"/>
              <w:rPr>
                <w:rFonts w:hint="eastAsia" w:ascii="宋体" w:hAnsi="宋体" w:eastAsia="宋体" w:cs="宋体"/>
                <w:b/>
                <w:bCs/>
                <w:color w:val="auto"/>
                <w:sz w:val="24"/>
              </w:rPr>
            </w:pPr>
            <w:r>
              <w:rPr>
                <w:rFonts w:hint="eastAsia" w:ascii="宋体" w:hAnsi="宋体" w:eastAsia="宋体" w:cs="宋体"/>
                <w:b/>
                <w:bCs/>
                <w:color w:val="auto"/>
                <w:sz w:val="24"/>
              </w:rPr>
              <w:t xml:space="preserve">2.管理人通过发送电子邮件方式送达的，以管理人发出邮件当日为送达之日; </w:t>
            </w:r>
          </w:p>
          <w:p w14:paraId="7E201F1E">
            <w:pPr>
              <w:ind w:firstLine="480"/>
              <w:rPr>
                <w:rFonts w:hint="eastAsia" w:ascii="宋体" w:hAnsi="宋体" w:eastAsia="宋体" w:cs="宋体"/>
                <w:b/>
                <w:bCs/>
                <w:color w:val="auto"/>
                <w:sz w:val="24"/>
              </w:rPr>
            </w:pPr>
            <w:r>
              <w:rPr>
                <w:rFonts w:hint="eastAsia" w:ascii="宋体" w:hAnsi="宋体" w:eastAsia="宋体" w:cs="宋体"/>
                <w:b/>
                <w:bCs/>
                <w:color w:val="auto"/>
                <w:sz w:val="24"/>
              </w:rPr>
              <w:t>3.管理人通过QQ、微信、短信等方式送达的，以管理人发送当日为送达之日；</w:t>
            </w:r>
          </w:p>
          <w:p w14:paraId="336DCF04">
            <w:pPr>
              <w:ind w:firstLine="480"/>
              <w:rPr>
                <w:rFonts w:hint="eastAsia" w:ascii="宋体" w:hAnsi="宋体" w:eastAsia="宋体" w:cs="宋体"/>
                <w:b/>
                <w:bCs/>
                <w:color w:val="auto"/>
                <w:sz w:val="24"/>
              </w:rPr>
            </w:pPr>
            <w:r>
              <w:rPr>
                <w:rFonts w:hint="eastAsia" w:ascii="宋体" w:hAnsi="宋体" w:eastAsia="宋体" w:cs="宋体"/>
                <w:b/>
                <w:bCs/>
                <w:color w:val="auto"/>
                <w:sz w:val="24"/>
              </w:rPr>
              <w:t>4.本债权人选择优先向</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rPr>
              <w:t>（债权人/委托代理人）地址送达。　　</w:t>
            </w:r>
          </w:p>
        </w:tc>
      </w:tr>
      <w:tr w14:paraId="5A98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restart"/>
          </w:tcPr>
          <w:p w14:paraId="20442C6D">
            <w:pPr>
              <w:spacing w:line="300" w:lineRule="auto"/>
              <w:jc w:val="center"/>
              <w:rPr>
                <w:rFonts w:hint="eastAsia" w:ascii="宋体" w:hAnsi="宋体" w:eastAsia="宋体" w:cs="宋体"/>
                <w:b/>
                <w:color w:val="auto"/>
                <w:sz w:val="24"/>
              </w:rPr>
            </w:pPr>
            <w:r>
              <w:rPr>
                <w:rFonts w:hint="eastAsia" w:ascii="宋体" w:hAnsi="宋体" w:eastAsia="宋体" w:cs="宋体"/>
                <w:b/>
                <w:color w:val="auto"/>
                <w:sz w:val="24"/>
              </w:rPr>
              <w:t>债权人提供的</w:t>
            </w:r>
          </w:p>
          <w:p w14:paraId="6B0DED14">
            <w:pPr>
              <w:spacing w:line="300" w:lineRule="auto"/>
              <w:jc w:val="center"/>
              <w:rPr>
                <w:rFonts w:hint="eastAsia" w:ascii="宋体" w:hAnsi="宋体" w:eastAsia="宋体" w:cs="宋体"/>
                <w:b/>
                <w:color w:val="auto"/>
                <w:sz w:val="24"/>
              </w:rPr>
            </w:pPr>
            <w:r>
              <w:rPr>
                <w:rFonts w:hint="eastAsia" w:ascii="宋体" w:hAnsi="宋体" w:eastAsia="宋体" w:cs="宋体"/>
                <w:b/>
                <w:color w:val="auto"/>
                <w:sz w:val="24"/>
              </w:rPr>
              <w:t>银行账户</w:t>
            </w:r>
          </w:p>
          <w:p w14:paraId="5C1C91DA">
            <w:pPr>
              <w:spacing w:line="300" w:lineRule="auto"/>
              <w:jc w:val="center"/>
              <w:rPr>
                <w:rFonts w:hint="eastAsia" w:ascii="宋体" w:hAnsi="宋体" w:eastAsia="宋体" w:cs="宋体"/>
                <w:bCs/>
                <w:color w:val="auto"/>
                <w:sz w:val="24"/>
              </w:rPr>
            </w:pPr>
            <w:r>
              <w:rPr>
                <w:rFonts w:hint="eastAsia" w:ascii="宋体" w:hAnsi="宋体" w:eastAsia="宋体" w:cs="宋体"/>
                <w:b/>
                <w:color w:val="auto"/>
                <w:sz w:val="24"/>
              </w:rPr>
              <w:t>信息</w:t>
            </w:r>
          </w:p>
        </w:tc>
        <w:tc>
          <w:tcPr>
            <w:tcW w:w="7981" w:type="dxa"/>
            <w:gridSpan w:val="3"/>
          </w:tcPr>
          <w:p w14:paraId="1ED5DEE0">
            <w:pPr>
              <w:spacing w:line="300" w:lineRule="auto"/>
              <w:rPr>
                <w:rFonts w:hint="eastAsia" w:ascii="宋体" w:hAnsi="宋体" w:eastAsia="宋体" w:cs="宋体"/>
                <w:b/>
                <w:color w:val="auto"/>
                <w:sz w:val="24"/>
              </w:rPr>
            </w:pPr>
            <w:r>
              <w:rPr>
                <w:rFonts w:hint="eastAsia" w:ascii="宋体" w:hAnsi="宋体" w:eastAsia="宋体" w:cs="宋体"/>
                <w:b/>
                <w:color w:val="auto"/>
                <w:sz w:val="24"/>
              </w:rPr>
              <w:t>开户行：</w:t>
            </w:r>
          </w:p>
        </w:tc>
      </w:tr>
      <w:tr w14:paraId="15AD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796EEAF8">
            <w:pPr>
              <w:spacing w:line="300" w:lineRule="auto"/>
              <w:jc w:val="center"/>
              <w:rPr>
                <w:rFonts w:hint="eastAsia" w:ascii="宋体" w:hAnsi="宋体" w:eastAsia="宋体" w:cs="宋体"/>
                <w:b/>
                <w:color w:val="auto"/>
                <w:sz w:val="24"/>
              </w:rPr>
            </w:pPr>
          </w:p>
        </w:tc>
        <w:tc>
          <w:tcPr>
            <w:tcW w:w="7981" w:type="dxa"/>
            <w:gridSpan w:val="3"/>
          </w:tcPr>
          <w:p w14:paraId="547B3967">
            <w:pPr>
              <w:spacing w:line="300" w:lineRule="auto"/>
              <w:rPr>
                <w:rFonts w:hint="eastAsia" w:ascii="宋体" w:hAnsi="宋体" w:eastAsia="宋体" w:cs="宋体"/>
                <w:b/>
                <w:color w:val="auto"/>
                <w:sz w:val="24"/>
              </w:rPr>
            </w:pPr>
            <w:r>
              <w:rPr>
                <w:rFonts w:hint="eastAsia" w:ascii="宋体" w:hAnsi="宋体" w:eastAsia="宋体" w:cs="宋体"/>
                <w:b/>
                <w:color w:val="auto"/>
                <w:sz w:val="24"/>
              </w:rPr>
              <w:t>户名:</w:t>
            </w:r>
          </w:p>
        </w:tc>
      </w:tr>
      <w:tr w14:paraId="447A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3C421CA4">
            <w:pPr>
              <w:spacing w:line="300" w:lineRule="auto"/>
              <w:jc w:val="center"/>
              <w:rPr>
                <w:rFonts w:hint="eastAsia" w:ascii="宋体" w:hAnsi="宋体" w:eastAsia="宋体" w:cs="宋体"/>
                <w:b/>
                <w:color w:val="auto"/>
                <w:sz w:val="24"/>
              </w:rPr>
            </w:pPr>
          </w:p>
        </w:tc>
        <w:tc>
          <w:tcPr>
            <w:tcW w:w="7981" w:type="dxa"/>
            <w:gridSpan w:val="3"/>
          </w:tcPr>
          <w:p w14:paraId="4CE22B38">
            <w:pPr>
              <w:spacing w:line="300" w:lineRule="auto"/>
              <w:rPr>
                <w:rFonts w:hint="eastAsia" w:ascii="宋体" w:hAnsi="宋体" w:eastAsia="宋体" w:cs="宋体"/>
                <w:b/>
                <w:color w:val="auto"/>
                <w:sz w:val="24"/>
              </w:rPr>
            </w:pPr>
            <w:r>
              <w:rPr>
                <w:rFonts w:hint="eastAsia" w:ascii="宋体" w:hAnsi="宋体" w:eastAsia="宋体" w:cs="宋体"/>
                <w:b/>
                <w:color w:val="auto"/>
                <w:sz w:val="24"/>
              </w:rPr>
              <w:t>账号:</w:t>
            </w:r>
          </w:p>
        </w:tc>
      </w:tr>
      <w:tr w14:paraId="42F0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685" w:type="dxa"/>
          </w:tcPr>
          <w:p w14:paraId="5E14DB8E">
            <w:pPr>
              <w:jc w:val="center"/>
              <w:rPr>
                <w:rFonts w:hint="eastAsia" w:ascii="宋体" w:hAnsi="宋体" w:eastAsia="宋体" w:cs="宋体"/>
                <w:b/>
                <w:bCs/>
                <w:color w:val="auto"/>
                <w:sz w:val="24"/>
              </w:rPr>
            </w:pPr>
            <w:r>
              <w:rPr>
                <w:rFonts w:hint="eastAsia" w:ascii="宋体" w:hAnsi="宋体" w:eastAsia="宋体" w:cs="宋体"/>
                <w:b/>
                <w:bCs/>
                <w:color w:val="auto"/>
                <w:sz w:val="24"/>
              </w:rPr>
              <w:t>债权人对银行</w:t>
            </w:r>
          </w:p>
          <w:p w14:paraId="12394E3E">
            <w:pPr>
              <w:jc w:val="center"/>
              <w:rPr>
                <w:rFonts w:hint="eastAsia" w:ascii="宋体" w:hAnsi="宋体" w:eastAsia="宋体" w:cs="宋体"/>
                <w:b/>
                <w:bCs/>
                <w:color w:val="auto"/>
                <w:sz w:val="24"/>
              </w:rPr>
            </w:pPr>
            <w:r>
              <w:rPr>
                <w:rFonts w:hint="eastAsia" w:ascii="宋体" w:hAnsi="宋体" w:eastAsia="宋体" w:cs="宋体"/>
                <w:b/>
                <w:bCs/>
                <w:color w:val="auto"/>
                <w:sz w:val="24"/>
              </w:rPr>
              <w:t>账户信息的</w:t>
            </w:r>
          </w:p>
          <w:p w14:paraId="730952A3">
            <w:pPr>
              <w:jc w:val="center"/>
              <w:rPr>
                <w:rFonts w:hint="eastAsia" w:ascii="宋体" w:hAnsi="宋体" w:eastAsia="宋体" w:cs="宋体"/>
                <w:b/>
                <w:bCs/>
                <w:color w:val="auto"/>
                <w:sz w:val="24"/>
              </w:rPr>
            </w:pPr>
            <w:r>
              <w:rPr>
                <w:rFonts w:hint="eastAsia" w:ascii="宋体" w:hAnsi="宋体" w:eastAsia="宋体" w:cs="宋体"/>
                <w:b/>
                <w:bCs/>
                <w:color w:val="auto"/>
                <w:sz w:val="24"/>
              </w:rPr>
              <w:t>确认及声明</w:t>
            </w:r>
          </w:p>
        </w:tc>
        <w:tc>
          <w:tcPr>
            <w:tcW w:w="7981" w:type="dxa"/>
            <w:gridSpan w:val="3"/>
          </w:tcPr>
          <w:p w14:paraId="3179A655">
            <w:pPr>
              <w:rPr>
                <w:rFonts w:hint="eastAsia" w:ascii="宋体" w:hAnsi="宋体" w:eastAsia="宋体" w:cs="宋体"/>
                <w:b/>
                <w:bCs/>
                <w:color w:val="auto"/>
                <w:sz w:val="24"/>
              </w:rPr>
            </w:pPr>
            <w:r>
              <w:rPr>
                <w:rFonts w:hint="eastAsia" w:ascii="宋体" w:hAnsi="宋体" w:eastAsia="宋体" w:cs="宋体"/>
                <w:b/>
                <w:bCs/>
                <w:color w:val="auto"/>
                <w:sz w:val="24"/>
              </w:rPr>
              <w:t xml:space="preserve">    本债权人保证所提供的上述银行信息真实、准确并有效，管理人可通过上述银行账户向本债权人分配相关款项，因银行账户信息错误所产生的不利后果由本债权人承担。</w:t>
            </w:r>
          </w:p>
        </w:tc>
      </w:tr>
    </w:tbl>
    <w:p w14:paraId="1EB8EC06">
      <w:pPr>
        <w:spacing w:line="480" w:lineRule="exact"/>
        <w:rPr>
          <w:rFonts w:hint="eastAsia" w:ascii="宋体" w:hAnsi="宋体" w:eastAsia="宋体" w:cs="宋体"/>
          <w:bCs/>
          <w:sz w:val="24"/>
        </w:rPr>
      </w:pPr>
      <w:r>
        <w:rPr>
          <w:rFonts w:hint="eastAsia" w:ascii="宋体" w:hAnsi="宋体" w:eastAsia="宋体" w:cs="宋体"/>
          <w:bCs/>
          <w:sz w:val="24"/>
        </w:rPr>
        <w:t xml:space="preserve"> </w:t>
      </w:r>
    </w:p>
    <w:p w14:paraId="68B6B001">
      <w:pPr>
        <w:spacing w:line="480" w:lineRule="exact"/>
        <w:rPr>
          <w:rFonts w:hint="eastAsia" w:ascii="宋体" w:hAnsi="宋体" w:eastAsia="宋体" w:cs="宋体"/>
          <w:bCs/>
          <w:sz w:val="24"/>
        </w:rPr>
      </w:pPr>
    </w:p>
    <w:p w14:paraId="0C42769A">
      <w:pPr>
        <w:spacing w:line="480" w:lineRule="exact"/>
        <w:ind w:firstLine="964" w:firstLineChars="400"/>
        <w:rPr>
          <w:rFonts w:hint="eastAsia" w:ascii="宋体" w:hAnsi="宋体" w:eastAsia="宋体" w:cs="宋体"/>
          <w:b/>
          <w:sz w:val="24"/>
        </w:rPr>
      </w:pPr>
      <w:r>
        <w:rPr>
          <w:rFonts w:hint="eastAsia" w:ascii="宋体" w:hAnsi="宋体" w:eastAsia="宋体" w:cs="宋体"/>
          <w:b/>
          <w:sz w:val="24"/>
        </w:rPr>
        <w:t xml:space="preserve">债权人签名/盖章：                    委托代理人:          </w:t>
      </w:r>
    </w:p>
    <w:p w14:paraId="44089BC1">
      <w:pPr>
        <w:spacing w:line="480" w:lineRule="exact"/>
        <w:rPr>
          <w:rFonts w:hint="eastAsia" w:ascii="宋体" w:hAnsi="宋体" w:eastAsia="宋体" w:cs="宋体"/>
          <w:sz w:val="24"/>
        </w:rPr>
      </w:pPr>
      <w:r>
        <w:rPr>
          <w:rFonts w:hint="eastAsia" w:ascii="宋体" w:hAnsi="宋体" w:eastAsia="宋体" w:cs="宋体"/>
          <w:b/>
          <w:sz w:val="24"/>
        </w:rPr>
        <w:t xml:space="preserve">                                                 年    月   日</w:t>
      </w:r>
    </w:p>
    <w:p w14:paraId="02BC08D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0" w:right="1931" w:hanging="5"/>
        <w:jc w:val="both"/>
        <w:textAlignment w:val="baseline"/>
        <w:rPr>
          <w:rFonts w:hint="eastAsia" w:ascii="宋体" w:hAnsi="宋体" w:eastAsia="宋体" w:cs="宋体"/>
          <w:spacing w:val="-1"/>
          <w:lang w:val="en-US" w:eastAsia="zh-CN"/>
        </w:rPr>
        <w:sectPr>
          <w:headerReference r:id="rId11" w:type="default"/>
          <w:pgSz w:w="11900" w:h="16840"/>
          <w:pgMar w:top="1096" w:right="1685" w:bottom="885" w:left="1689" w:header="760" w:footer="720" w:gutter="0"/>
          <w:pgNumType w:fmt="decimal"/>
          <w:cols w:space="720" w:num="1"/>
        </w:sectPr>
      </w:pPr>
    </w:p>
    <w:p w14:paraId="11568272">
      <w:pPr>
        <w:jc w:val="center"/>
        <w:rPr>
          <w:rFonts w:hint="eastAsia" w:ascii="宋体" w:hAnsi="宋体" w:eastAsia="宋体" w:cs="宋体"/>
          <w:sz w:val="36"/>
          <w:szCs w:val="36"/>
        </w:rPr>
      </w:pPr>
      <w:r>
        <w:rPr>
          <w:rFonts w:hint="eastAsia" w:ascii="宋体" w:hAnsi="宋体" w:eastAsia="宋体" w:cs="宋体"/>
          <w:bCs/>
          <w:color w:val="auto"/>
          <w:sz w:val="36"/>
          <w:szCs w:val="36"/>
          <w:lang w:val="en-US" w:eastAsia="zh-CN"/>
        </w:rPr>
        <w:t>乌审旗祥升驾驶员培训有限责任公司</w:t>
      </w:r>
      <w:r>
        <w:rPr>
          <w:rFonts w:hint="eastAsia" w:ascii="宋体" w:hAnsi="宋体" w:eastAsia="宋体" w:cs="宋体"/>
          <w:sz w:val="36"/>
          <w:szCs w:val="36"/>
        </w:rPr>
        <w:t>破产清算案</w:t>
      </w:r>
    </w:p>
    <w:p w14:paraId="3996CA07">
      <w:pPr>
        <w:jc w:val="center"/>
        <w:rPr>
          <w:rFonts w:hint="eastAsia" w:ascii="宋体" w:hAnsi="宋体" w:eastAsia="宋体" w:cs="宋体"/>
          <w:sz w:val="36"/>
          <w:szCs w:val="36"/>
        </w:rPr>
      </w:pPr>
      <w:r>
        <w:rPr>
          <w:rFonts w:hint="eastAsia" w:ascii="宋体" w:hAnsi="宋体" w:eastAsia="宋体" w:cs="宋体"/>
          <w:sz w:val="36"/>
          <w:szCs w:val="36"/>
        </w:rPr>
        <w:t>诚信申报债权承诺书</w:t>
      </w:r>
    </w:p>
    <w:p w14:paraId="54A275FB">
      <w:pPr>
        <w:spacing w:line="360" w:lineRule="auto"/>
        <w:ind w:firstLine="560" w:firstLineChars="200"/>
        <w:rPr>
          <w:rFonts w:hint="eastAsia" w:ascii="宋体" w:hAnsi="宋体" w:eastAsia="宋体" w:cs="宋体"/>
          <w:sz w:val="28"/>
          <w:szCs w:val="28"/>
        </w:rPr>
      </w:pPr>
    </w:p>
    <w:p w14:paraId="27C79E5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本人/本单位已仔细阅读《债权申报通知</w:t>
      </w:r>
      <w:r>
        <w:rPr>
          <w:rFonts w:hint="eastAsia" w:ascii="宋体" w:hAnsi="宋体" w:eastAsia="宋体" w:cs="宋体"/>
          <w:sz w:val="28"/>
          <w:szCs w:val="28"/>
          <w:lang w:val="en-US" w:eastAsia="zh-CN"/>
        </w:rPr>
        <w:t>书</w:t>
      </w:r>
      <w:r>
        <w:rPr>
          <w:rFonts w:hint="eastAsia" w:ascii="宋体" w:hAnsi="宋体" w:eastAsia="宋体" w:cs="宋体"/>
          <w:sz w:val="28"/>
          <w:szCs w:val="28"/>
        </w:rPr>
        <w:t>》，在申报债权过程中，本人/本单位保证诚实守信，依法行使权利，履行义务，据实申报债权：</w:t>
      </w:r>
    </w:p>
    <w:p w14:paraId="3D77100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1.本人/本单位向管理人提交的所有材料、作出的陈述均真实、完整，不存在伪造、变造、隐匿证据等虚假情形；</w:t>
      </w:r>
    </w:p>
    <w:p w14:paraId="1F66BD7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2.本人/本单位申报的均为未获清偿的债权，不存在隐瞒受偿事实之情形（包括但不限于债务人的保证人或者其他连带债务人已经替代债务人清偿债务的）；</w:t>
      </w:r>
    </w:p>
    <w:p w14:paraId="4EF19F0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3.债权申报后，本人/本单位申报的债权若获得受偿（包括但不限于从债务人的保证人或者其他连带债务人处获得清偿的），将自获得受偿之日起一周内主动书面告知管理人。</w:t>
      </w:r>
    </w:p>
    <w:p w14:paraId="75013BC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4.本人/本单位保证在参与破产程序过程中不存在滥用权利、虚假陈述、隐瞒证据、恶意串通等不诚信的行为。</w:t>
      </w:r>
    </w:p>
    <w:p w14:paraId="5D3C614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本人/本单位如有虚假申报债权，愿意承担因此产生的一切法律责任和经济赔偿。</w:t>
      </w:r>
    </w:p>
    <w:p w14:paraId="3595D309">
      <w:pPr>
        <w:spacing w:line="360" w:lineRule="auto"/>
        <w:ind w:firstLine="560" w:firstLineChars="200"/>
        <w:rPr>
          <w:rFonts w:hint="eastAsia" w:ascii="宋体" w:hAnsi="宋体" w:eastAsia="宋体" w:cs="宋体"/>
          <w:sz w:val="28"/>
          <w:szCs w:val="28"/>
        </w:rPr>
      </w:pPr>
    </w:p>
    <w:p w14:paraId="19BB9D4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承诺人（签章）：     </w:t>
      </w:r>
    </w:p>
    <w:p w14:paraId="2983E0F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日  期：</w:t>
      </w:r>
    </w:p>
    <w:p w14:paraId="78EC67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10" w:right="1931" w:hanging="5"/>
        <w:jc w:val="both"/>
        <w:textAlignment w:val="baseline"/>
        <w:rPr>
          <w:rFonts w:hint="eastAsia" w:ascii="宋体" w:hAnsi="宋体" w:eastAsia="宋体" w:cs="宋体"/>
          <w:spacing w:val="-1"/>
          <w:lang w:val="en-US" w:eastAsia="zh-CN"/>
        </w:rPr>
        <w:sectPr>
          <w:headerReference r:id="rId12" w:type="default"/>
          <w:pgSz w:w="11900" w:h="16840"/>
          <w:pgMar w:top="1096" w:right="1685" w:bottom="885" w:left="1689" w:header="760" w:footer="720" w:gutter="0"/>
          <w:pgNumType w:fmt="decimal"/>
          <w:cols w:space="720" w:num="1"/>
        </w:sectPr>
      </w:pPr>
    </w:p>
    <w:p w14:paraId="1EA29292">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rPr>
      </w:pPr>
      <w:r>
        <w:rPr>
          <w:rFonts w:hint="eastAsia" w:ascii="宋体" w:hAnsi="宋体" w:eastAsia="宋体" w:cs="宋体"/>
          <w:b/>
          <w:bCs/>
          <w:snapToGrid w:val="0"/>
          <w:color w:val="000000"/>
          <w:kern w:val="2"/>
          <w:sz w:val="44"/>
          <w:szCs w:val="44"/>
          <w:lang w:val="en-US" w:eastAsia="zh-CN" w:bidi="ar"/>
        </w:rPr>
        <w:t xml:space="preserve">补 充 申 报 承 诺 书 </w:t>
      </w:r>
    </w:p>
    <w:p w14:paraId="1D07C3D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Lines="100" w:beforeAutospacing="0" w:after="0" w:afterAutospacing="0"/>
        <w:ind w:left="0" w:right="0"/>
        <w:jc w:val="both"/>
        <w:textAlignment w:val="baseline"/>
        <w:rPr>
          <w:rFonts w:hint="eastAsia" w:ascii="宋体" w:hAnsi="宋体" w:eastAsia="宋体" w:cs="宋体"/>
          <w:b w:val="0"/>
          <w:bCs w:val="0"/>
          <w:kern w:val="2"/>
          <w:sz w:val="32"/>
          <w:szCs w:val="32"/>
        </w:rPr>
      </w:pPr>
      <w:r>
        <w:rPr>
          <w:rFonts w:hint="eastAsia" w:ascii="宋体" w:hAnsi="宋体" w:eastAsia="宋体" w:cs="宋体"/>
          <w:b/>
          <w:bCs/>
          <w:snapToGrid w:val="0"/>
          <w:color w:val="000000"/>
          <w:kern w:val="2"/>
          <w:sz w:val="32"/>
          <w:szCs w:val="32"/>
          <w:lang w:val="en-US" w:eastAsia="zh-CN" w:bidi="ar"/>
        </w:rPr>
        <w:t>乌审旗祥升驾驶员培训有限责任公司管理人：</w:t>
      </w:r>
    </w:p>
    <w:p w14:paraId="0417C8E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Lines="100" w:beforeAutospacing="0" w:after="0" w:afterAutospacing="0" w:line="360" w:lineRule="auto"/>
        <w:ind w:left="0" w:right="0" w:firstLine="560" w:firstLineChars="200"/>
        <w:jc w:val="left"/>
        <w:textAlignment w:val="baseline"/>
        <w:rPr>
          <w:rFonts w:hint="eastAsia" w:ascii="宋体" w:hAnsi="宋体" w:eastAsia="宋体" w:cs="宋体"/>
          <w:kern w:val="2"/>
          <w:sz w:val="28"/>
          <w:szCs w:val="28"/>
        </w:rPr>
      </w:pPr>
      <w:r>
        <w:rPr>
          <w:rFonts w:hint="eastAsia" w:ascii="宋体" w:hAnsi="宋体" w:eastAsia="宋体" w:cs="宋体"/>
          <w:b w:val="0"/>
          <w:bCs w:val="0"/>
          <w:snapToGrid w:val="0"/>
          <w:color w:val="000000"/>
          <w:kern w:val="2"/>
          <w:sz w:val="28"/>
          <w:szCs w:val="28"/>
          <w:lang w:val="en-US" w:eastAsia="zh-CN" w:bidi="ar"/>
        </w:rPr>
        <w:t xml:space="preserve"> 债权人</w:t>
      </w:r>
      <w:r>
        <w:rPr>
          <w:rFonts w:hint="eastAsia" w:ascii="宋体" w:hAnsi="宋体" w:eastAsia="宋体" w:cs="宋体"/>
          <w:b w:val="0"/>
          <w:bCs w:val="0"/>
          <w:snapToGrid w:val="0"/>
          <w:color w:val="000000"/>
          <w:kern w:val="2"/>
          <w:sz w:val="28"/>
          <w:szCs w:val="28"/>
          <w:u w:val="single"/>
          <w:lang w:val="en-US" w:eastAsia="zh-CN" w:bidi="ar"/>
        </w:rPr>
        <w:t xml:space="preserve">                       </w:t>
      </w:r>
      <w:r>
        <w:rPr>
          <w:rFonts w:hint="eastAsia" w:ascii="宋体" w:hAnsi="宋体" w:eastAsia="宋体" w:cs="宋体"/>
          <w:b w:val="0"/>
          <w:bCs w:val="0"/>
          <w:snapToGrid w:val="0"/>
          <w:color w:val="000000"/>
          <w:kern w:val="2"/>
          <w:sz w:val="28"/>
          <w:szCs w:val="28"/>
          <w:lang w:val="en-US" w:eastAsia="zh-CN" w:bidi="ar"/>
        </w:rPr>
        <w:t>因没有</w:t>
      </w:r>
      <w:r>
        <w:rPr>
          <w:rFonts w:hint="eastAsia" w:ascii="宋体" w:hAnsi="宋体" w:eastAsia="宋体" w:cs="宋体"/>
          <w:snapToGrid w:val="0"/>
          <w:color w:val="000000"/>
          <w:kern w:val="2"/>
          <w:sz w:val="28"/>
          <w:szCs w:val="28"/>
          <w:lang w:val="en-US" w:eastAsia="zh-CN" w:bidi="ar"/>
        </w:rPr>
        <w:t xml:space="preserve">在公告及通知申报期限内进行债权申报，增加了管理人的工作量，本债权人同意根据《中华人民共和国企业破产法》第五十六条的规定，承担管理人为审查和确认补充申报债权的费用。费用标准按照2007年4月1日施行国务院发布的《诉讼费用交纳办法》收费标准的百分之五十确定，但最低不少于三千元。如在申报时未交纳的，同意管理人在分配破产财产时予以扣除。   </w:t>
      </w:r>
    </w:p>
    <w:p w14:paraId="4536448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Lines="100" w:beforeAutospacing="0" w:after="0" w:afterAutospacing="0" w:line="360" w:lineRule="auto"/>
        <w:ind w:left="0" w:right="0" w:firstLine="560" w:firstLineChars="200"/>
        <w:jc w:val="left"/>
        <w:textAlignment w:val="baseline"/>
        <w:rPr>
          <w:rFonts w:hint="eastAsia" w:ascii="宋体" w:hAnsi="宋体" w:eastAsia="宋体" w:cs="宋体"/>
          <w:kern w:val="2"/>
          <w:sz w:val="28"/>
          <w:szCs w:val="28"/>
        </w:rPr>
      </w:pPr>
      <w:r>
        <w:rPr>
          <w:rFonts w:hint="eastAsia" w:ascii="宋体" w:hAnsi="宋体" w:eastAsia="宋体" w:cs="宋体"/>
          <w:snapToGrid w:val="0"/>
          <w:color w:val="000000"/>
          <w:kern w:val="2"/>
          <w:sz w:val="28"/>
          <w:szCs w:val="28"/>
          <w:lang w:val="en-US" w:eastAsia="zh-CN" w:bidi="ar"/>
        </w:rPr>
        <w:t>特此承诺</w:t>
      </w:r>
    </w:p>
    <w:p w14:paraId="7CF5907A">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kern w:val="2"/>
          <w:sz w:val="28"/>
          <w:szCs w:val="28"/>
        </w:rPr>
      </w:pPr>
      <w:r>
        <w:rPr>
          <w:rFonts w:hint="eastAsia" w:ascii="宋体" w:hAnsi="宋体" w:eastAsia="宋体" w:cs="宋体"/>
          <w:snapToGrid w:val="0"/>
          <w:color w:val="000000"/>
          <w:kern w:val="2"/>
          <w:sz w:val="28"/>
          <w:szCs w:val="28"/>
          <w:lang w:val="en-US" w:eastAsia="zh-CN" w:bidi="ar"/>
        </w:rPr>
        <w:t xml:space="preserve"> </w:t>
      </w:r>
    </w:p>
    <w:p w14:paraId="64FCCF51">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kern w:val="2"/>
          <w:sz w:val="28"/>
          <w:szCs w:val="28"/>
        </w:rPr>
      </w:pPr>
      <w:r>
        <w:rPr>
          <w:rFonts w:hint="eastAsia" w:ascii="宋体" w:hAnsi="宋体" w:eastAsia="宋体" w:cs="宋体"/>
          <w:snapToGrid w:val="0"/>
          <w:color w:val="000000"/>
          <w:kern w:val="2"/>
          <w:sz w:val="28"/>
          <w:szCs w:val="28"/>
          <w:lang w:val="en-US" w:eastAsia="zh-CN" w:bidi="ar"/>
        </w:rPr>
        <w:t xml:space="preserve"> </w:t>
      </w:r>
    </w:p>
    <w:p w14:paraId="06B4A7EB">
      <w:pPr>
        <w:keepNext w:val="0"/>
        <w:keepLines w:val="0"/>
        <w:widowControl w:val="0"/>
        <w:suppressLineNumbers w:val="0"/>
        <w:spacing w:before="0" w:beforeAutospacing="0" w:after="0" w:afterAutospacing="0"/>
        <w:ind w:left="0" w:right="0" w:firstLine="4200" w:firstLineChars="1500"/>
        <w:jc w:val="both"/>
        <w:rPr>
          <w:rFonts w:hint="eastAsia" w:ascii="宋体" w:hAnsi="宋体" w:eastAsia="宋体" w:cs="宋体"/>
          <w:snapToGrid w:val="0"/>
          <w:color w:val="000000"/>
          <w:kern w:val="2"/>
          <w:sz w:val="28"/>
          <w:szCs w:val="28"/>
          <w:lang w:val="en-US" w:eastAsia="zh-CN" w:bidi="ar"/>
        </w:rPr>
      </w:pPr>
      <w:r>
        <w:rPr>
          <w:rFonts w:hint="eastAsia" w:ascii="宋体" w:hAnsi="宋体" w:eastAsia="宋体" w:cs="宋体"/>
          <w:snapToGrid w:val="0"/>
          <w:color w:val="000000"/>
          <w:kern w:val="2"/>
          <w:sz w:val="28"/>
          <w:szCs w:val="28"/>
          <w:lang w:val="en-US" w:eastAsia="zh-CN" w:bidi="ar"/>
        </w:rPr>
        <w:t>承诺人：</w:t>
      </w:r>
    </w:p>
    <w:p w14:paraId="36C20FAA">
      <w:pPr>
        <w:keepNext w:val="0"/>
        <w:keepLines w:val="0"/>
        <w:widowControl w:val="0"/>
        <w:suppressLineNumbers w:val="0"/>
        <w:spacing w:before="0" w:beforeAutospacing="0" w:after="0" w:afterAutospacing="0"/>
        <w:ind w:left="0" w:right="0" w:firstLine="4200" w:firstLineChars="1500"/>
        <w:jc w:val="both"/>
        <w:rPr>
          <w:rFonts w:hint="eastAsia" w:ascii="宋体" w:hAnsi="宋体" w:eastAsia="宋体" w:cs="宋体"/>
          <w:snapToGrid w:val="0"/>
          <w:color w:val="000000"/>
          <w:kern w:val="2"/>
          <w:sz w:val="28"/>
          <w:szCs w:val="28"/>
          <w:lang w:val="en-US" w:eastAsia="zh-CN" w:bidi="ar"/>
        </w:rPr>
        <w:sectPr>
          <w:headerReference r:id="rId13" w:type="default"/>
          <w:footerReference r:id="rId14" w:type="default"/>
          <w:pgSz w:w="11900" w:h="16840"/>
          <w:pgMar w:top="1096" w:right="1685" w:bottom="885" w:left="1689" w:header="760" w:footer="720" w:gutter="0"/>
          <w:pgNumType w:fmt="decimal"/>
          <w:cols w:space="720" w:num="1"/>
        </w:sectPr>
      </w:pPr>
      <w:r>
        <w:rPr>
          <w:rFonts w:hint="eastAsia" w:ascii="宋体" w:hAnsi="宋体" w:eastAsia="宋体" w:cs="宋体"/>
          <w:snapToGrid w:val="0"/>
          <w:color w:val="000000"/>
          <w:kern w:val="2"/>
          <w:sz w:val="28"/>
          <w:szCs w:val="28"/>
          <w:lang w:val="en-US" w:eastAsia="zh-CN" w:bidi="ar"/>
        </w:rPr>
        <w:t>年  月  日</w:t>
      </w:r>
    </w:p>
    <w:p w14:paraId="2575CC5B">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spacing w:val="-1"/>
          <w:lang w:val="en-US" w:eastAsia="zh-CN"/>
        </w:rPr>
        <w:sectPr>
          <w:headerReference r:id="rId15" w:type="default"/>
          <w:footerReference r:id="rId16" w:type="default"/>
          <w:pgSz w:w="11900" w:h="16840"/>
          <w:pgMar w:top="1096" w:right="1685" w:bottom="885" w:left="1689" w:header="760" w:footer="720" w:gutter="0"/>
          <w:pgNumType w:fmt="decimal"/>
          <w:cols w:space="720" w:num="1"/>
        </w:sectPr>
      </w:pPr>
      <w:r>
        <w:rPr>
          <w:rFonts w:hint="eastAsia" w:ascii="宋体" w:hAnsi="宋体" w:eastAsia="宋体" w:cs="宋体"/>
          <w:snapToGrid w:val="0"/>
          <w:color w:val="000000"/>
          <w:kern w:val="2"/>
          <w:sz w:val="32"/>
          <w:szCs w:val="32"/>
          <w:lang w:val="en-US" w:eastAsia="zh-CN" w:bidi="ar"/>
        </w:rPr>
        <w:t xml:space="preserve">            </w:t>
      </w:r>
      <w:r>
        <w:rPr>
          <w:rFonts w:hint="eastAsia" w:ascii="宋体" w:hAnsi="宋体" w:eastAsia="宋体" w:cs="宋体"/>
          <w:spacing w:val="-1"/>
          <w:lang w:val="en-US" w:eastAsia="zh-CN"/>
        </w:rPr>
        <w:drawing>
          <wp:inline distT="0" distB="0" distL="114300" distR="114300">
            <wp:extent cx="5408295" cy="7651750"/>
            <wp:effectExtent l="0" t="0" r="1905" b="13970"/>
            <wp:docPr id="4" name="图片 4" descr="祥升公告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祥升公告1"/>
                    <pic:cNvPicPr>
                      <a:picLocks noChangeAspect="1"/>
                    </pic:cNvPicPr>
                  </pic:nvPicPr>
                  <pic:blipFill>
                    <a:blip r:embed="rId18"/>
                    <a:stretch>
                      <a:fillRect/>
                    </a:stretch>
                  </pic:blipFill>
                  <pic:spPr>
                    <a:xfrm>
                      <a:off x="0" y="0"/>
                      <a:ext cx="5408295" cy="7651750"/>
                    </a:xfrm>
                    <a:prstGeom prst="rect">
                      <a:avLst/>
                    </a:prstGeom>
                  </pic:spPr>
                </pic:pic>
              </a:graphicData>
            </a:graphic>
          </wp:inline>
        </w:drawing>
      </w:r>
      <w:r>
        <w:rPr>
          <w:rFonts w:hint="eastAsia" w:ascii="宋体" w:hAnsi="宋体" w:eastAsia="宋体" w:cs="宋体"/>
          <w:spacing w:val="-1"/>
          <w:lang w:val="en-US" w:eastAsia="zh-CN"/>
        </w:rPr>
        <w:drawing>
          <wp:inline distT="0" distB="0" distL="114300" distR="114300">
            <wp:extent cx="5408295" cy="7651750"/>
            <wp:effectExtent l="0" t="0" r="1905" b="13970"/>
            <wp:docPr id="3" name="图片 3" descr="祥升公告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祥升公告2"/>
                    <pic:cNvPicPr>
                      <a:picLocks noChangeAspect="1"/>
                    </pic:cNvPicPr>
                  </pic:nvPicPr>
                  <pic:blipFill>
                    <a:blip r:embed="rId19"/>
                    <a:stretch>
                      <a:fillRect/>
                    </a:stretch>
                  </pic:blipFill>
                  <pic:spPr>
                    <a:xfrm>
                      <a:off x="0" y="0"/>
                      <a:ext cx="5408295" cy="7651750"/>
                    </a:xfrm>
                    <a:prstGeom prst="rect">
                      <a:avLst/>
                    </a:prstGeom>
                  </pic:spPr>
                </pic:pic>
              </a:graphicData>
            </a:graphic>
          </wp:inline>
        </w:drawing>
      </w:r>
      <w:r>
        <w:rPr>
          <w:rFonts w:hint="eastAsia" w:ascii="宋体" w:hAnsi="宋体" w:eastAsia="宋体" w:cs="宋体"/>
          <w:spacing w:val="-1"/>
          <w:lang w:val="en-US" w:eastAsia="zh-CN"/>
        </w:rPr>
        <w:drawing>
          <wp:inline distT="0" distB="0" distL="114300" distR="114300">
            <wp:extent cx="5408295" cy="7651750"/>
            <wp:effectExtent l="0" t="0" r="1905" b="13970"/>
            <wp:docPr id="1" name="图片 1" descr="祥升公告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祥升公告3"/>
                    <pic:cNvPicPr>
                      <a:picLocks noChangeAspect="1"/>
                    </pic:cNvPicPr>
                  </pic:nvPicPr>
                  <pic:blipFill>
                    <a:blip r:embed="rId20"/>
                    <a:stretch>
                      <a:fillRect/>
                    </a:stretch>
                  </pic:blipFill>
                  <pic:spPr>
                    <a:xfrm>
                      <a:off x="0" y="0"/>
                      <a:ext cx="5408295" cy="7651750"/>
                    </a:xfrm>
                    <a:prstGeom prst="rect">
                      <a:avLst/>
                    </a:prstGeom>
                  </pic:spPr>
                </pic:pic>
              </a:graphicData>
            </a:graphic>
          </wp:inline>
        </w:drawing>
      </w:r>
    </w:p>
    <w:p w14:paraId="554C79A9">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931"/>
        <w:jc w:val="both"/>
        <w:textAlignment w:val="baseline"/>
        <w:rPr>
          <w:rFonts w:hint="eastAsia" w:ascii="宋体" w:hAnsi="宋体" w:eastAsia="宋体" w:cs="宋体"/>
          <w:spacing w:val="-1"/>
          <w:lang w:val="en-US" w:eastAsia="zh-CN"/>
        </w:rPr>
      </w:pPr>
    </w:p>
    <w:sectPr>
      <w:pgSz w:w="11900" w:h="16840"/>
      <w:pgMar w:top="1096" w:right="1685" w:bottom="885" w:left="1689" w:header="76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BDA08B1-766D-41B0-AEB9-6F9A482D2CCA}"/>
  </w:font>
  <w:font w:name="楷体">
    <w:panose1 w:val="02010609060101010101"/>
    <w:charset w:val="86"/>
    <w:family w:val="auto"/>
    <w:pitch w:val="default"/>
    <w:sig w:usb0="800002BF" w:usb1="38CF7CFA" w:usb2="00000016" w:usb3="00000000" w:csb0="00040001" w:csb1="00000000"/>
    <w:embedRegular r:id="rId2" w:fontKey="{D7E7F77A-2255-463C-AF2F-E5B67125DB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7B39">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D4F6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BD4F6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91E3">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5E97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C5E97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4F8F">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4CC2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B74CC2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896C">
    <w:pPr>
      <w:pStyle w:val="2"/>
      <w:spacing w:before="15" w:line="227" w:lineRule="auto"/>
      <w:ind w:firstLine="6600" w:firstLineChars="2200"/>
      <w:rPr>
        <w:rFonts w:hint="default" w:eastAsia="楷体"/>
        <w:sz w:val="24"/>
        <w:szCs w:val="24"/>
        <w:lang w:val="en-US" w:eastAsia="zh-CN"/>
      </w:rPr>
    </w:pPr>
    <w:r>
      <mc:AlternateContent>
        <mc:Choice Requires="wps">
          <w:drawing>
            <wp:anchor distT="0" distB="0" distL="114300" distR="114300" simplePos="0" relativeHeight="251659264" behindDoc="0" locked="0" layoutInCell="0" allowOverlap="1">
              <wp:simplePos x="0" y="0"/>
              <wp:positionH relativeFrom="page">
                <wp:posOffset>1072515</wp:posOffset>
              </wp:positionH>
              <wp:positionV relativeFrom="page">
                <wp:posOffset>680085</wp:posOffset>
              </wp:positionV>
              <wp:extent cx="5412105" cy="6350"/>
              <wp:effectExtent l="0" t="0" r="0" b="0"/>
              <wp:wrapNone/>
              <wp:docPr id="6" name="任意多边形 1026"/>
              <wp:cNvGraphicFramePr/>
              <a:graphic xmlns:a="http://schemas.openxmlformats.org/drawingml/2006/main">
                <a:graphicData uri="http://schemas.microsoft.com/office/word/2010/wordprocessingShape">
                  <wps:wsp>
                    <wps:cNvSpPr/>
                    <wps:spPr>
                      <a:xfrm>
                        <a:off x="0" y="0"/>
                        <a:ext cx="5412105" cy="6350"/>
                      </a:xfrm>
                      <a:custGeom>
                        <a:avLst/>
                        <a:gdLst/>
                        <a:ahLst/>
                        <a:cxnLst/>
                        <a:pathLst>
                          <a:path w="8522" h="10">
                            <a:moveTo>
                              <a:pt x="0" y="0"/>
                            </a:moveTo>
                            <a:lnTo>
                              <a:pt x="8522" y="0"/>
                            </a:lnTo>
                            <a:lnTo>
                              <a:pt x="8522" y="9"/>
                            </a:lnTo>
                            <a:lnTo>
                              <a:pt x="0" y="9"/>
                            </a:lnTo>
                            <a:lnTo>
                              <a:pt x="0" y="0"/>
                            </a:lnTo>
                            <a:close/>
                          </a:path>
                        </a:pathLst>
                      </a:custGeom>
                      <a:solidFill>
                        <a:srgbClr val="000000"/>
                      </a:solidFill>
                      <a:ln>
                        <a:noFill/>
                      </a:ln>
                    </wps:spPr>
                    <wps:bodyPr upright="1"/>
                  </wps:wsp>
                </a:graphicData>
              </a:graphic>
            </wp:anchor>
          </w:drawing>
        </mc:Choice>
        <mc:Fallback>
          <w:pict>
            <v:shape id="任意多边形 1026" o:spid="_x0000_s1026" o:spt="100" style="position:absolute;left:0pt;margin-left:84.45pt;margin-top:53.55pt;height:0.5pt;width:426.15pt;mso-position-horizontal-relative:page;mso-position-vertical-relative:page;z-index:251659264;mso-width-relative:page;mso-height-relative:page;" fillcolor="#000000" filled="t" stroked="f" coordsize="8522,10" o:allowincell="f" o:gfxdata="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ZeR7fXAAAADAEAAA8AAAAAAAAAAQAg&#10;AAAAIgAAAGRycy9kb3ducmV2LnhtbFBLAQIUABQAAAAIAIdO4kAI89GZDwIAAHwEAAAOAAAAAAAA&#10;AAEAIAAAACYBAABkcnMvZTJvRG9jLnhtbFBLBQYAAAAABgAGAFkBAACnBQAAAAA=&#10;" path="m0,0l8522,0,8522,9,0,9,0,0xe">
              <v:fill on="t" focussize="0,0"/>
              <v:stroke on="f"/>
              <v:imagedata o:title=""/>
              <o:lock v:ext="edit" aspectratio="f"/>
            </v:shape>
          </w:pict>
        </mc:Fallback>
      </mc:AlternateContent>
    </w:r>
    <w:r>
      <w:rPr>
        <w:spacing w:val="-2"/>
        <w:sz w:val="24"/>
        <w:szCs w:val="24"/>
      </w:rPr>
      <w:t>债权申报</w:t>
    </w:r>
    <w:r>
      <w:rPr>
        <w:rFonts w:hint="eastAsia"/>
        <w:spacing w:val="-2"/>
        <w:sz w:val="24"/>
        <w:szCs w:val="24"/>
        <w:lang w:val="en-US" w:eastAsia="zh-CN"/>
      </w:rPr>
      <w:t>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8AE5">
    <w:pPr>
      <w:pStyle w:val="2"/>
      <w:spacing w:before="15" w:line="227" w:lineRule="auto"/>
      <w:ind w:firstLine="6300" w:firstLineChars="2100"/>
      <w:rPr>
        <w:rFonts w:hint="default" w:eastAsia="楷体"/>
        <w:sz w:val="24"/>
        <w:szCs w:val="24"/>
        <w:lang w:val="en-US" w:eastAsia="zh-CN"/>
      </w:rPr>
    </w:pPr>
    <w:r>
      <mc:AlternateContent>
        <mc:Choice Requires="wps">
          <w:drawing>
            <wp:anchor distT="0" distB="0" distL="114300" distR="114300" simplePos="0" relativeHeight="251661312" behindDoc="0" locked="0" layoutInCell="0" allowOverlap="1">
              <wp:simplePos x="0" y="0"/>
              <wp:positionH relativeFrom="page">
                <wp:posOffset>1072515</wp:posOffset>
              </wp:positionH>
              <wp:positionV relativeFrom="page">
                <wp:posOffset>680085</wp:posOffset>
              </wp:positionV>
              <wp:extent cx="5412105" cy="6350"/>
              <wp:effectExtent l="0" t="0" r="0" b="0"/>
              <wp:wrapNone/>
              <wp:docPr id="8" name="任意多边形 1026"/>
              <wp:cNvGraphicFramePr/>
              <a:graphic xmlns:a="http://schemas.openxmlformats.org/drawingml/2006/main">
                <a:graphicData uri="http://schemas.microsoft.com/office/word/2010/wordprocessingShape">
                  <wps:wsp>
                    <wps:cNvSpPr/>
                    <wps:spPr>
                      <a:xfrm>
                        <a:off x="0" y="0"/>
                        <a:ext cx="5412105" cy="6350"/>
                      </a:xfrm>
                      <a:custGeom>
                        <a:avLst/>
                        <a:gdLst/>
                        <a:ahLst/>
                        <a:cxnLst/>
                        <a:pathLst>
                          <a:path w="8522" h="10">
                            <a:moveTo>
                              <a:pt x="0" y="0"/>
                            </a:moveTo>
                            <a:lnTo>
                              <a:pt x="8522" y="0"/>
                            </a:lnTo>
                            <a:lnTo>
                              <a:pt x="8522" y="9"/>
                            </a:lnTo>
                            <a:lnTo>
                              <a:pt x="0" y="9"/>
                            </a:lnTo>
                            <a:lnTo>
                              <a:pt x="0" y="0"/>
                            </a:lnTo>
                            <a:close/>
                          </a:path>
                        </a:pathLst>
                      </a:custGeom>
                      <a:solidFill>
                        <a:srgbClr val="000000"/>
                      </a:solidFill>
                      <a:ln>
                        <a:noFill/>
                      </a:ln>
                    </wps:spPr>
                    <wps:bodyPr upright="1"/>
                  </wps:wsp>
                </a:graphicData>
              </a:graphic>
            </wp:anchor>
          </w:drawing>
        </mc:Choice>
        <mc:Fallback>
          <w:pict>
            <v:shape id="任意多边形 1026" o:spid="_x0000_s1026" o:spt="100" style="position:absolute;left:0pt;margin-left:84.45pt;margin-top:53.55pt;height:0.5pt;width:426.15pt;mso-position-horizontal-relative:page;mso-position-vertical-relative:page;z-index:251661312;mso-width-relative:page;mso-height-relative:page;" fillcolor="#000000" filled="t" stroked="f" coordsize="8522,10" o:allowincell="f" o:gfxdata="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ZeR7fXAAAADAEAAA8AAAAAAAAAAQAg&#10;AAAAIgAAAGRycy9kb3ducmV2LnhtbFBLAQIUABQAAAAIAIdO4kB7mXGEDwIAAHwEAAAOAAAAAAAA&#10;AAEAIAAAACYBAABkcnMvZTJvRG9jLnhtbFBLBQYAAAAABgAGAFkBAACnBQAAAAA=&#10;" path="m0,0l8522,0,8522,9,0,9,0,0xe">
              <v:fill on="t" focussize="0,0"/>
              <v:stroke on="f"/>
              <v:imagedata o:title=""/>
              <o:lock v:ext="edit" aspectratio="f"/>
            </v:shape>
          </w:pict>
        </mc:Fallback>
      </mc:AlternateContent>
    </w:r>
    <w:r>
      <w:rPr>
        <w:rFonts w:hint="eastAsia"/>
        <w:spacing w:val="-2"/>
        <w:sz w:val="24"/>
        <w:szCs w:val="24"/>
        <w:lang w:val="en-US" w:eastAsia="zh-CN"/>
      </w:rPr>
      <w:t>附件1：债权申报表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8C143">
    <w:pPr>
      <w:pStyle w:val="2"/>
      <w:spacing w:before="15" w:line="227" w:lineRule="auto"/>
      <w:ind w:firstLine="3900" w:firstLineChars="1300"/>
      <w:rPr>
        <w:rFonts w:hint="default" w:eastAsia="楷体"/>
        <w:sz w:val="24"/>
        <w:szCs w:val="24"/>
        <w:lang w:val="en-US" w:eastAsia="zh-CN"/>
      </w:rPr>
    </w:pPr>
    <w:r>
      <mc:AlternateContent>
        <mc:Choice Requires="wps">
          <w:drawing>
            <wp:anchor distT="0" distB="0" distL="114300" distR="114300" simplePos="0" relativeHeight="251662336" behindDoc="0" locked="0" layoutInCell="0" allowOverlap="1">
              <wp:simplePos x="0" y="0"/>
              <wp:positionH relativeFrom="page">
                <wp:posOffset>1072515</wp:posOffset>
              </wp:positionH>
              <wp:positionV relativeFrom="page">
                <wp:posOffset>680085</wp:posOffset>
              </wp:positionV>
              <wp:extent cx="5412105" cy="6350"/>
              <wp:effectExtent l="0" t="0" r="0" b="0"/>
              <wp:wrapNone/>
              <wp:docPr id="9" name="任意多边形 1026"/>
              <wp:cNvGraphicFramePr/>
              <a:graphic xmlns:a="http://schemas.openxmlformats.org/drawingml/2006/main">
                <a:graphicData uri="http://schemas.microsoft.com/office/word/2010/wordprocessingShape">
                  <wps:wsp>
                    <wps:cNvSpPr/>
                    <wps:spPr>
                      <a:xfrm>
                        <a:off x="0" y="0"/>
                        <a:ext cx="5412105" cy="6350"/>
                      </a:xfrm>
                      <a:custGeom>
                        <a:avLst/>
                        <a:gdLst/>
                        <a:ahLst/>
                        <a:cxnLst/>
                        <a:pathLst>
                          <a:path w="8522" h="10">
                            <a:moveTo>
                              <a:pt x="0" y="0"/>
                            </a:moveTo>
                            <a:lnTo>
                              <a:pt x="8522" y="0"/>
                            </a:lnTo>
                            <a:lnTo>
                              <a:pt x="8522" y="9"/>
                            </a:lnTo>
                            <a:lnTo>
                              <a:pt x="0" y="9"/>
                            </a:lnTo>
                            <a:lnTo>
                              <a:pt x="0" y="0"/>
                            </a:lnTo>
                            <a:close/>
                          </a:path>
                        </a:pathLst>
                      </a:custGeom>
                      <a:solidFill>
                        <a:srgbClr val="000000"/>
                      </a:solidFill>
                      <a:ln>
                        <a:noFill/>
                      </a:ln>
                    </wps:spPr>
                    <wps:bodyPr upright="1"/>
                  </wps:wsp>
                </a:graphicData>
              </a:graphic>
            </wp:anchor>
          </w:drawing>
        </mc:Choice>
        <mc:Fallback>
          <w:pict>
            <v:shape id="任意多边形 1026" o:spid="_x0000_s1026" o:spt="100" style="position:absolute;left:0pt;margin-left:84.45pt;margin-top:53.55pt;height:0.5pt;width:426.15pt;mso-position-horizontal-relative:page;mso-position-vertical-relative:page;z-index:251662336;mso-width-relative:page;mso-height-relative:page;" fillcolor="#000000" filled="t" stroked="f" coordsize="8522,10" o:allowincell="f" o:gfxdata="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Xke31wAAAAwBAAAPAAAAAAAAAAEA&#10;IAAAACIAAABkcnMvZG93bnJldi54bWxQSwECFAAUAAAACACHTuJA06TC4RACAAB8BAAADgAAAAAA&#10;AAABACAAAAAmAQAAZHJzL2Uyb0RvYy54bWxQSwUGAAAAAAYABgBZAQAAqAUAAAAA&#10;" path="m0,0l8522,0,8522,9,0,9,0,0xe">
              <v:fill on="t" focussize="0,0"/>
              <v:stroke on="f"/>
              <v:imagedata o:title=""/>
              <o:lock v:ext="edit" aspectratio="f"/>
            </v:shape>
          </w:pict>
        </mc:Fallback>
      </mc:AlternateContent>
    </w:r>
    <w:r>
      <w:rPr>
        <w:rFonts w:hint="eastAsia"/>
        <w:spacing w:val="-2"/>
        <w:sz w:val="24"/>
        <w:szCs w:val="24"/>
        <w:lang w:val="en-US" w:eastAsia="zh-CN"/>
      </w:rPr>
      <w:t>附件2：法定代表人（负责人）身份证明书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29906">
    <w:pPr>
      <w:pStyle w:val="2"/>
      <w:spacing w:before="15" w:line="227" w:lineRule="auto"/>
      <w:ind w:firstLine="6000" w:firstLineChars="2000"/>
      <w:rPr>
        <w:rFonts w:hint="default" w:eastAsia="楷体"/>
        <w:sz w:val="24"/>
        <w:szCs w:val="24"/>
        <w:lang w:val="en-US" w:eastAsia="zh-CN"/>
      </w:rPr>
    </w:pPr>
    <w:r>
      <mc:AlternateContent>
        <mc:Choice Requires="wps">
          <w:drawing>
            <wp:anchor distT="0" distB="0" distL="114300" distR="114300" simplePos="0" relativeHeight="251663360" behindDoc="0" locked="0" layoutInCell="0" allowOverlap="1">
              <wp:simplePos x="0" y="0"/>
              <wp:positionH relativeFrom="page">
                <wp:posOffset>1072515</wp:posOffset>
              </wp:positionH>
              <wp:positionV relativeFrom="page">
                <wp:posOffset>680085</wp:posOffset>
              </wp:positionV>
              <wp:extent cx="5412105" cy="6350"/>
              <wp:effectExtent l="0" t="0" r="0" b="0"/>
              <wp:wrapNone/>
              <wp:docPr id="10" name="任意多边形 1026"/>
              <wp:cNvGraphicFramePr/>
              <a:graphic xmlns:a="http://schemas.openxmlformats.org/drawingml/2006/main">
                <a:graphicData uri="http://schemas.microsoft.com/office/word/2010/wordprocessingShape">
                  <wps:wsp>
                    <wps:cNvSpPr/>
                    <wps:spPr>
                      <a:xfrm>
                        <a:off x="0" y="0"/>
                        <a:ext cx="5412105" cy="6350"/>
                      </a:xfrm>
                      <a:custGeom>
                        <a:avLst/>
                        <a:gdLst/>
                        <a:ahLst/>
                        <a:cxnLst/>
                        <a:pathLst>
                          <a:path w="8522" h="10">
                            <a:moveTo>
                              <a:pt x="0" y="0"/>
                            </a:moveTo>
                            <a:lnTo>
                              <a:pt x="8522" y="0"/>
                            </a:lnTo>
                            <a:lnTo>
                              <a:pt x="8522" y="9"/>
                            </a:lnTo>
                            <a:lnTo>
                              <a:pt x="0" y="9"/>
                            </a:lnTo>
                            <a:lnTo>
                              <a:pt x="0" y="0"/>
                            </a:lnTo>
                            <a:close/>
                          </a:path>
                        </a:pathLst>
                      </a:custGeom>
                      <a:solidFill>
                        <a:srgbClr val="000000"/>
                      </a:solidFill>
                      <a:ln>
                        <a:noFill/>
                      </a:ln>
                    </wps:spPr>
                    <wps:bodyPr upright="1"/>
                  </wps:wsp>
                </a:graphicData>
              </a:graphic>
            </wp:anchor>
          </w:drawing>
        </mc:Choice>
        <mc:Fallback>
          <w:pict>
            <v:shape id="任意多边形 1026" o:spid="_x0000_s1026" o:spt="100" style="position:absolute;left:0pt;margin-left:84.45pt;margin-top:53.55pt;height:0.5pt;width:426.15pt;mso-position-horizontal-relative:page;mso-position-vertical-relative:page;z-index:251663360;mso-width-relative:page;mso-height-relative:page;" fillcolor="#000000" filled="t" stroked="f" coordsize="8522,10" o:allowincell="f" o:gfxdata="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l5Ht9cAAAAMAQAADwAAAAAAAAABACAA&#10;AAAiAAAAZHJzL2Rvd25yZXYueG1sUEsBAhQAFAAAAAgAh07iQKkK51AOAgAAfQQAAA4AAAAAAAAA&#10;AQAgAAAAJgEAAGRycy9lMm9Eb2MueG1sUEsFBgAAAAAGAAYAWQEAAKYFAAAAAA==&#10;" path="m0,0l8522,0,8522,9,0,9,0,0xe">
              <v:fill on="t" focussize="0,0"/>
              <v:stroke on="f"/>
              <v:imagedata o:title=""/>
              <o:lock v:ext="edit" aspectratio="f"/>
            </v:shape>
          </w:pict>
        </mc:Fallback>
      </mc:AlternateContent>
    </w:r>
    <w:r>
      <w:rPr>
        <w:rFonts w:hint="eastAsia"/>
        <w:spacing w:val="-2"/>
        <w:sz w:val="24"/>
        <w:szCs w:val="24"/>
        <w:lang w:val="en-US" w:eastAsia="zh-CN"/>
      </w:rPr>
      <w:t>附件3：授权委托书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7A4A">
    <w:pPr>
      <w:pStyle w:val="2"/>
      <w:spacing w:before="15" w:line="227" w:lineRule="auto"/>
      <w:ind w:firstLine="4800" w:firstLineChars="1600"/>
      <w:rPr>
        <w:rFonts w:hint="default" w:eastAsia="楷体"/>
        <w:sz w:val="24"/>
        <w:szCs w:val="24"/>
        <w:lang w:val="en-US" w:eastAsia="zh-CN"/>
      </w:rPr>
    </w:pPr>
    <w:r>
      <mc:AlternateContent>
        <mc:Choice Requires="wps">
          <w:drawing>
            <wp:anchor distT="0" distB="0" distL="114300" distR="114300" simplePos="0" relativeHeight="251664384" behindDoc="0" locked="0" layoutInCell="0" allowOverlap="1">
              <wp:simplePos x="0" y="0"/>
              <wp:positionH relativeFrom="page">
                <wp:posOffset>1072515</wp:posOffset>
              </wp:positionH>
              <wp:positionV relativeFrom="page">
                <wp:posOffset>680085</wp:posOffset>
              </wp:positionV>
              <wp:extent cx="5412105" cy="6350"/>
              <wp:effectExtent l="0" t="0" r="0" b="0"/>
              <wp:wrapNone/>
              <wp:docPr id="11" name="任意多边形 1026"/>
              <wp:cNvGraphicFramePr/>
              <a:graphic xmlns:a="http://schemas.openxmlformats.org/drawingml/2006/main">
                <a:graphicData uri="http://schemas.microsoft.com/office/word/2010/wordprocessingShape">
                  <wps:wsp>
                    <wps:cNvSpPr/>
                    <wps:spPr>
                      <a:xfrm>
                        <a:off x="0" y="0"/>
                        <a:ext cx="5412105" cy="6350"/>
                      </a:xfrm>
                      <a:custGeom>
                        <a:avLst/>
                        <a:gdLst/>
                        <a:ahLst/>
                        <a:cxnLst/>
                        <a:pathLst>
                          <a:path w="8522" h="10">
                            <a:moveTo>
                              <a:pt x="0" y="0"/>
                            </a:moveTo>
                            <a:lnTo>
                              <a:pt x="8522" y="0"/>
                            </a:lnTo>
                            <a:lnTo>
                              <a:pt x="8522" y="9"/>
                            </a:lnTo>
                            <a:lnTo>
                              <a:pt x="0" y="9"/>
                            </a:lnTo>
                            <a:lnTo>
                              <a:pt x="0" y="0"/>
                            </a:lnTo>
                            <a:close/>
                          </a:path>
                        </a:pathLst>
                      </a:custGeom>
                      <a:solidFill>
                        <a:srgbClr val="000000"/>
                      </a:solidFill>
                      <a:ln>
                        <a:noFill/>
                      </a:ln>
                    </wps:spPr>
                    <wps:bodyPr upright="1"/>
                  </wps:wsp>
                </a:graphicData>
              </a:graphic>
            </wp:anchor>
          </w:drawing>
        </mc:Choice>
        <mc:Fallback>
          <w:pict>
            <v:shape id="任意多边形 1026" o:spid="_x0000_s1026" o:spt="100" style="position:absolute;left:0pt;margin-left:84.45pt;margin-top:53.55pt;height:0.5pt;width:426.15pt;mso-position-horizontal-relative:page;mso-position-vertical-relative:page;z-index:251664384;mso-width-relative:page;mso-height-relative:page;" fillcolor="#000000" filled="t" stroked="f" coordsize="8522,10" o:allowincell="f" o:gfxdata="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ZeR7fXAAAADAEAAA8AAAAAAAAAAQAg&#10;AAAAIgAAAGRycy9kb3ducmV2LnhtbFBLAQIUABQAAAAIAIdO4kABN1Q1DwIAAH0EAAAOAAAAAAAA&#10;AAEAIAAAACYBAABkcnMvZTJvRG9jLnhtbFBLBQYAAAAABgAGAFkBAACnBQAAAAA=&#10;" path="m0,0l8522,0,8522,9,0,9,0,0xe">
              <v:fill on="t" focussize="0,0"/>
              <v:stroke on="f"/>
              <v:imagedata o:title=""/>
              <o:lock v:ext="edit" aspectratio="f"/>
            </v:shape>
          </w:pict>
        </mc:Fallback>
      </mc:AlternateContent>
    </w:r>
    <w:r>
      <w:rPr>
        <w:rFonts w:hint="eastAsia"/>
        <w:spacing w:val="-2"/>
        <w:sz w:val="24"/>
        <w:szCs w:val="24"/>
        <w:lang w:val="en-US" w:eastAsia="zh-CN"/>
      </w:rPr>
      <w:t>附件4：债权申报材料、证据清单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A1D9B">
    <w:pPr>
      <w:pStyle w:val="2"/>
      <w:spacing w:before="15" w:line="227" w:lineRule="auto"/>
      <w:ind w:firstLine="4800" w:firstLineChars="1600"/>
      <w:rPr>
        <w:rFonts w:hint="default" w:eastAsia="楷体"/>
        <w:sz w:val="24"/>
        <w:szCs w:val="24"/>
        <w:lang w:val="en-US" w:eastAsia="zh-CN"/>
      </w:rPr>
    </w:pPr>
    <w:r>
      <mc:AlternateContent>
        <mc:Choice Requires="wps">
          <w:drawing>
            <wp:anchor distT="0" distB="0" distL="114300" distR="114300" simplePos="0" relativeHeight="251665408" behindDoc="0" locked="0" layoutInCell="0" allowOverlap="1">
              <wp:simplePos x="0" y="0"/>
              <wp:positionH relativeFrom="page">
                <wp:posOffset>1072515</wp:posOffset>
              </wp:positionH>
              <wp:positionV relativeFrom="page">
                <wp:posOffset>680085</wp:posOffset>
              </wp:positionV>
              <wp:extent cx="5412105" cy="6350"/>
              <wp:effectExtent l="0" t="0" r="0" b="0"/>
              <wp:wrapNone/>
              <wp:docPr id="13" name="任意多边形 1026"/>
              <wp:cNvGraphicFramePr/>
              <a:graphic xmlns:a="http://schemas.openxmlformats.org/drawingml/2006/main">
                <a:graphicData uri="http://schemas.microsoft.com/office/word/2010/wordprocessingShape">
                  <wps:wsp>
                    <wps:cNvSpPr/>
                    <wps:spPr>
                      <a:xfrm>
                        <a:off x="0" y="0"/>
                        <a:ext cx="5412105" cy="6350"/>
                      </a:xfrm>
                      <a:custGeom>
                        <a:avLst/>
                        <a:gdLst/>
                        <a:ahLst/>
                        <a:cxnLst/>
                        <a:pathLst>
                          <a:path w="8522" h="10">
                            <a:moveTo>
                              <a:pt x="0" y="0"/>
                            </a:moveTo>
                            <a:lnTo>
                              <a:pt x="8522" y="0"/>
                            </a:lnTo>
                            <a:lnTo>
                              <a:pt x="8522" y="9"/>
                            </a:lnTo>
                            <a:lnTo>
                              <a:pt x="0" y="9"/>
                            </a:lnTo>
                            <a:lnTo>
                              <a:pt x="0" y="0"/>
                            </a:lnTo>
                            <a:close/>
                          </a:path>
                        </a:pathLst>
                      </a:custGeom>
                      <a:solidFill>
                        <a:srgbClr val="000000"/>
                      </a:solidFill>
                      <a:ln>
                        <a:noFill/>
                      </a:ln>
                    </wps:spPr>
                    <wps:bodyPr upright="1"/>
                  </wps:wsp>
                </a:graphicData>
              </a:graphic>
            </wp:anchor>
          </w:drawing>
        </mc:Choice>
        <mc:Fallback>
          <w:pict>
            <v:shape id="任意多边形 1026" o:spid="_x0000_s1026" o:spt="100" style="position:absolute;left:0pt;margin-left:84.45pt;margin-top:53.55pt;height:0.5pt;width:426.15pt;mso-position-horizontal-relative:page;mso-position-vertical-relative:page;z-index:251665408;mso-width-relative:page;mso-height-relative:page;" fillcolor="#000000" filled="t" stroked="f" coordsize="8522,10" o:allowincell="f" o:gfxdata="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Xke31wAAAAwBAAAPAAAAAAAAAAEA&#10;IAAAACIAAABkcnMvZG93bnJldi54bWxQSwECFAAUAAAACACHTuJAUUwy/hACAAB9BAAADgAAAAAA&#10;AAABACAAAAAmAQAAZHJzL2Uyb0RvYy54bWxQSwUGAAAAAAYABgBZAQAAqAUAAAAA&#10;" path="m0,0l8522,0,8522,9,0,9,0,0xe">
              <v:fill on="t" focussize="0,0"/>
              <v:stroke on="f"/>
              <v:imagedata o:title=""/>
              <o:lock v:ext="edit" aspectratio="f"/>
            </v:shape>
          </w:pict>
        </mc:Fallback>
      </mc:AlternateContent>
    </w:r>
    <w:r>
      <w:rPr>
        <w:rFonts w:hint="eastAsia"/>
        <w:spacing w:val="-2"/>
        <w:sz w:val="24"/>
        <w:szCs w:val="24"/>
        <w:lang w:val="en-US" w:eastAsia="zh-CN"/>
      </w:rPr>
      <w:t>附件5：债权人送达方式及银行账户信息确认书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8EF5">
    <w:pPr>
      <w:pStyle w:val="2"/>
      <w:spacing w:before="15" w:line="227" w:lineRule="auto"/>
      <w:ind w:firstLine="5400" w:firstLineChars="1800"/>
      <w:rPr>
        <w:rFonts w:hint="default" w:eastAsia="楷体"/>
        <w:sz w:val="24"/>
        <w:szCs w:val="24"/>
        <w:lang w:val="en-US" w:eastAsia="zh-CN"/>
      </w:rPr>
    </w:pPr>
    <w:r>
      <mc:AlternateContent>
        <mc:Choice Requires="wps">
          <w:drawing>
            <wp:anchor distT="0" distB="0" distL="114300" distR="114300" simplePos="0" relativeHeight="251666432" behindDoc="0" locked="0" layoutInCell="0" allowOverlap="1">
              <wp:simplePos x="0" y="0"/>
              <wp:positionH relativeFrom="page">
                <wp:posOffset>1072515</wp:posOffset>
              </wp:positionH>
              <wp:positionV relativeFrom="page">
                <wp:posOffset>680085</wp:posOffset>
              </wp:positionV>
              <wp:extent cx="5412105" cy="6350"/>
              <wp:effectExtent l="0" t="0" r="0" b="0"/>
              <wp:wrapNone/>
              <wp:docPr id="14" name="任意多边形 1026"/>
              <wp:cNvGraphicFramePr/>
              <a:graphic xmlns:a="http://schemas.openxmlformats.org/drawingml/2006/main">
                <a:graphicData uri="http://schemas.microsoft.com/office/word/2010/wordprocessingShape">
                  <wps:wsp>
                    <wps:cNvSpPr/>
                    <wps:spPr>
                      <a:xfrm>
                        <a:off x="0" y="0"/>
                        <a:ext cx="5412105" cy="6350"/>
                      </a:xfrm>
                      <a:custGeom>
                        <a:avLst/>
                        <a:gdLst/>
                        <a:ahLst/>
                        <a:cxnLst/>
                        <a:pathLst>
                          <a:path w="8522" h="10">
                            <a:moveTo>
                              <a:pt x="0" y="0"/>
                            </a:moveTo>
                            <a:lnTo>
                              <a:pt x="8522" y="0"/>
                            </a:lnTo>
                            <a:lnTo>
                              <a:pt x="8522" y="9"/>
                            </a:lnTo>
                            <a:lnTo>
                              <a:pt x="0" y="9"/>
                            </a:lnTo>
                            <a:lnTo>
                              <a:pt x="0" y="0"/>
                            </a:lnTo>
                            <a:close/>
                          </a:path>
                        </a:pathLst>
                      </a:custGeom>
                      <a:solidFill>
                        <a:srgbClr val="000000"/>
                      </a:solidFill>
                      <a:ln>
                        <a:noFill/>
                      </a:ln>
                    </wps:spPr>
                    <wps:bodyPr upright="1"/>
                  </wps:wsp>
                </a:graphicData>
              </a:graphic>
            </wp:anchor>
          </w:drawing>
        </mc:Choice>
        <mc:Fallback>
          <w:pict>
            <v:shape id="任意多边形 1026" o:spid="_x0000_s1026" o:spt="100" style="position:absolute;left:0pt;margin-left:84.45pt;margin-top:53.55pt;height:0.5pt;width:426.15pt;mso-position-horizontal-relative:page;mso-position-vertical-relative:page;z-index:251666432;mso-width-relative:page;mso-height-relative:page;" fillcolor="#000000" filled="t" stroked="f" coordsize="8522,10" o:allowincell="f" o:gfxdata="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l5Ht9cAAAAMAQAADwAAAAAAAAAB&#10;ACAAAAAiAAAAZHJzL2Rvd25yZXYueG1sUEsBAhQAFAAAAAgAh07iQEj6Wh0RAgAAfQQAAA4AAAAA&#10;AAAAAQAgAAAAJgEAAGRycy9lMm9Eb2MueG1sUEsFBgAAAAAGAAYAWQEAAKkFAAAAAA==&#10;" path="m0,0l8522,0,8522,9,0,9,0,0xe">
              <v:fill on="t" focussize="0,0"/>
              <v:stroke on="f"/>
              <v:imagedata o:title=""/>
              <o:lock v:ext="edit" aspectratio="f"/>
            </v:shape>
          </w:pict>
        </mc:Fallback>
      </mc:AlternateContent>
    </w:r>
    <w:r>
      <w:rPr>
        <w:rFonts w:hint="eastAsia"/>
        <w:spacing w:val="-2"/>
        <w:sz w:val="24"/>
        <w:szCs w:val="24"/>
        <w:lang w:val="en-US" w:eastAsia="zh-CN"/>
      </w:rPr>
      <w:t>附件6：诚信申报债权承诺书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00CD">
    <w:pPr>
      <w:pStyle w:val="2"/>
      <w:spacing w:line="240" w:lineRule="auto"/>
      <w:ind w:firstLine="5700" w:firstLineChars="1900"/>
      <w:rPr>
        <w:rFonts w:hint="default" w:eastAsia="楷体"/>
        <w:sz w:val="24"/>
        <w:szCs w:val="24"/>
        <w:lang w:val="en-US" w:eastAsia="zh-CN"/>
      </w:rPr>
    </w:pPr>
    <w:r>
      <w:pict>
        <v:shape id="_x0000_s4097" o:spid="_x0000_s4097" style="position:absolute;left:0pt;margin-left:84.45pt;margin-top:53.55pt;height:0.5pt;width:426.15pt;mso-position-horizontal-relative:page;mso-position-vertical-relative:page;z-index:251659264;mso-width-relative:page;mso-height-relative:page;" fillcolor="#000000" filled="t" stroked="f" coordsize="8522,10" o:allowincell="f" path="m0,0l8522,0,8522,9,0,9,0,0xe">
          <v:path/>
          <v:fill on="t" focussize="0,0"/>
          <v:stroke on="f"/>
          <v:imagedata o:title=""/>
          <o:lock v:ext="edit"/>
        </v:shape>
      </w:pict>
    </w:r>
    <w:r>
      <w:rPr>
        <w:rFonts w:hint="eastAsia"/>
        <w:sz w:val="24"/>
        <w:szCs w:val="24"/>
        <w:lang w:val="en-US" w:eastAsia="zh-CN"/>
      </w:rPr>
      <w:t>附件7：补充申报承诺书</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CDCE2">
    <w:pPr>
      <w:pStyle w:val="2"/>
      <w:spacing w:line="240" w:lineRule="auto"/>
      <w:ind w:firstLine="4500" w:firstLineChars="1500"/>
      <w:rPr>
        <w:rFonts w:hint="default" w:eastAsia="楷体"/>
        <w:sz w:val="24"/>
        <w:szCs w:val="24"/>
        <w:lang w:val="en-US" w:eastAsia="zh-CN"/>
      </w:rPr>
    </w:pPr>
    <w:r>
      <mc:AlternateContent>
        <mc:Choice Requires="wps">
          <w:drawing>
            <wp:anchor distT="0" distB="0" distL="114300" distR="114300" simplePos="0" relativeHeight="251667456" behindDoc="0" locked="0" layoutInCell="0" allowOverlap="1">
              <wp:simplePos x="0" y="0"/>
              <wp:positionH relativeFrom="page">
                <wp:posOffset>1072515</wp:posOffset>
              </wp:positionH>
              <wp:positionV relativeFrom="page">
                <wp:posOffset>680085</wp:posOffset>
              </wp:positionV>
              <wp:extent cx="541210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412105" cy="6350"/>
                      </a:xfrm>
                      <a:custGeom>
                        <a:avLst/>
                        <a:gdLst/>
                        <a:ahLst/>
                        <a:cxnLst/>
                        <a:pathLst>
                          <a:path w="8522" h="10">
                            <a:moveTo>
                              <a:pt x="0" y="0"/>
                            </a:moveTo>
                            <a:lnTo>
                              <a:pt x="8522" y="0"/>
                            </a:lnTo>
                            <a:lnTo>
                              <a:pt x="852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45pt;margin-top:53.55pt;height:0.5pt;width:426.15pt;mso-position-horizontal-relative:page;mso-position-vertical-relative:page;z-index:251667456;mso-width-relative:page;mso-height-relative:page;" fillcolor="#000000" filled="t" stroked="f" coordsize="8522,10" o:allowincell="f" o:gfxdata="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l5Ht9cAAAAMAQAADwAAAAAAAAABACAA&#10;AAAiAAAAZHJzL2Rvd25yZXYueG1sUEsBAhQAFAAAAAgAh07iQAN3BgwOAgAAewQAAA4AAAAAAAAA&#10;AQAgAAAAJgEAAGRycy9lMm9Eb2MueG1sUEsFBgAAAAAGAAYAWQEAAKYFAAAAAA==&#10;" path="m0,0l8522,0,8522,9,0,9,0,0xe">
              <v:fill on="t" focussize="0,0"/>
              <v:stroke on="f"/>
              <v:imagedata o:title=""/>
              <o:lock v:ext="edit" aspectratio="f"/>
            </v:shape>
          </w:pict>
        </mc:Fallback>
      </mc:AlternateContent>
    </w:r>
    <w:r>
      <w:rPr>
        <w:rFonts w:hint="eastAsia"/>
        <w:sz w:val="24"/>
        <w:szCs w:val="24"/>
        <w:lang w:val="en-US" w:eastAsia="zh-CN"/>
      </w:rPr>
      <w:t>附件8：鄂尔多斯市中级人民法院公告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01895"/>
    <w:multiLevelType w:val="singleLevel"/>
    <w:tmpl w:val="1FF01895"/>
    <w:lvl w:ilvl="0" w:tentative="0">
      <w:start w:val="1"/>
      <w:numFmt w:val="chineseCounting"/>
      <w:suff w:val="nothing"/>
      <w:lvlText w:val="%1、"/>
      <w:lvlJc w:val="left"/>
      <w:rPr>
        <w:rFonts w:hint="eastAsia"/>
      </w:rPr>
    </w:lvl>
  </w:abstractNum>
  <w:abstractNum w:abstractNumId="1">
    <w:nsid w:val="3F2B12C5"/>
    <w:multiLevelType w:val="singleLevel"/>
    <w:tmpl w:val="3F2B12C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TcyNDI0NzhmNjg0ZGZkZmM4ZmEwMjA5YTlkNjc3YzAifQ=="/>
  </w:docVars>
  <w:rsids>
    <w:rsidRoot w:val="00172A27"/>
    <w:rsid w:val="00A840A3"/>
    <w:rsid w:val="051C765B"/>
    <w:rsid w:val="0EEC4C7F"/>
    <w:rsid w:val="12A1655F"/>
    <w:rsid w:val="152139F9"/>
    <w:rsid w:val="17997397"/>
    <w:rsid w:val="1C746B04"/>
    <w:rsid w:val="1F2F113C"/>
    <w:rsid w:val="1FA63E40"/>
    <w:rsid w:val="26F17B69"/>
    <w:rsid w:val="2A5341FD"/>
    <w:rsid w:val="2B550C8E"/>
    <w:rsid w:val="2FD037A6"/>
    <w:rsid w:val="30060EC9"/>
    <w:rsid w:val="328E2276"/>
    <w:rsid w:val="354A69B0"/>
    <w:rsid w:val="35520793"/>
    <w:rsid w:val="36A45EA0"/>
    <w:rsid w:val="3A4D3EA0"/>
    <w:rsid w:val="3BDB547B"/>
    <w:rsid w:val="3DD67039"/>
    <w:rsid w:val="3E330175"/>
    <w:rsid w:val="46284338"/>
    <w:rsid w:val="4E141D71"/>
    <w:rsid w:val="4E3451BA"/>
    <w:rsid w:val="500E53BA"/>
    <w:rsid w:val="543143B4"/>
    <w:rsid w:val="57146DB7"/>
    <w:rsid w:val="5B09399E"/>
    <w:rsid w:val="5DEA21A7"/>
    <w:rsid w:val="60F03F78"/>
    <w:rsid w:val="61F95DAE"/>
    <w:rsid w:val="69197DE4"/>
    <w:rsid w:val="6AAD6A29"/>
    <w:rsid w:val="6DB967AA"/>
    <w:rsid w:val="717A288E"/>
    <w:rsid w:val="76BB24DB"/>
    <w:rsid w:val="7C742B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3.xml"/><Relationship Id="rId15" Type="http://schemas.openxmlformats.org/officeDocument/2006/relationships/header" Target="header9.xml"/><Relationship Id="rId14" Type="http://schemas.openxmlformats.org/officeDocument/2006/relationships/footer" Target="footer2.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6432</Words>
  <Characters>6577</Characters>
  <Lines>1</Lines>
  <Paragraphs>1</Paragraphs>
  <TotalTime>15</TotalTime>
  <ScaleCrop>false</ScaleCrop>
  <LinksUpToDate>false</LinksUpToDate>
  <CharactersWithSpaces>7853</CharactersWithSpaces>
  <Application>WPS Office_12.1.0.18240_F1E327BC-269C-435d-A152-05C5408002CA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2022-12-30T14:56:00Z</dcterms:created>
  <dc:creator>Apache POI</dc:creator>
  <cp:lastModifiedBy>王厅律师</cp:lastModifiedBy>
  <cp:lastPrinted>2024-08-20T09:46:00Z</cp:lastPrinted>
  <dcterms:modified xsi:type="dcterms:W3CDTF">2024-09-06T01:37:48Z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2024-08-15T16:21:27Z</vt:filetime>
  </property>
  <property fmtid="{D5CDD505-2E9C-101B-9397-08002B2CF9AE}" pid="4" name="KSOProductBuildVer">
    <vt:lpwstr>2052-12.1.0.18240</vt:lpwstr>
  </property>
  <property fmtid="{D5CDD505-2E9C-101B-9397-08002B2CF9AE}" pid="5" name="ICV">
    <vt:lpwstr>B8187DA82F5944BBBD46B7336B3B5CE3_12</vt:lpwstr>
  </property>
</Properties>
</file>