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FD8D088">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仿宋" w:hAnsi="仿宋" w:eastAsia="仿宋"/>
          <w:b/>
          <w:bCs/>
          <w:color w:val="auto"/>
          <w:sz w:val="28"/>
          <w:szCs w:val="28"/>
          <w:lang w:val="en-US" w:eastAsia="zh-CN"/>
        </w:rPr>
      </w:pPr>
      <w:r>
        <w:rPr>
          <w:rFonts w:hint="eastAsia" w:ascii="仿宋" w:hAnsi="仿宋" w:eastAsia="仿宋"/>
          <w:b/>
          <w:bCs/>
          <w:color w:val="auto"/>
          <w:sz w:val="28"/>
          <w:szCs w:val="28"/>
          <w:lang w:val="en-US" w:eastAsia="zh-CN"/>
        </w:rPr>
        <w:t>附件1：</w:t>
      </w:r>
    </w:p>
    <w:p w14:paraId="670D1C1F">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 w:hAnsi="仿宋" w:eastAsia="仿宋"/>
          <w:b/>
          <w:bCs/>
          <w:color w:val="auto"/>
          <w:sz w:val="32"/>
          <w:szCs w:val="32"/>
          <w:lang w:val="en-US" w:eastAsia="zh-CN"/>
        </w:rPr>
      </w:pPr>
      <w:r>
        <w:rPr>
          <w:rFonts w:hint="eastAsia" w:ascii="仿宋" w:hAnsi="仿宋" w:eastAsia="仿宋"/>
          <w:b/>
          <w:bCs/>
          <w:color w:val="auto"/>
          <w:sz w:val="32"/>
          <w:szCs w:val="32"/>
          <w:lang w:val="en-US" w:eastAsia="zh-CN"/>
        </w:rPr>
        <w:t>报名意向书</w:t>
      </w:r>
    </w:p>
    <w:p w14:paraId="080F9969">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仿宋" w:hAnsi="仿宋" w:eastAsia="仿宋"/>
          <w:b/>
          <w:bCs/>
          <w:color w:val="auto"/>
          <w:sz w:val="30"/>
          <w:szCs w:val="30"/>
          <w:lang w:val="en-US" w:eastAsia="zh-CN"/>
        </w:rPr>
      </w:pPr>
    </w:p>
    <w:tbl>
      <w:tblPr>
        <w:tblStyle w:val="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69"/>
        <w:gridCol w:w="2923"/>
        <w:gridCol w:w="4230"/>
      </w:tblGrid>
      <w:tr w14:paraId="63A43A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69" w:type="dxa"/>
            <w:vAlign w:val="center"/>
          </w:tcPr>
          <w:p w14:paraId="465EC305">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仿宋" w:hAnsi="仿宋" w:eastAsia="仿宋"/>
                <w:color w:val="auto"/>
                <w:sz w:val="28"/>
                <w:szCs w:val="28"/>
                <w:vertAlign w:val="baseline"/>
                <w:lang w:val="en-US" w:eastAsia="zh-CN"/>
              </w:rPr>
            </w:pPr>
            <w:r>
              <w:rPr>
                <w:rFonts w:hint="eastAsia" w:ascii="仿宋" w:hAnsi="仿宋" w:eastAsia="仿宋"/>
                <w:color w:val="auto"/>
                <w:sz w:val="28"/>
                <w:szCs w:val="28"/>
                <w:vertAlign w:val="baseline"/>
                <w:lang w:val="en-US" w:eastAsia="zh-CN"/>
              </w:rPr>
              <w:t>企业名称</w:t>
            </w:r>
          </w:p>
        </w:tc>
        <w:tc>
          <w:tcPr>
            <w:tcW w:w="7153" w:type="dxa"/>
            <w:gridSpan w:val="2"/>
          </w:tcPr>
          <w:p w14:paraId="752EE8CD">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仿宋" w:hAnsi="仿宋" w:eastAsia="仿宋"/>
                <w:color w:val="auto"/>
                <w:sz w:val="28"/>
                <w:szCs w:val="28"/>
                <w:vertAlign w:val="baseline"/>
                <w:lang w:val="en-US" w:eastAsia="zh-CN"/>
              </w:rPr>
            </w:pPr>
          </w:p>
        </w:tc>
      </w:tr>
      <w:tr w14:paraId="125195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69" w:type="dxa"/>
            <w:vAlign w:val="center"/>
          </w:tcPr>
          <w:p w14:paraId="26FA01EF">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仿宋" w:hAnsi="仿宋" w:eastAsia="仿宋"/>
                <w:color w:val="auto"/>
                <w:sz w:val="28"/>
                <w:szCs w:val="28"/>
                <w:vertAlign w:val="baseline"/>
                <w:lang w:val="en-US" w:eastAsia="zh-CN"/>
              </w:rPr>
            </w:pPr>
            <w:r>
              <w:rPr>
                <w:rFonts w:hint="eastAsia" w:ascii="仿宋" w:hAnsi="仿宋" w:eastAsia="仿宋"/>
                <w:color w:val="auto"/>
                <w:sz w:val="28"/>
                <w:szCs w:val="28"/>
                <w:vertAlign w:val="baseline"/>
                <w:lang w:val="en-US" w:eastAsia="zh-CN"/>
              </w:rPr>
              <w:t>财务状况</w:t>
            </w:r>
          </w:p>
        </w:tc>
        <w:tc>
          <w:tcPr>
            <w:tcW w:w="7153" w:type="dxa"/>
            <w:gridSpan w:val="2"/>
          </w:tcPr>
          <w:p w14:paraId="3AC26FE5">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仿宋" w:hAnsi="仿宋" w:eastAsia="仿宋"/>
                <w:color w:val="auto"/>
                <w:sz w:val="28"/>
                <w:szCs w:val="28"/>
                <w:vertAlign w:val="baseline"/>
                <w:lang w:val="en-US" w:eastAsia="zh-CN"/>
              </w:rPr>
            </w:pPr>
            <w:r>
              <w:rPr>
                <w:rFonts w:hint="default" w:ascii="仿宋" w:hAnsi="仿宋" w:eastAsia="仿宋"/>
                <w:color w:val="auto"/>
                <w:sz w:val="28"/>
                <w:szCs w:val="28"/>
                <w:vertAlign w:val="baseline"/>
                <w:lang w:val="en-US" w:eastAsia="zh-CN"/>
              </w:rPr>
              <w:t>截至</w:t>
            </w:r>
            <w:r>
              <w:rPr>
                <w:rFonts w:hint="eastAsia" w:ascii="仿宋" w:hAnsi="仿宋" w:eastAsia="仿宋"/>
                <w:color w:val="auto"/>
                <w:sz w:val="28"/>
                <w:szCs w:val="28"/>
                <w:vertAlign w:val="baseline"/>
                <w:lang w:val="en-US" w:eastAsia="zh-CN"/>
              </w:rPr>
              <w:t xml:space="preserve">    年   </w:t>
            </w:r>
            <w:r>
              <w:rPr>
                <w:rFonts w:hint="default" w:ascii="仿宋" w:hAnsi="仿宋" w:eastAsia="仿宋"/>
                <w:color w:val="auto"/>
                <w:sz w:val="28"/>
                <w:szCs w:val="28"/>
                <w:vertAlign w:val="baseline"/>
                <w:lang w:val="en-US" w:eastAsia="zh-CN"/>
              </w:rPr>
              <w:t>月</w:t>
            </w:r>
            <w:r>
              <w:rPr>
                <w:rFonts w:hint="eastAsia" w:ascii="仿宋" w:hAnsi="仿宋" w:eastAsia="仿宋"/>
                <w:color w:val="auto"/>
                <w:sz w:val="28"/>
                <w:szCs w:val="28"/>
                <w:vertAlign w:val="baseline"/>
                <w:lang w:val="en-US" w:eastAsia="zh-CN"/>
              </w:rPr>
              <w:t xml:space="preserve">   </w:t>
            </w:r>
            <w:r>
              <w:rPr>
                <w:rFonts w:hint="default" w:ascii="仿宋" w:hAnsi="仿宋" w:eastAsia="仿宋"/>
                <w:color w:val="auto"/>
                <w:sz w:val="28"/>
                <w:szCs w:val="28"/>
                <w:vertAlign w:val="baseline"/>
                <w:lang w:val="en-US" w:eastAsia="zh-CN"/>
              </w:rPr>
              <w:t>日，</w:t>
            </w:r>
            <w:r>
              <w:rPr>
                <w:rFonts w:hint="eastAsia" w:ascii="仿宋" w:hAnsi="仿宋" w:eastAsia="仿宋"/>
                <w:color w:val="auto"/>
                <w:sz w:val="28"/>
                <w:szCs w:val="28"/>
                <w:vertAlign w:val="baseline"/>
                <w:lang w:val="en-US" w:eastAsia="zh-CN"/>
              </w:rPr>
              <w:t>我方</w:t>
            </w:r>
            <w:r>
              <w:rPr>
                <w:rFonts w:hint="default" w:ascii="仿宋" w:hAnsi="仿宋" w:eastAsia="仿宋"/>
                <w:color w:val="auto"/>
                <w:sz w:val="28"/>
                <w:szCs w:val="28"/>
                <w:vertAlign w:val="baseline"/>
                <w:lang w:val="en-US" w:eastAsia="zh-CN"/>
              </w:rPr>
              <w:t>资产总额</w:t>
            </w:r>
            <w:r>
              <w:rPr>
                <w:rFonts w:hint="eastAsia" w:ascii="仿宋" w:hAnsi="仿宋" w:eastAsia="仿宋"/>
                <w:color w:val="auto"/>
                <w:sz w:val="28"/>
                <w:szCs w:val="28"/>
                <w:vertAlign w:val="baseline"/>
                <w:lang w:val="en-US" w:eastAsia="zh-CN"/>
              </w:rPr>
              <w:t xml:space="preserve">      亿元，</w:t>
            </w:r>
            <w:r>
              <w:rPr>
                <w:rFonts w:hint="default" w:ascii="仿宋" w:hAnsi="仿宋" w:eastAsia="仿宋"/>
                <w:color w:val="auto"/>
                <w:sz w:val="28"/>
                <w:szCs w:val="28"/>
                <w:vertAlign w:val="baseline"/>
                <w:lang w:val="en-US" w:eastAsia="zh-CN"/>
              </w:rPr>
              <w:t>净资产为</w:t>
            </w:r>
            <w:r>
              <w:rPr>
                <w:rFonts w:hint="eastAsia" w:ascii="仿宋" w:hAnsi="仿宋" w:eastAsia="仿宋"/>
                <w:color w:val="auto"/>
                <w:sz w:val="28"/>
                <w:szCs w:val="28"/>
                <w:vertAlign w:val="baseline"/>
                <w:lang w:val="en-US" w:eastAsia="zh-CN"/>
              </w:rPr>
              <w:t xml:space="preserve">         </w:t>
            </w:r>
            <w:r>
              <w:rPr>
                <w:rFonts w:hint="default" w:ascii="仿宋" w:hAnsi="仿宋" w:eastAsia="仿宋"/>
                <w:color w:val="auto"/>
                <w:sz w:val="28"/>
                <w:szCs w:val="28"/>
                <w:vertAlign w:val="baseline"/>
                <w:lang w:val="en-US" w:eastAsia="zh-CN"/>
              </w:rPr>
              <w:t>亿元。</w:t>
            </w:r>
          </w:p>
        </w:tc>
      </w:tr>
      <w:tr w14:paraId="27EEAD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69" w:type="dxa"/>
            <w:vMerge w:val="restart"/>
            <w:vAlign w:val="center"/>
          </w:tcPr>
          <w:p w14:paraId="5360E49B">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仿宋" w:hAnsi="仿宋" w:eastAsia="仿宋"/>
                <w:color w:val="auto"/>
                <w:sz w:val="28"/>
                <w:szCs w:val="28"/>
                <w:vertAlign w:val="baseline"/>
                <w:lang w:val="en-US" w:eastAsia="zh-CN"/>
              </w:rPr>
            </w:pPr>
            <w:r>
              <w:rPr>
                <w:rFonts w:hint="eastAsia" w:ascii="仿宋" w:hAnsi="仿宋" w:eastAsia="仿宋"/>
                <w:color w:val="auto"/>
                <w:sz w:val="28"/>
                <w:szCs w:val="28"/>
                <w:vertAlign w:val="baseline"/>
                <w:lang w:val="en-US" w:eastAsia="zh-CN"/>
              </w:rPr>
              <w:t>通讯方式</w:t>
            </w:r>
          </w:p>
        </w:tc>
        <w:tc>
          <w:tcPr>
            <w:tcW w:w="2923" w:type="dxa"/>
          </w:tcPr>
          <w:p w14:paraId="207EF628">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仿宋" w:hAnsi="仿宋" w:eastAsia="仿宋"/>
                <w:color w:val="auto"/>
                <w:sz w:val="28"/>
                <w:szCs w:val="28"/>
                <w:vertAlign w:val="baseline"/>
                <w:lang w:val="en-US" w:eastAsia="zh-CN"/>
              </w:rPr>
            </w:pPr>
            <w:r>
              <w:rPr>
                <w:rFonts w:hint="eastAsia" w:ascii="仿宋" w:hAnsi="仿宋" w:eastAsia="仿宋"/>
                <w:color w:val="auto"/>
                <w:sz w:val="28"/>
                <w:szCs w:val="28"/>
                <w:vertAlign w:val="baseline"/>
                <w:lang w:val="en-US" w:eastAsia="zh-CN"/>
              </w:rPr>
              <w:t>联系人：</w:t>
            </w:r>
          </w:p>
        </w:tc>
        <w:tc>
          <w:tcPr>
            <w:tcW w:w="4230" w:type="dxa"/>
          </w:tcPr>
          <w:p w14:paraId="780C2A69">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仿宋" w:hAnsi="仿宋" w:eastAsia="仿宋"/>
                <w:color w:val="auto"/>
                <w:sz w:val="28"/>
                <w:szCs w:val="28"/>
                <w:vertAlign w:val="baseline"/>
                <w:lang w:val="en-US" w:eastAsia="zh-CN"/>
              </w:rPr>
            </w:pPr>
            <w:r>
              <w:rPr>
                <w:rFonts w:hint="eastAsia" w:ascii="仿宋" w:hAnsi="仿宋" w:eastAsia="仿宋"/>
                <w:color w:val="auto"/>
                <w:sz w:val="28"/>
                <w:szCs w:val="28"/>
                <w:vertAlign w:val="baseline"/>
                <w:lang w:val="en-US" w:eastAsia="zh-CN"/>
              </w:rPr>
              <w:t>联系电话：</w:t>
            </w:r>
          </w:p>
        </w:tc>
      </w:tr>
      <w:tr w14:paraId="23EAFA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69" w:type="dxa"/>
            <w:vMerge w:val="continue"/>
            <w:vAlign w:val="center"/>
          </w:tcPr>
          <w:p w14:paraId="18CB0B8C">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 w:hAnsi="仿宋" w:eastAsia="仿宋"/>
                <w:color w:val="auto"/>
                <w:sz w:val="28"/>
                <w:szCs w:val="28"/>
                <w:vertAlign w:val="baseline"/>
                <w:lang w:val="en-US" w:eastAsia="zh-CN"/>
              </w:rPr>
            </w:pPr>
          </w:p>
        </w:tc>
        <w:tc>
          <w:tcPr>
            <w:tcW w:w="7153" w:type="dxa"/>
            <w:gridSpan w:val="2"/>
          </w:tcPr>
          <w:p w14:paraId="271E26AD">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仿宋" w:hAnsi="仿宋" w:eastAsia="仿宋"/>
                <w:color w:val="auto"/>
                <w:sz w:val="28"/>
                <w:szCs w:val="28"/>
                <w:vertAlign w:val="baseline"/>
                <w:lang w:val="en-US" w:eastAsia="zh-CN"/>
              </w:rPr>
            </w:pPr>
            <w:r>
              <w:rPr>
                <w:rFonts w:hint="eastAsia" w:ascii="仿宋" w:hAnsi="仿宋" w:eastAsia="仿宋"/>
                <w:color w:val="auto"/>
                <w:sz w:val="28"/>
                <w:szCs w:val="28"/>
                <w:vertAlign w:val="baseline"/>
                <w:lang w:val="en-US" w:eastAsia="zh-CN"/>
              </w:rPr>
              <w:t>联系人微信号：</w:t>
            </w:r>
          </w:p>
        </w:tc>
      </w:tr>
      <w:tr w14:paraId="3BD0FF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69" w:type="dxa"/>
            <w:vMerge w:val="continue"/>
            <w:vAlign w:val="center"/>
          </w:tcPr>
          <w:p w14:paraId="26765A5D">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仿宋" w:hAnsi="仿宋" w:eastAsia="仿宋"/>
                <w:color w:val="auto"/>
                <w:sz w:val="28"/>
                <w:szCs w:val="28"/>
                <w:vertAlign w:val="baseline"/>
                <w:lang w:val="en-US" w:eastAsia="zh-CN"/>
              </w:rPr>
            </w:pPr>
          </w:p>
        </w:tc>
        <w:tc>
          <w:tcPr>
            <w:tcW w:w="7153" w:type="dxa"/>
            <w:gridSpan w:val="2"/>
          </w:tcPr>
          <w:p w14:paraId="7DC7256C">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仿宋" w:hAnsi="仿宋" w:eastAsia="仿宋"/>
                <w:color w:val="auto"/>
                <w:sz w:val="28"/>
                <w:szCs w:val="28"/>
                <w:vertAlign w:val="baseline"/>
                <w:lang w:val="en-US" w:eastAsia="zh-CN"/>
              </w:rPr>
            </w:pPr>
            <w:r>
              <w:rPr>
                <w:rFonts w:hint="eastAsia" w:ascii="仿宋" w:hAnsi="仿宋" w:eastAsia="仿宋"/>
                <w:color w:val="auto"/>
                <w:sz w:val="28"/>
                <w:szCs w:val="28"/>
                <w:vertAlign w:val="baseline"/>
                <w:lang w:val="en-US" w:eastAsia="zh-CN"/>
              </w:rPr>
              <w:t>电子邮箱：</w:t>
            </w:r>
          </w:p>
        </w:tc>
      </w:tr>
      <w:tr w14:paraId="711B2C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69" w:type="dxa"/>
            <w:vMerge w:val="continue"/>
            <w:vAlign w:val="center"/>
          </w:tcPr>
          <w:p w14:paraId="1941B669">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仿宋" w:hAnsi="仿宋" w:eastAsia="仿宋"/>
                <w:color w:val="auto"/>
                <w:sz w:val="28"/>
                <w:szCs w:val="28"/>
                <w:vertAlign w:val="baseline"/>
                <w:lang w:val="en-US" w:eastAsia="zh-CN"/>
              </w:rPr>
            </w:pPr>
          </w:p>
        </w:tc>
        <w:tc>
          <w:tcPr>
            <w:tcW w:w="7153" w:type="dxa"/>
            <w:gridSpan w:val="2"/>
          </w:tcPr>
          <w:p w14:paraId="27C142E9">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仿宋" w:hAnsi="仿宋" w:eastAsia="仿宋"/>
                <w:color w:val="auto"/>
                <w:sz w:val="28"/>
                <w:szCs w:val="28"/>
                <w:vertAlign w:val="baseline"/>
                <w:lang w:val="en-US" w:eastAsia="zh-CN"/>
              </w:rPr>
            </w:pPr>
            <w:r>
              <w:rPr>
                <w:rFonts w:hint="eastAsia" w:ascii="仿宋" w:hAnsi="仿宋" w:eastAsia="仿宋"/>
                <w:color w:val="auto"/>
                <w:sz w:val="28"/>
                <w:szCs w:val="28"/>
                <w:vertAlign w:val="baseline"/>
                <w:lang w:val="en-US" w:eastAsia="zh-CN"/>
              </w:rPr>
              <w:t>送达地址：</w:t>
            </w:r>
          </w:p>
        </w:tc>
      </w:tr>
      <w:tr w14:paraId="748B6F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69" w:type="dxa"/>
            <w:vMerge w:val="restart"/>
            <w:vAlign w:val="center"/>
          </w:tcPr>
          <w:p w14:paraId="08E682A3">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仿宋" w:hAnsi="仿宋" w:eastAsia="仿宋"/>
                <w:color w:val="auto"/>
                <w:sz w:val="28"/>
                <w:szCs w:val="28"/>
                <w:vertAlign w:val="baseline"/>
                <w:lang w:val="en-US" w:eastAsia="zh-CN"/>
              </w:rPr>
            </w:pPr>
            <w:r>
              <w:rPr>
                <w:rFonts w:hint="eastAsia" w:ascii="仿宋" w:hAnsi="仿宋" w:eastAsia="仿宋"/>
                <w:color w:val="auto"/>
                <w:sz w:val="28"/>
                <w:szCs w:val="28"/>
                <w:vertAlign w:val="baseline"/>
                <w:lang w:val="en-US" w:eastAsia="zh-CN"/>
              </w:rPr>
              <w:t>账户信息</w:t>
            </w:r>
          </w:p>
        </w:tc>
        <w:tc>
          <w:tcPr>
            <w:tcW w:w="7153" w:type="dxa"/>
            <w:gridSpan w:val="2"/>
          </w:tcPr>
          <w:p w14:paraId="1273AA5D">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仿宋" w:hAnsi="仿宋" w:eastAsia="仿宋"/>
                <w:color w:val="auto"/>
                <w:sz w:val="28"/>
                <w:szCs w:val="28"/>
                <w:vertAlign w:val="baseline"/>
                <w:lang w:val="en-US" w:eastAsia="zh-CN"/>
              </w:rPr>
            </w:pPr>
            <w:r>
              <w:rPr>
                <w:rFonts w:hint="eastAsia" w:ascii="仿宋" w:hAnsi="仿宋" w:eastAsia="仿宋"/>
                <w:color w:val="auto"/>
                <w:sz w:val="28"/>
                <w:szCs w:val="28"/>
                <w:vertAlign w:val="baseline"/>
                <w:lang w:val="en-US" w:eastAsia="zh-CN"/>
              </w:rPr>
              <w:t>账户名称：</w:t>
            </w:r>
          </w:p>
        </w:tc>
      </w:tr>
      <w:tr w14:paraId="09AA3B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69" w:type="dxa"/>
            <w:vMerge w:val="continue"/>
          </w:tcPr>
          <w:p w14:paraId="4026C424">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仿宋" w:hAnsi="仿宋" w:eastAsia="仿宋"/>
                <w:color w:val="auto"/>
                <w:sz w:val="28"/>
                <w:szCs w:val="28"/>
                <w:vertAlign w:val="baseline"/>
                <w:lang w:val="en-US" w:eastAsia="zh-CN"/>
              </w:rPr>
            </w:pPr>
          </w:p>
        </w:tc>
        <w:tc>
          <w:tcPr>
            <w:tcW w:w="7153" w:type="dxa"/>
            <w:gridSpan w:val="2"/>
          </w:tcPr>
          <w:p w14:paraId="44E823C8">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仿宋" w:hAnsi="仿宋" w:eastAsia="仿宋"/>
                <w:color w:val="auto"/>
                <w:sz w:val="28"/>
                <w:szCs w:val="28"/>
                <w:vertAlign w:val="baseline"/>
                <w:lang w:val="en-US" w:eastAsia="zh-CN"/>
              </w:rPr>
            </w:pPr>
            <w:r>
              <w:rPr>
                <w:rFonts w:hint="eastAsia" w:ascii="仿宋" w:hAnsi="仿宋" w:eastAsia="仿宋"/>
                <w:color w:val="auto"/>
                <w:sz w:val="28"/>
                <w:szCs w:val="28"/>
                <w:vertAlign w:val="baseline"/>
                <w:lang w:val="en-US" w:eastAsia="zh-CN"/>
              </w:rPr>
              <w:t>开户行：</w:t>
            </w:r>
          </w:p>
        </w:tc>
      </w:tr>
      <w:tr w14:paraId="7431B8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69" w:type="dxa"/>
            <w:vMerge w:val="continue"/>
          </w:tcPr>
          <w:p w14:paraId="0D19CDD8">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仿宋" w:hAnsi="仿宋" w:eastAsia="仿宋"/>
                <w:color w:val="auto"/>
                <w:sz w:val="28"/>
                <w:szCs w:val="28"/>
                <w:vertAlign w:val="baseline"/>
                <w:lang w:val="en-US" w:eastAsia="zh-CN"/>
              </w:rPr>
            </w:pPr>
          </w:p>
        </w:tc>
        <w:tc>
          <w:tcPr>
            <w:tcW w:w="7153" w:type="dxa"/>
            <w:gridSpan w:val="2"/>
          </w:tcPr>
          <w:p w14:paraId="3C81E7AF">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仿宋" w:hAnsi="仿宋" w:eastAsia="仿宋"/>
                <w:color w:val="auto"/>
                <w:sz w:val="28"/>
                <w:szCs w:val="28"/>
                <w:vertAlign w:val="baseline"/>
                <w:lang w:val="en-US" w:eastAsia="zh-CN"/>
              </w:rPr>
            </w:pPr>
            <w:r>
              <w:rPr>
                <w:rFonts w:hint="eastAsia" w:ascii="仿宋" w:hAnsi="仿宋" w:eastAsia="仿宋"/>
                <w:color w:val="auto"/>
                <w:sz w:val="28"/>
                <w:szCs w:val="28"/>
                <w:vertAlign w:val="baseline"/>
                <w:lang w:val="en-US" w:eastAsia="zh-CN"/>
              </w:rPr>
              <w:t>账号：</w:t>
            </w:r>
          </w:p>
        </w:tc>
      </w:tr>
      <w:tr w14:paraId="308268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69" w:type="dxa"/>
            <w:vMerge w:val="continue"/>
          </w:tcPr>
          <w:p w14:paraId="77EC8C09">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仿宋" w:hAnsi="仿宋" w:eastAsia="仿宋"/>
                <w:color w:val="auto"/>
                <w:sz w:val="28"/>
                <w:szCs w:val="28"/>
                <w:vertAlign w:val="baseline"/>
                <w:lang w:val="en-US" w:eastAsia="zh-CN"/>
              </w:rPr>
            </w:pPr>
          </w:p>
        </w:tc>
        <w:tc>
          <w:tcPr>
            <w:tcW w:w="7153" w:type="dxa"/>
            <w:gridSpan w:val="2"/>
          </w:tcPr>
          <w:p w14:paraId="5BBCE0F1">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仿宋" w:hAnsi="仿宋" w:eastAsia="仿宋"/>
                <w:color w:val="auto"/>
                <w:sz w:val="28"/>
                <w:szCs w:val="28"/>
                <w:vertAlign w:val="baseline"/>
                <w:lang w:val="en-US" w:eastAsia="zh-CN"/>
              </w:rPr>
            </w:pPr>
            <w:r>
              <w:rPr>
                <w:rFonts w:hint="eastAsia" w:ascii="仿宋" w:hAnsi="仿宋" w:eastAsia="仿宋"/>
                <w:color w:val="auto"/>
                <w:sz w:val="28"/>
                <w:szCs w:val="28"/>
                <w:vertAlign w:val="baseline"/>
                <w:lang w:val="en-US" w:eastAsia="zh-CN"/>
              </w:rPr>
              <w:t>行号：</w:t>
            </w:r>
          </w:p>
        </w:tc>
      </w:tr>
    </w:tbl>
    <w:p w14:paraId="64A8EC1D">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auto"/>
        <w:rPr>
          <w:rFonts w:hint="eastAsia" w:ascii="仿宋" w:hAnsi="仿宋" w:eastAsia="仿宋"/>
          <w:color w:val="auto"/>
          <w:sz w:val="28"/>
          <w:szCs w:val="28"/>
          <w:lang w:val="en-US" w:eastAsia="zh-CN"/>
        </w:rPr>
      </w:pPr>
      <w:r>
        <w:rPr>
          <w:rFonts w:hint="eastAsia" w:ascii="仿宋" w:hAnsi="仿宋" w:eastAsia="仿宋"/>
          <w:color w:val="auto"/>
          <w:sz w:val="28"/>
          <w:szCs w:val="28"/>
          <w:lang w:val="en-US" w:eastAsia="zh-CN"/>
        </w:rPr>
        <w:t>我方</w:t>
      </w:r>
      <w:r>
        <w:rPr>
          <w:rFonts w:hint="default" w:ascii="仿宋" w:hAnsi="仿宋" w:eastAsia="仿宋"/>
          <w:color w:val="auto"/>
          <w:sz w:val="28"/>
          <w:szCs w:val="28"/>
          <w:lang w:val="en-US" w:eastAsia="zh-CN"/>
        </w:rPr>
        <w:t>已充分知悉并了解《关于酒泉万象建材有限责任公司破产重整案招募意向重整投资人的公告》的内容，承诺符合该公告所要求的意向投资人</w:t>
      </w:r>
      <w:r>
        <w:rPr>
          <w:rFonts w:hint="eastAsia" w:ascii="仿宋" w:hAnsi="仿宋" w:eastAsia="仿宋"/>
          <w:color w:val="auto"/>
          <w:sz w:val="28"/>
          <w:szCs w:val="28"/>
          <w:lang w:val="en-US" w:eastAsia="zh-CN"/>
        </w:rPr>
        <w:t>全部</w:t>
      </w:r>
      <w:r>
        <w:rPr>
          <w:rFonts w:hint="default" w:ascii="仿宋" w:hAnsi="仿宋" w:eastAsia="仿宋"/>
          <w:color w:val="auto"/>
          <w:sz w:val="28"/>
          <w:szCs w:val="28"/>
          <w:lang w:val="en-US" w:eastAsia="zh-CN"/>
        </w:rPr>
        <w:t>报名条件。</w:t>
      </w:r>
      <w:r>
        <w:rPr>
          <w:rFonts w:hint="eastAsia" w:ascii="仿宋" w:hAnsi="仿宋" w:eastAsia="仿宋"/>
          <w:color w:val="auto"/>
          <w:sz w:val="28"/>
          <w:szCs w:val="28"/>
          <w:lang w:val="en-US" w:eastAsia="zh-CN"/>
        </w:rPr>
        <w:t>我方</w:t>
      </w:r>
      <w:r>
        <w:rPr>
          <w:rFonts w:hint="default" w:ascii="仿宋" w:hAnsi="仿宋" w:eastAsia="仿宋"/>
          <w:color w:val="auto"/>
          <w:sz w:val="28"/>
          <w:szCs w:val="28"/>
          <w:lang w:val="en-US" w:eastAsia="zh-CN"/>
        </w:rPr>
        <w:t>承诺所提交的报名材料均真实、合法、有效，且不存在重大隐瞒或遗漏</w:t>
      </w:r>
      <w:r>
        <w:rPr>
          <w:rFonts w:hint="eastAsia" w:ascii="仿宋" w:hAnsi="仿宋" w:eastAsia="仿宋"/>
          <w:color w:val="auto"/>
          <w:sz w:val="28"/>
          <w:szCs w:val="28"/>
          <w:lang w:val="en-US" w:eastAsia="zh-CN"/>
        </w:rPr>
        <w:t>。</w:t>
      </w:r>
    </w:p>
    <w:p w14:paraId="2C9D2EF9">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auto"/>
        <w:rPr>
          <w:rFonts w:hint="default" w:ascii="仿宋" w:hAnsi="仿宋" w:eastAsia="仿宋"/>
          <w:color w:val="auto"/>
          <w:sz w:val="28"/>
          <w:szCs w:val="28"/>
          <w:lang w:val="en-US" w:eastAsia="zh-CN"/>
        </w:rPr>
      </w:pPr>
      <w:r>
        <w:rPr>
          <w:rFonts w:hint="eastAsia" w:ascii="仿宋" w:hAnsi="仿宋" w:eastAsia="仿宋"/>
          <w:color w:val="auto"/>
          <w:sz w:val="28"/>
          <w:szCs w:val="28"/>
          <w:lang w:val="en-US" w:eastAsia="zh-CN"/>
        </w:rPr>
        <w:t>我方</w:t>
      </w:r>
      <w:r>
        <w:rPr>
          <w:rFonts w:hint="default" w:ascii="仿宋" w:hAnsi="仿宋" w:eastAsia="仿宋"/>
          <w:color w:val="auto"/>
          <w:sz w:val="28"/>
          <w:szCs w:val="28"/>
          <w:lang w:val="en-US" w:eastAsia="zh-CN"/>
        </w:rPr>
        <w:t>同意并自愿参与酒泉万象建材有限责任公司重整投资人的招募和遴选，接受公告规定的条件和要求，履行公告规定的义务。管理人就</w:t>
      </w:r>
      <w:r>
        <w:rPr>
          <w:rFonts w:hint="eastAsia" w:ascii="仿宋" w:hAnsi="仿宋" w:eastAsia="仿宋"/>
          <w:color w:val="auto"/>
          <w:sz w:val="28"/>
          <w:szCs w:val="28"/>
          <w:lang w:val="en-US" w:eastAsia="zh-CN"/>
        </w:rPr>
        <w:t>我方</w:t>
      </w:r>
      <w:r>
        <w:rPr>
          <w:rFonts w:hint="default" w:ascii="仿宋" w:hAnsi="仿宋" w:eastAsia="仿宋"/>
          <w:color w:val="auto"/>
          <w:sz w:val="28"/>
          <w:szCs w:val="28"/>
          <w:lang w:val="en-US" w:eastAsia="zh-CN"/>
        </w:rPr>
        <w:t>是否符合参选条件的审查结果，完全接受、不提出任何异议。在了解酒泉万象建材有限责任公司破产重整案件的相关情况后，如决定继续参与投资人的遴选，将根据管理人的要求，按期缴纳保证金，逾期视为</w:t>
      </w:r>
      <w:r>
        <w:rPr>
          <w:rFonts w:hint="eastAsia" w:ascii="仿宋" w:hAnsi="仿宋" w:eastAsia="仿宋"/>
          <w:color w:val="auto"/>
          <w:sz w:val="28"/>
          <w:szCs w:val="28"/>
          <w:lang w:val="en-US" w:eastAsia="zh-CN"/>
        </w:rPr>
        <w:t>我方</w:t>
      </w:r>
      <w:r>
        <w:rPr>
          <w:rFonts w:hint="default" w:ascii="仿宋" w:hAnsi="仿宋" w:eastAsia="仿宋"/>
          <w:color w:val="auto"/>
          <w:sz w:val="28"/>
          <w:szCs w:val="28"/>
          <w:lang w:val="en-US" w:eastAsia="zh-CN"/>
        </w:rPr>
        <w:t>放弃参与重整投资人的遴选。</w:t>
      </w:r>
      <w:r>
        <w:rPr>
          <w:rFonts w:hint="eastAsia" w:ascii="仿宋" w:hAnsi="仿宋" w:eastAsia="仿宋"/>
          <w:color w:val="auto"/>
          <w:sz w:val="28"/>
          <w:szCs w:val="28"/>
          <w:lang w:val="en-US" w:eastAsia="zh-CN"/>
        </w:rPr>
        <w:t>我方</w:t>
      </w:r>
      <w:r>
        <w:rPr>
          <w:rFonts w:hint="default" w:ascii="仿宋" w:hAnsi="仿宋" w:eastAsia="仿宋"/>
          <w:color w:val="auto"/>
          <w:sz w:val="28"/>
          <w:szCs w:val="28"/>
          <w:lang w:val="en-US" w:eastAsia="zh-CN"/>
        </w:rPr>
        <w:t>同意，若最终未成为重整投资人，保证金无息退还上述银行账户，转账手续费由</w:t>
      </w:r>
      <w:r>
        <w:rPr>
          <w:rFonts w:hint="eastAsia" w:ascii="仿宋" w:hAnsi="仿宋" w:eastAsia="仿宋"/>
          <w:color w:val="auto"/>
          <w:sz w:val="28"/>
          <w:szCs w:val="28"/>
          <w:lang w:val="en-US" w:eastAsia="zh-CN"/>
        </w:rPr>
        <w:t>我方</w:t>
      </w:r>
      <w:r>
        <w:rPr>
          <w:rFonts w:hint="default" w:ascii="仿宋" w:hAnsi="仿宋" w:eastAsia="仿宋"/>
          <w:color w:val="auto"/>
          <w:sz w:val="28"/>
          <w:szCs w:val="28"/>
          <w:lang w:val="en-US" w:eastAsia="zh-CN"/>
        </w:rPr>
        <w:t>承担。</w:t>
      </w:r>
    </w:p>
    <w:p w14:paraId="30BA96D2">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 w:hAnsi="仿宋" w:eastAsia="仿宋"/>
          <w:color w:val="auto"/>
          <w:sz w:val="28"/>
          <w:szCs w:val="28"/>
          <w:lang w:val="en-US" w:eastAsia="zh-CN"/>
        </w:rPr>
      </w:pPr>
    </w:p>
    <w:p w14:paraId="4A542BE3">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 w:hAnsi="仿宋" w:eastAsia="仿宋"/>
          <w:color w:val="auto"/>
          <w:sz w:val="28"/>
          <w:szCs w:val="28"/>
          <w:lang w:val="en-US" w:eastAsia="zh-CN"/>
        </w:rPr>
      </w:pPr>
      <w:r>
        <w:rPr>
          <w:rFonts w:hint="eastAsia" w:ascii="仿宋" w:hAnsi="仿宋" w:eastAsia="仿宋"/>
          <w:color w:val="auto"/>
          <w:sz w:val="28"/>
          <w:szCs w:val="28"/>
          <w:lang w:val="en-US" w:eastAsia="zh-CN"/>
        </w:rPr>
        <w:t xml:space="preserve">      </w:t>
      </w:r>
    </w:p>
    <w:p w14:paraId="1C80AA96">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仿宋" w:hAnsi="仿宋" w:eastAsia="仿宋"/>
          <w:color w:val="auto"/>
          <w:sz w:val="28"/>
          <w:szCs w:val="28"/>
          <w:lang w:val="en-US" w:eastAsia="zh-CN"/>
        </w:rPr>
      </w:pPr>
      <w:r>
        <w:rPr>
          <w:rFonts w:hint="eastAsia" w:ascii="仿宋" w:hAnsi="仿宋" w:eastAsia="仿宋"/>
          <w:color w:val="auto"/>
          <w:sz w:val="28"/>
          <w:szCs w:val="28"/>
          <w:lang w:val="en-US" w:eastAsia="zh-CN"/>
        </w:rPr>
        <w:t xml:space="preserve">       </w:t>
      </w:r>
      <w:r>
        <w:rPr>
          <w:rFonts w:hint="default" w:ascii="仿宋" w:hAnsi="仿宋" w:eastAsia="仿宋"/>
          <w:color w:val="auto"/>
          <w:sz w:val="28"/>
          <w:szCs w:val="28"/>
          <w:lang w:val="en-US" w:eastAsia="zh-CN"/>
        </w:rPr>
        <w:t>意向投资人</w:t>
      </w:r>
      <w:r>
        <w:rPr>
          <w:rFonts w:hint="eastAsia" w:ascii="仿宋" w:hAnsi="仿宋" w:eastAsia="仿宋"/>
          <w:color w:val="auto"/>
          <w:sz w:val="28"/>
          <w:szCs w:val="28"/>
          <w:lang w:val="en-US" w:eastAsia="zh-CN"/>
        </w:rPr>
        <w:t>（</w:t>
      </w:r>
      <w:r>
        <w:rPr>
          <w:rFonts w:hint="default" w:ascii="仿宋" w:hAnsi="仿宋" w:eastAsia="仿宋"/>
          <w:color w:val="auto"/>
          <w:sz w:val="28"/>
          <w:szCs w:val="28"/>
          <w:lang w:val="en-US" w:eastAsia="zh-CN"/>
        </w:rPr>
        <w:t>公章</w:t>
      </w:r>
      <w:r>
        <w:rPr>
          <w:rFonts w:hint="eastAsia" w:ascii="仿宋" w:hAnsi="仿宋" w:eastAsia="仿宋"/>
          <w:color w:val="auto"/>
          <w:sz w:val="28"/>
          <w:szCs w:val="28"/>
          <w:lang w:val="en-US" w:eastAsia="zh-CN"/>
        </w:rPr>
        <w:t>）：</w:t>
      </w:r>
    </w:p>
    <w:p w14:paraId="32ECC1BB">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仿宋" w:hAnsi="仿宋" w:eastAsia="仿宋"/>
          <w:color w:val="auto"/>
          <w:sz w:val="28"/>
          <w:szCs w:val="28"/>
          <w:lang w:val="en-US" w:eastAsia="zh-CN"/>
        </w:rPr>
      </w:pPr>
      <w:r>
        <w:rPr>
          <w:rFonts w:hint="eastAsia" w:ascii="仿宋" w:hAnsi="仿宋" w:eastAsia="仿宋"/>
          <w:color w:val="auto"/>
          <w:sz w:val="28"/>
          <w:szCs w:val="28"/>
          <w:lang w:val="en-US" w:eastAsia="zh-CN"/>
        </w:rPr>
        <w:t xml:space="preserve">               </w:t>
      </w:r>
      <w:r>
        <w:rPr>
          <w:rFonts w:hint="default" w:ascii="仿宋" w:hAnsi="仿宋" w:eastAsia="仿宋"/>
          <w:color w:val="auto"/>
          <w:sz w:val="28"/>
          <w:szCs w:val="28"/>
          <w:lang w:val="en-US" w:eastAsia="zh-CN"/>
        </w:rPr>
        <w:t>法定代表人或负责人</w:t>
      </w:r>
      <w:r>
        <w:rPr>
          <w:rFonts w:hint="eastAsia" w:ascii="仿宋" w:hAnsi="仿宋" w:eastAsia="仿宋"/>
          <w:color w:val="auto"/>
          <w:sz w:val="28"/>
          <w:szCs w:val="28"/>
          <w:lang w:val="en-US" w:eastAsia="zh-CN"/>
        </w:rPr>
        <w:t>（</w:t>
      </w:r>
      <w:r>
        <w:rPr>
          <w:rFonts w:hint="default" w:ascii="仿宋" w:hAnsi="仿宋" w:eastAsia="仿宋"/>
          <w:color w:val="auto"/>
          <w:sz w:val="28"/>
          <w:szCs w:val="28"/>
          <w:lang w:val="en-US" w:eastAsia="zh-CN"/>
        </w:rPr>
        <w:t>签章</w:t>
      </w:r>
      <w:r>
        <w:rPr>
          <w:rFonts w:hint="eastAsia" w:ascii="仿宋" w:hAnsi="仿宋" w:eastAsia="仿宋"/>
          <w:color w:val="auto"/>
          <w:sz w:val="28"/>
          <w:szCs w:val="28"/>
          <w:lang w:val="en-US" w:eastAsia="zh-CN"/>
        </w:rPr>
        <w:t>）：</w:t>
      </w:r>
    </w:p>
    <w:p w14:paraId="2E4E49DE">
      <w:pPr>
        <w:keepNext w:val="0"/>
        <w:keepLines w:val="0"/>
        <w:pageBreakBefore w:val="0"/>
        <w:widowControl w:val="0"/>
        <w:kinsoku/>
        <w:wordWrap/>
        <w:overflowPunct/>
        <w:topLinePunct w:val="0"/>
        <w:autoSpaceDE/>
        <w:autoSpaceDN/>
        <w:bidi w:val="0"/>
        <w:adjustRightInd/>
        <w:snapToGrid/>
        <w:spacing w:line="240" w:lineRule="auto"/>
        <w:ind w:firstLine="4760" w:firstLineChars="1700"/>
        <w:textAlignment w:val="auto"/>
        <w:rPr>
          <w:rFonts w:hint="default" w:ascii="仿宋" w:hAnsi="仿宋" w:eastAsia="仿宋"/>
          <w:color w:val="auto"/>
          <w:sz w:val="28"/>
          <w:szCs w:val="28"/>
          <w:lang w:val="en-US" w:eastAsia="zh-CN"/>
        </w:rPr>
      </w:pPr>
      <w:r>
        <w:rPr>
          <w:rFonts w:hint="default" w:ascii="仿宋" w:hAnsi="仿宋" w:eastAsia="仿宋"/>
          <w:color w:val="auto"/>
          <w:sz w:val="28"/>
          <w:szCs w:val="28"/>
          <w:lang w:val="en-US" w:eastAsia="zh-CN"/>
        </w:rPr>
        <w:t>年</w:t>
      </w:r>
      <w:r>
        <w:rPr>
          <w:rFonts w:hint="eastAsia" w:ascii="仿宋" w:hAnsi="仿宋" w:eastAsia="仿宋"/>
          <w:color w:val="auto"/>
          <w:sz w:val="28"/>
          <w:szCs w:val="28"/>
          <w:lang w:val="en-US" w:eastAsia="zh-CN"/>
        </w:rPr>
        <w:t xml:space="preserve">     </w:t>
      </w:r>
      <w:r>
        <w:rPr>
          <w:rFonts w:hint="default" w:ascii="仿宋" w:hAnsi="仿宋" w:eastAsia="仿宋"/>
          <w:color w:val="auto"/>
          <w:sz w:val="28"/>
          <w:szCs w:val="28"/>
          <w:lang w:val="en-US" w:eastAsia="zh-CN"/>
        </w:rPr>
        <w:t>月</w:t>
      </w:r>
      <w:r>
        <w:rPr>
          <w:rFonts w:hint="eastAsia" w:ascii="仿宋" w:hAnsi="仿宋" w:eastAsia="仿宋"/>
          <w:color w:val="auto"/>
          <w:sz w:val="28"/>
          <w:szCs w:val="28"/>
          <w:lang w:val="en-US" w:eastAsia="zh-CN"/>
        </w:rPr>
        <w:t xml:space="preserve">     </w:t>
      </w:r>
      <w:r>
        <w:rPr>
          <w:rFonts w:hint="default" w:ascii="仿宋" w:hAnsi="仿宋" w:eastAsia="仿宋"/>
          <w:color w:val="auto"/>
          <w:sz w:val="28"/>
          <w:szCs w:val="28"/>
          <w:lang w:val="en-US" w:eastAsia="zh-CN"/>
        </w:rPr>
        <w:t>日</w:t>
      </w:r>
    </w:p>
    <w:p w14:paraId="68A3476E">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NiMmJjMGUyMDNhMGI0MjllZTc4OTE3ODRjOTBjMWQifQ=="/>
  </w:docVars>
  <w:rsids>
    <w:rsidRoot w:val="17C80DB8"/>
    <w:rsid w:val="17C80DB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 w:type="table" w:styleId="3">
    <w:name w:val="Table Grid"/>
    <w:basedOn w:val="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0</Words>
  <Characters>0</Characters>
  <Lines>0</Lines>
  <Paragraphs>0</Paragraphs>
  <TotalTime>0</TotalTime>
  <ScaleCrop>false</ScaleCrop>
  <LinksUpToDate>false</LinksUpToDate>
  <CharactersWithSpaces>0</CharactersWithSpaces>
  <Application>WPS Office_12.1.0.17827_F1E327BC-269C-435d-A152-05C5408002CA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2024-09-08T02:13:00Z</dcterms:created>
  <dc:creator>赵书艺</dc:creator>
  <cp:lastModifiedBy>赵书艺</cp:lastModifiedBy>
  <dcterms:modified xsi:type="dcterms:W3CDTF">2024-09-08T02:14:17Z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2052-12.1.0.17827</vt:lpwstr>
  </property>
  <property fmtid="{D5CDD505-2E9C-101B-9397-08002B2CF9AE}" pid="3" name="ICV">
    <vt:lpwstr>87792EDB5604475B95279645BD2AA9E9_11</vt:lpwstr>
  </property>
</Properties>
</file>