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B5CC8">
      <w:pPr>
        <w:autoSpaceDE/>
        <w:autoSpaceDN/>
        <w:spacing w:line="360" w:lineRule="auto"/>
        <w:ind w:left="2978" w:right="-197" w:hanging="2989" w:hangingChars="500"/>
        <w:jc w:val="center"/>
        <w:textAlignment w:val="baseline"/>
        <w:rPr>
          <w:rFonts w:hint="eastAsia" w:ascii="宋体" w:hAnsi="宋体" w:eastAsia="宋体" w:cs="宋体"/>
          <w:b/>
          <w:color w:val="FF0000"/>
          <w:spacing w:val="70"/>
          <w:w w:val="95"/>
          <w:kern w:val="2"/>
          <w:sz w:val="48"/>
          <w:szCs w:val="48"/>
          <w:lang w:val="en-US" w:eastAsia="zh-CN"/>
        </w:rPr>
      </w:pPr>
      <w:bookmarkStart w:id="0" w:name="_GoBack"/>
      <w:r>
        <w:rPr>
          <w:rFonts w:hint="eastAsia" w:ascii="宋体" w:hAnsi="宋体" w:eastAsia="宋体" w:cs="宋体"/>
          <w:b/>
          <w:color w:val="FF0000"/>
          <w:spacing w:val="70"/>
          <w:w w:val="95"/>
          <w:kern w:val="2"/>
          <w:sz w:val="48"/>
          <w:szCs w:val="48"/>
          <w:lang w:val="en-US" w:eastAsia="zh-CN"/>
        </w:rPr>
        <w:t>四川禾邦阳光制药股份有限公司</w:t>
      </w:r>
    </w:p>
    <w:p w14:paraId="13402582">
      <w:pPr>
        <w:autoSpaceDE/>
        <w:autoSpaceDN/>
        <w:spacing w:line="360" w:lineRule="auto"/>
        <w:ind w:left="2978" w:right="-197" w:hanging="2989" w:hangingChars="500"/>
        <w:jc w:val="center"/>
        <w:textAlignment w:val="baseline"/>
        <w:rPr>
          <w:rFonts w:hint="eastAsia" w:ascii="宋体" w:hAnsi="宋体" w:eastAsia="宋体" w:cs="宋体"/>
          <w:b/>
          <w:color w:val="FF0000"/>
          <w:spacing w:val="70"/>
          <w:w w:val="95"/>
          <w:kern w:val="2"/>
          <w:sz w:val="44"/>
          <w:szCs w:val="44"/>
          <w:lang w:val="en-US" w:eastAsia="zh-CN"/>
        </w:rPr>
      </w:pPr>
      <w:r>
        <w:rPr>
          <w:rFonts w:hint="eastAsia" w:ascii="宋体" w:hAnsi="宋体" w:eastAsia="宋体" w:cs="宋体"/>
          <w:b/>
          <w:color w:val="FF0000"/>
          <w:spacing w:val="70"/>
          <w:w w:val="95"/>
          <w:kern w:val="2"/>
          <w:sz w:val="48"/>
          <w:szCs w:val="48"/>
          <w:lang w:val="en-US" w:eastAsia="zh-CN"/>
        </w:rPr>
        <w:t>投资人招募公告</w:t>
      </w:r>
    </w:p>
    <w:p w14:paraId="4F825BC6">
      <w:pPr>
        <w:autoSpaceDE/>
        <w:autoSpaceDN/>
        <w:spacing w:line="240" w:lineRule="auto"/>
        <w:jc w:val="center"/>
        <w:textAlignment w:val="baseline"/>
        <w:rPr>
          <w:rFonts w:hint="eastAsia" w:ascii="宋体" w:hAnsi="宋体" w:eastAsia="宋体" w:cs="宋体"/>
          <w:b/>
          <w:bCs/>
          <w:kern w:val="2"/>
          <w:sz w:val="36"/>
          <w:szCs w:val="36"/>
          <w:lang w:val="en-US" w:eastAsia="zh-CN"/>
        </w:rPr>
      </w:pPr>
      <w:r>
        <w:rPr>
          <w:rFonts w:hint="eastAsia" w:ascii="宋体" w:hAnsi="宋体" w:eastAsia="宋体" w:cs="宋体"/>
          <w:kern w:val="2"/>
          <w:sz w:val="28"/>
          <w:szCs w:val="28"/>
          <w:lang w:eastAsia="zh-Hans"/>
        </w:rPr>
        <w:t>〔202</w:t>
      </w:r>
      <w:r>
        <w:rPr>
          <w:rFonts w:hint="eastAsia" w:ascii="宋体" w:hAnsi="宋体" w:eastAsia="宋体" w:cs="宋体"/>
          <w:kern w:val="2"/>
          <w:sz w:val="28"/>
          <w:szCs w:val="28"/>
          <w:lang w:val="en-US" w:eastAsia="zh-CN"/>
        </w:rPr>
        <w:t>4</w:t>
      </w:r>
      <w:r>
        <w:rPr>
          <w:rFonts w:hint="eastAsia" w:ascii="宋体" w:hAnsi="宋体" w:eastAsia="宋体" w:cs="宋体"/>
          <w:kern w:val="2"/>
          <w:sz w:val="28"/>
          <w:szCs w:val="28"/>
          <w:lang w:eastAsia="zh-Hans"/>
        </w:rPr>
        <w:t>〕</w:t>
      </w:r>
      <w:r>
        <w:rPr>
          <w:rFonts w:hint="eastAsia" w:ascii="宋体" w:hAnsi="宋体" w:eastAsia="宋体" w:cs="宋体"/>
          <w:kern w:val="2"/>
          <w:sz w:val="28"/>
          <w:szCs w:val="28"/>
          <w:lang w:val="en-US" w:eastAsia="zh-CN"/>
        </w:rPr>
        <w:t>禾邦阳光</w:t>
      </w:r>
      <w:r>
        <w:rPr>
          <w:rFonts w:hint="eastAsia" w:ascii="宋体" w:hAnsi="宋体" w:eastAsia="宋体" w:cs="宋体"/>
          <w:kern w:val="2"/>
          <w:sz w:val="28"/>
          <w:szCs w:val="28"/>
          <w:lang w:eastAsia="zh-Hans"/>
        </w:rPr>
        <w:t>破管字第</w:t>
      </w:r>
      <w:r>
        <w:rPr>
          <w:rFonts w:hint="eastAsia" w:ascii="宋体" w:hAnsi="宋体" w:eastAsia="宋体" w:cs="宋体"/>
          <w:kern w:val="2"/>
          <w:sz w:val="28"/>
          <w:szCs w:val="28"/>
          <w:lang w:val="en-US" w:eastAsia="zh-CN"/>
        </w:rPr>
        <w:t>6</w:t>
      </w:r>
      <w:r>
        <w:rPr>
          <w:rFonts w:hint="eastAsia" w:ascii="宋体" w:hAnsi="宋体" w:eastAsia="宋体" w:cs="宋体"/>
          <w:kern w:val="2"/>
          <w:sz w:val="28"/>
          <w:szCs w:val="28"/>
          <w:lang w:eastAsia="zh-Hans"/>
        </w:rPr>
        <w:t>号</w:t>
      </w:r>
      <w:r>
        <w:rPr>
          <w:rFonts w:hint="eastAsia" w:ascii="宋体" w:hAnsi="宋体" w:eastAsia="宋体" w:cs="宋体"/>
          <w:kern w:val="2"/>
          <w:sz w:val="36"/>
          <w:szCs w:val="36"/>
        </w:rPr>
        <mc:AlternateContent>
          <mc:Choice Requires="wps">
            <w:drawing>
              <wp:anchor distT="0" distB="0" distL="114300" distR="114300" simplePos="0" relativeHeight="251659264" behindDoc="0" locked="1" layoutInCell="1" allowOverlap="1">
                <wp:simplePos x="0" y="0"/>
                <wp:positionH relativeFrom="column">
                  <wp:posOffset>-45720</wp:posOffset>
                </wp:positionH>
                <wp:positionV relativeFrom="paragraph">
                  <wp:posOffset>389890</wp:posOffset>
                </wp:positionV>
                <wp:extent cx="5372100" cy="0"/>
                <wp:effectExtent l="0" t="19050" r="7620" b="26670"/>
                <wp:wrapNone/>
                <wp:docPr id="1" name="直接连接符 5"/>
                <wp:cNvGraphicFramePr/>
                <a:graphic xmlns:a="http://schemas.openxmlformats.org/drawingml/2006/main">
                  <a:graphicData uri="http://schemas.microsoft.com/office/word/2010/wordprocessingShape">
                    <wps:wsp>
                      <wps:cNvCnPr/>
                      <wps:spPr bwMode="auto">
                        <a:xfrm>
                          <a:off x="0" y="0"/>
                          <a:ext cx="5372100" cy="0"/>
                        </a:xfrm>
                        <a:prstGeom prst="line">
                          <a:avLst/>
                        </a:prstGeom>
                        <a:noFill/>
                        <a:ln w="38100" cmpd="dbl">
                          <a:solidFill>
                            <a:srgbClr val="FF0000"/>
                          </a:solidFill>
                          <a:round/>
                        </a:ln>
                      </wps:spPr>
                      <wps:bodyPr/>
                    </wps:wsp>
                  </a:graphicData>
                </a:graphic>
              </wp:anchor>
            </w:drawing>
          </mc:Choice>
          <mc:Fallback>
            <w:pict>
              <v:line id="直接连接符 5" o:spid="_x0000_s1026" o:spt="20" style="position:absolute;left:0pt;margin-left:-3.6pt;margin-top:30.7pt;height:0pt;width:423pt;z-index:251659264;mso-width-relative:page;mso-height-relative:page;" filled="f" stroked="t" coordsize="21600,21600" o:gfxdata="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qyk0wNcAAAAIAQAADwAAAAAAAAABACAAAAAiAAAA&#10;ZHJzL2Rvd25yZXYueG1sUEsBAhQAFAAAAAgAh07iQBz7+h3PAQAAhAMAAA4AAAAAAAAAAQAgAAAA&#10;JgEAAGRycy9lMm9Eb2MueG1sUEsFBgAAAAAGAAYAWQEAAGcFAAAAAA==&#10;">
                <v:fill on="f" focussize="0,0"/>
                <v:stroke weight="3pt" color="#FF0000" linestyle="thinThin" joinstyle="round"/>
                <v:imagedata o:title=""/>
                <o:lock v:ext="edit" aspectratio="f"/>
                <w10:anchorlock/>
              </v:line>
            </w:pict>
          </mc:Fallback>
        </mc:AlternateContent>
      </w:r>
    </w:p>
    <w:p w14:paraId="4DFACED2">
      <w:pPr>
        <w:rPr>
          <w:rFonts w:hint="eastAsia" w:ascii="宋体" w:hAnsi="宋体" w:eastAsia="宋体" w:cs="宋体"/>
        </w:rPr>
      </w:pPr>
    </w:p>
    <w:p w14:paraId="4E834225">
      <w:pPr>
        <w:spacing w:line="360" w:lineRule="auto"/>
        <w:ind w:firstLine="557" w:firstLineChars="19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四川省资阳市雁江区人民法院于2024年7月19日裁定受理四川禾邦阳光制药股份有限公司（以下简称“禾邦阳光公司”）重整申请，并于同日指定四川徐和徐清算事务有限公司资阳分公司、重庆海川企业清算有限公司资阳分公司联合作为禾邦阳光公司的管理人（以下简称“管理人”）开展重整工作。</w:t>
      </w:r>
    </w:p>
    <w:p w14:paraId="4C31DD7E">
      <w:pPr>
        <w:spacing w:line="360" w:lineRule="auto"/>
        <w:ind w:firstLine="557" w:firstLineChars="19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为最大化维护企业营业价值，实现资源有效整合，切实保护广大债权人和债务人合法利益，现禾邦阳光公司需要引入战略投资者提供资金或进行产业投资，以帮助禾邦阳光公司恢复生产，实现其重整后的价值。</w:t>
      </w:r>
    </w:p>
    <w:p w14:paraId="01076763">
      <w:pPr>
        <w:spacing w:line="360" w:lineRule="auto"/>
        <w:ind w:firstLine="557" w:firstLineChars="19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为公开、公平、公正引入战略投资者，现管理人面向全国公开招募重整投资者，并就有关事项公告如下：</w:t>
      </w:r>
    </w:p>
    <w:p w14:paraId="71AE32CC">
      <w:pPr>
        <w:spacing w:line="360" w:lineRule="auto"/>
        <w:ind w:firstLine="559" w:firstLineChars="199"/>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一、企业基本概况</w:t>
      </w:r>
    </w:p>
    <w:p w14:paraId="29F05745">
      <w:pPr>
        <w:spacing w:line="360" w:lineRule="auto"/>
        <w:ind w:firstLine="557" w:firstLineChars="19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四川禾邦阳光制药股份有限公司于2005年01月18日成立，经营范围为：制造、销售：片剂、硬胶囊剂、颗粒剂、糖浆剂（含中药前处理提取），原料药。本企业生产所需原材料及产品的进出口业务；销售：保健品、化妆品、健身器材、厨具、日用品百货。公司是国家扶贫龙头企业、省级技术中心企业、四川省高新技术企业、四川医药制造工业最大规模前10强、省级农业产业化经营重点龙头企业、省重点扶持上市企业。</w:t>
      </w:r>
    </w:p>
    <w:p w14:paraId="0233F940">
      <w:pPr>
        <w:spacing w:line="360" w:lineRule="auto"/>
        <w:ind w:firstLine="557" w:firstLineChars="199"/>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2"/>
          <w:sz w:val="28"/>
          <w:szCs w:val="28"/>
          <w:lang w:val="en-US" w:eastAsia="zh-CN" w:bidi="ar-SA"/>
        </w:rPr>
        <w:t>禾邦阳光公司从中药材种植到药品研发、生产、经营较为完善的产业链。禾邦阳光公司厂区位于四川省安岳县，厂区共有土地100余亩，厂房建筑面积9500余平方米，公司另于四川省资阳市区拥有工业用地性质土地约398亩。目前</w:t>
      </w:r>
      <w:r>
        <w:rPr>
          <w:rFonts w:hint="eastAsia" w:ascii="宋体" w:hAnsi="宋体" w:eastAsia="宋体" w:cs="宋体"/>
          <w:color w:val="auto"/>
          <w:sz w:val="28"/>
          <w:szCs w:val="28"/>
          <w:highlight w:val="none"/>
          <w:lang w:val="en-US" w:eastAsia="zh-CN"/>
        </w:rPr>
        <w:t>禾邦阳光公司名下拥有国家药监局下发的药品</w:t>
      </w:r>
      <w:r>
        <w:rPr>
          <w:rFonts w:hint="eastAsia" w:ascii="宋体" w:hAnsi="宋体" w:eastAsia="宋体" w:cs="宋体"/>
          <w:color w:val="auto"/>
          <w:kern w:val="2"/>
          <w:sz w:val="28"/>
          <w:szCs w:val="28"/>
          <w:lang w:val="en-US" w:eastAsia="zh-CN" w:bidi="ar-SA"/>
        </w:rPr>
        <w:t>批准文号24个，主要分</w:t>
      </w:r>
      <w:r>
        <w:rPr>
          <w:rFonts w:hint="eastAsia" w:ascii="宋体" w:hAnsi="宋体" w:eastAsia="宋体" w:cs="宋体"/>
          <w:color w:val="auto"/>
          <w:sz w:val="28"/>
          <w:szCs w:val="28"/>
          <w:highlight w:val="none"/>
          <w:lang w:val="en-US" w:eastAsia="zh-CN"/>
        </w:rPr>
        <w:t>成普通中成药和新药，鼎盛时期</w:t>
      </w:r>
      <w:r>
        <w:rPr>
          <w:rFonts w:hint="eastAsia" w:ascii="宋体" w:hAnsi="宋体" w:eastAsia="宋体" w:cs="宋体"/>
          <w:color w:val="auto"/>
          <w:kern w:val="2"/>
          <w:sz w:val="28"/>
          <w:szCs w:val="28"/>
          <w:lang w:val="en-US" w:eastAsia="zh-CN" w:bidi="ar-SA"/>
        </w:rPr>
        <w:t>产品在全国26个省市自治区建立了100余个办事处，有3000人组成</w:t>
      </w:r>
      <w:r>
        <w:rPr>
          <w:rFonts w:hint="eastAsia" w:ascii="宋体" w:hAnsi="宋体" w:eastAsia="宋体" w:cs="宋体"/>
          <w:color w:val="auto"/>
          <w:sz w:val="28"/>
          <w:szCs w:val="28"/>
          <w:highlight w:val="none"/>
          <w:lang w:val="en-US" w:eastAsia="zh-CN"/>
        </w:rPr>
        <w:t>的营销队伍，与400多家商业单位，1800余家医院和1000多家零售药店建立了稳定的商业合作关系，并设有药研所、新药开发部，依托高等院校药学博士、硕士从事产品研发，同时还形成资阳、安岳、成都、遂宁、甘孜等地企业共同发展的格局。其所属的四川禾邦实业集团有限公司（以下简称“禾邦集团公司”）及禾邦集团公司控股企业（四川禾邦制药有限责任公司、四川万禾中药饮片股份有限公司、四川禾润制药有限公司、湖北中佳药业有限公司、资阳远建房地产开发有限公司、四川正弘房地产开发有限公司、四川禾邦沱江制药有限公司、四川禾邦旭东制药有限公司、兰州禾邦实业有限公司等公司）共</w:t>
      </w:r>
      <w:r>
        <w:rPr>
          <w:rFonts w:hint="eastAsia" w:ascii="宋体" w:hAnsi="宋体" w:eastAsia="宋体" w:cs="宋体"/>
          <w:color w:val="auto"/>
          <w:sz w:val="28"/>
          <w:szCs w:val="28"/>
          <w:highlight w:val="none"/>
          <w:lang w:val="zh-CN" w:eastAsia="zh-CN"/>
        </w:rPr>
        <w:t>拥有药品生产批文210个、</w:t>
      </w:r>
      <w:r>
        <w:rPr>
          <w:rFonts w:hint="eastAsia" w:ascii="宋体" w:hAnsi="宋体" w:eastAsia="宋体" w:cs="宋体"/>
          <w:color w:val="auto"/>
          <w:kern w:val="2"/>
          <w:sz w:val="28"/>
          <w:szCs w:val="28"/>
          <w:lang w:val="en-US" w:eastAsia="zh-CN" w:bidi="ar-SA"/>
        </w:rPr>
        <w:t>工业用地性质土地约1</w:t>
      </w:r>
      <w:r>
        <w:rPr>
          <w:rFonts w:hint="eastAsia" w:ascii="宋体" w:hAnsi="宋体" w:eastAsia="宋体" w:cs="宋体"/>
          <w:color w:val="auto"/>
          <w:sz w:val="28"/>
          <w:szCs w:val="28"/>
          <w:highlight w:val="none"/>
          <w:lang w:val="zh-CN" w:eastAsia="zh-CN"/>
        </w:rPr>
        <w:t>319</w:t>
      </w:r>
      <w:r>
        <w:rPr>
          <w:rFonts w:hint="eastAsia" w:ascii="宋体" w:hAnsi="宋体" w:eastAsia="宋体" w:cs="宋体"/>
          <w:color w:val="auto"/>
          <w:sz w:val="28"/>
          <w:szCs w:val="28"/>
          <w:highlight w:val="none"/>
          <w:lang w:val="en-US" w:eastAsia="zh-CN"/>
        </w:rPr>
        <w:t>亩</w:t>
      </w:r>
      <w:r>
        <w:rPr>
          <w:rFonts w:hint="eastAsia" w:ascii="宋体" w:hAnsi="宋体" w:eastAsia="宋体" w:cs="宋体"/>
          <w:color w:val="auto"/>
          <w:sz w:val="28"/>
          <w:szCs w:val="28"/>
          <w:highlight w:val="none"/>
          <w:lang w:val="zh-CN" w:eastAsia="zh-CN"/>
        </w:rPr>
        <w:t>、商业用地</w:t>
      </w:r>
      <w:r>
        <w:rPr>
          <w:rFonts w:hint="eastAsia" w:ascii="宋体" w:hAnsi="宋体" w:eastAsia="宋体" w:cs="宋体"/>
          <w:color w:val="auto"/>
          <w:sz w:val="28"/>
          <w:szCs w:val="28"/>
          <w:highlight w:val="none"/>
          <w:lang w:val="en-US" w:eastAsia="zh-CN"/>
        </w:rPr>
        <w:t>及</w:t>
      </w:r>
      <w:r>
        <w:rPr>
          <w:rFonts w:hint="eastAsia" w:ascii="宋体" w:hAnsi="宋体" w:eastAsia="宋体" w:cs="宋体"/>
          <w:color w:val="auto"/>
          <w:sz w:val="28"/>
          <w:szCs w:val="28"/>
          <w:highlight w:val="none"/>
          <w:lang w:val="zh-CN" w:eastAsia="zh-CN"/>
        </w:rPr>
        <w:t>其他商服用地</w:t>
      </w:r>
      <w:r>
        <w:rPr>
          <w:rFonts w:hint="eastAsia" w:ascii="宋体" w:hAnsi="宋体" w:eastAsia="宋体" w:cs="宋体"/>
          <w:color w:val="auto"/>
          <w:sz w:val="28"/>
          <w:szCs w:val="28"/>
          <w:highlight w:val="none"/>
          <w:lang w:val="en-US" w:eastAsia="zh-CN"/>
        </w:rPr>
        <w:t>约100余亩、</w:t>
      </w:r>
      <w:r>
        <w:rPr>
          <w:rFonts w:hint="eastAsia" w:ascii="宋体" w:hAnsi="宋体" w:eastAsia="宋体" w:cs="宋体"/>
          <w:color w:val="auto"/>
          <w:sz w:val="28"/>
          <w:szCs w:val="28"/>
          <w:highlight w:val="none"/>
          <w:lang w:val="zh-CN" w:eastAsia="zh-CN"/>
        </w:rPr>
        <w:t>已基本建成的产业园区2个(面积约750亩)。</w:t>
      </w:r>
    </w:p>
    <w:p w14:paraId="5D2F4EA4">
      <w:pPr>
        <w:numPr>
          <w:ilvl w:val="0"/>
          <w:numId w:val="1"/>
        </w:numPr>
        <w:spacing w:line="560" w:lineRule="exact"/>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企业产品</w:t>
      </w:r>
    </w:p>
    <w:p w14:paraId="04CE76D5">
      <w:pPr>
        <w:numPr>
          <w:ilvl w:val="0"/>
          <w:numId w:val="0"/>
        </w:numPr>
        <w:spacing w:line="560" w:lineRule="exact"/>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 xml:space="preserve">   1、药品批文</w:t>
      </w:r>
    </w:p>
    <w:tbl>
      <w:tblPr>
        <w:tblStyle w:val="17"/>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536"/>
        <w:gridCol w:w="2215"/>
        <w:gridCol w:w="1377"/>
        <w:gridCol w:w="1736"/>
      </w:tblGrid>
      <w:tr w14:paraId="36E07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14" w:type="dxa"/>
            <w:vAlign w:val="center"/>
          </w:tcPr>
          <w:p w14:paraId="3C607909">
            <w:pPr>
              <w:ind w:left="0" w:lef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序号</w:t>
            </w:r>
          </w:p>
        </w:tc>
        <w:tc>
          <w:tcPr>
            <w:tcW w:w="2536" w:type="dxa"/>
            <w:vAlign w:val="center"/>
          </w:tcPr>
          <w:p w14:paraId="483D7AE9">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批准文号</w:t>
            </w:r>
          </w:p>
        </w:tc>
        <w:tc>
          <w:tcPr>
            <w:tcW w:w="2215" w:type="dxa"/>
            <w:vAlign w:val="center"/>
          </w:tcPr>
          <w:p w14:paraId="7C785FE2">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产品名称</w:t>
            </w:r>
          </w:p>
        </w:tc>
        <w:tc>
          <w:tcPr>
            <w:tcW w:w="1377" w:type="dxa"/>
            <w:vAlign w:val="center"/>
          </w:tcPr>
          <w:p w14:paraId="7D788F48">
            <w:pPr>
              <w:ind w:left="0" w:leftChars="0" w:firstLine="0" w:firstLineChars="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产品类别</w:t>
            </w:r>
          </w:p>
        </w:tc>
        <w:tc>
          <w:tcPr>
            <w:tcW w:w="1736" w:type="dxa"/>
            <w:vAlign w:val="center"/>
          </w:tcPr>
          <w:p w14:paraId="68CCDE19">
            <w:pPr>
              <w:ind w:left="0" w:leftChars="0" w:firstLine="211" w:firstLineChars="10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批准日期</w:t>
            </w:r>
          </w:p>
        </w:tc>
      </w:tr>
      <w:tr w14:paraId="0E61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14" w:type="dxa"/>
            <w:vAlign w:val="center"/>
          </w:tcPr>
          <w:p w14:paraId="28FD32F5">
            <w:pPr>
              <w:ind w:left="0" w:leftChars="0" w:firstLine="211" w:firstLineChars="10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1</w:t>
            </w:r>
          </w:p>
        </w:tc>
        <w:tc>
          <w:tcPr>
            <w:tcW w:w="2536" w:type="dxa"/>
            <w:vAlign w:val="center"/>
          </w:tcPr>
          <w:p w14:paraId="7F14FF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国药准字Z51021658</w:t>
            </w:r>
          </w:p>
        </w:tc>
        <w:tc>
          <w:tcPr>
            <w:tcW w:w="2215" w:type="dxa"/>
            <w:vAlign w:val="center"/>
          </w:tcPr>
          <w:p w14:paraId="16730589">
            <w:pPr>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元胡止痛片</w:t>
            </w:r>
          </w:p>
        </w:tc>
        <w:tc>
          <w:tcPr>
            <w:tcW w:w="1377" w:type="dxa"/>
            <w:vAlign w:val="center"/>
          </w:tcPr>
          <w:p w14:paraId="620E28E0">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中药</w:t>
            </w:r>
          </w:p>
        </w:tc>
        <w:tc>
          <w:tcPr>
            <w:tcW w:w="1736" w:type="dxa"/>
            <w:vAlign w:val="center"/>
          </w:tcPr>
          <w:p w14:paraId="5C5E4CC6">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2020-06-04</w:t>
            </w:r>
          </w:p>
        </w:tc>
      </w:tr>
      <w:tr w14:paraId="1264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14" w:type="dxa"/>
            <w:vAlign w:val="center"/>
          </w:tcPr>
          <w:p w14:paraId="15889BE1">
            <w:pPr>
              <w:ind w:left="0" w:leftChars="0" w:firstLine="211" w:firstLineChars="10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2</w:t>
            </w:r>
          </w:p>
        </w:tc>
        <w:tc>
          <w:tcPr>
            <w:tcW w:w="2536" w:type="dxa"/>
            <w:vAlign w:val="center"/>
          </w:tcPr>
          <w:p w14:paraId="5D74FEA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国药准字H51023563</w:t>
            </w:r>
          </w:p>
        </w:tc>
        <w:tc>
          <w:tcPr>
            <w:tcW w:w="2215" w:type="dxa"/>
            <w:vAlign w:val="center"/>
          </w:tcPr>
          <w:p w14:paraId="2129EC10">
            <w:pPr>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茴三硫片</w:t>
            </w:r>
          </w:p>
        </w:tc>
        <w:tc>
          <w:tcPr>
            <w:tcW w:w="1377" w:type="dxa"/>
            <w:vAlign w:val="center"/>
          </w:tcPr>
          <w:p w14:paraId="4A3330A2">
            <w:pPr>
              <w:ind w:left="0" w:leftChars="0" w:firstLine="211" w:firstLineChars="10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化学药品</w:t>
            </w:r>
          </w:p>
        </w:tc>
        <w:tc>
          <w:tcPr>
            <w:tcW w:w="1736" w:type="dxa"/>
            <w:vAlign w:val="center"/>
          </w:tcPr>
          <w:p w14:paraId="133F57EB">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2020-04-24</w:t>
            </w:r>
          </w:p>
        </w:tc>
      </w:tr>
      <w:tr w14:paraId="02C17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14" w:type="dxa"/>
            <w:vAlign w:val="center"/>
          </w:tcPr>
          <w:p w14:paraId="5CB15122">
            <w:pPr>
              <w:ind w:left="0" w:leftChars="0" w:firstLine="211" w:firstLineChars="10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3</w:t>
            </w:r>
          </w:p>
        </w:tc>
        <w:tc>
          <w:tcPr>
            <w:tcW w:w="2536" w:type="dxa"/>
            <w:vAlign w:val="center"/>
          </w:tcPr>
          <w:p w14:paraId="4CF538F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国药准字Z51021426</w:t>
            </w:r>
          </w:p>
        </w:tc>
        <w:tc>
          <w:tcPr>
            <w:tcW w:w="2215" w:type="dxa"/>
            <w:vAlign w:val="center"/>
          </w:tcPr>
          <w:p w14:paraId="1C6F3F06">
            <w:pPr>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小儿止咳糖浆</w:t>
            </w:r>
          </w:p>
        </w:tc>
        <w:tc>
          <w:tcPr>
            <w:tcW w:w="1377" w:type="dxa"/>
            <w:vAlign w:val="center"/>
          </w:tcPr>
          <w:p w14:paraId="79B9BC8D">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中药</w:t>
            </w:r>
          </w:p>
        </w:tc>
        <w:tc>
          <w:tcPr>
            <w:tcW w:w="1736" w:type="dxa"/>
            <w:vAlign w:val="center"/>
          </w:tcPr>
          <w:p w14:paraId="0371ACF6">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2020-11-26</w:t>
            </w:r>
          </w:p>
        </w:tc>
      </w:tr>
      <w:tr w14:paraId="3778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14" w:type="dxa"/>
            <w:vAlign w:val="center"/>
          </w:tcPr>
          <w:p w14:paraId="3113DD89">
            <w:pPr>
              <w:ind w:left="0" w:leftChars="0" w:firstLine="211" w:firstLineChars="10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4</w:t>
            </w:r>
          </w:p>
        </w:tc>
        <w:tc>
          <w:tcPr>
            <w:tcW w:w="2536" w:type="dxa"/>
            <w:vAlign w:val="center"/>
          </w:tcPr>
          <w:p w14:paraId="55D3FE4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国药准字Z51021439</w:t>
            </w:r>
          </w:p>
        </w:tc>
        <w:tc>
          <w:tcPr>
            <w:tcW w:w="2215" w:type="dxa"/>
            <w:vAlign w:val="center"/>
          </w:tcPr>
          <w:p w14:paraId="58CC080C">
            <w:pPr>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半夏止咳糖浆</w:t>
            </w:r>
          </w:p>
        </w:tc>
        <w:tc>
          <w:tcPr>
            <w:tcW w:w="1377" w:type="dxa"/>
            <w:vAlign w:val="center"/>
          </w:tcPr>
          <w:p w14:paraId="55FE4DBE">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中药</w:t>
            </w:r>
          </w:p>
        </w:tc>
        <w:tc>
          <w:tcPr>
            <w:tcW w:w="1736" w:type="dxa"/>
            <w:vAlign w:val="center"/>
          </w:tcPr>
          <w:p w14:paraId="05F720A9">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2020-03-27</w:t>
            </w:r>
          </w:p>
        </w:tc>
      </w:tr>
      <w:tr w14:paraId="2793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14" w:type="dxa"/>
            <w:vAlign w:val="center"/>
          </w:tcPr>
          <w:p w14:paraId="4256747A">
            <w:pPr>
              <w:ind w:left="0" w:leftChars="0" w:firstLine="211" w:firstLineChars="10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5</w:t>
            </w:r>
          </w:p>
        </w:tc>
        <w:tc>
          <w:tcPr>
            <w:tcW w:w="2536" w:type="dxa"/>
            <w:vAlign w:val="center"/>
          </w:tcPr>
          <w:p w14:paraId="40B3AF3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国药准字H20133169</w:t>
            </w:r>
          </w:p>
        </w:tc>
        <w:tc>
          <w:tcPr>
            <w:tcW w:w="2215" w:type="dxa"/>
            <w:vAlign w:val="center"/>
          </w:tcPr>
          <w:p w14:paraId="224BAF3C">
            <w:pPr>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茴三硫片</w:t>
            </w:r>
          </w:p>
        </w:tc>
        <w:tc>
          <w:tcPr>
            <w:tcW w:w="1377" w:type="dxa"/>
            <w:vAlign w:val="center"/>
          </w:tcPr>
          <w:p w14:paraId="1C611666">
            <w:pPr>
              <w:ind w:left="0" w:leftChars="0" w:firstLine="211" w:firstLineChars="10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化学药品</w:t>
            </w:r>
          </w:p>
        </w:tc>
        <w:tc>
          <w:tcPr>
            <w:tcW w:w="1736" w:type="dxa"/>
            <w:vAlign w:val="center"/>
          </w:tcPr>
          <w:p w14:paraId="7D9E64C5">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2020-05-14</w:t>
            </w:r>
          </w:p>
        </w:tc>
      </w:tr>
      <w:tr w14:paraId="09B7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14" w:type="dxa"/>
            <w:vAlign w:val="center"/>
          </w:tcPr>
          <w:p w14:paraId="5D3BF3CB">
            <w:pPr>
              <w:ind w:left="0" w:leftChars="0" w:firstLine="211" w:firstLineChars="10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6</w:t>
            </w:r>
          </w:p>
        </w:tc>
        <w:tc>
          <w:tcPr>
            <w:tcW w:w="2536" w:type="dxa"/>
            <w:vAlign w:val="center"/>
          </w:tcPr>
          <w:p w14:paraId="3AA240B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国药准字Z51020193</w:t>
            </w:r>
          </w:p>
        </w:tc>
        <w:tc>
          <w:tcPr>
            <w:tcW w:w="2215" w:type="dxa"/>
            <w:vAlign w:val="center"/>
          </w:tcPr>
          <w:p w14:paraId="4F05A265">
            <w:pPr>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银柴颗粒</w:t>
            </w:r>
          </w:p>
        </w:tc>
        <w:tc>
          <w:tcPr>
            <w:tcW w:w="1377" w:type="dxa"/>
            <w:vAlign w:val="center"/>
          </w:tcPr>
          <w:p w14:paraId="55930459">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中药</w:t>
            </w:r>
          </w:p>
        </w:tc>
        <w:tc>
          <w:tcPr>
            <w:tcW w:w="1736" w:type="dxa"/>
            <w:vAlign w:val="center"/>
          </w:tcPr>
          <w:p w14:paraId="0BEE5A33">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2020-09-11</w:t>
            </w:r>
          </w:p>
        </w:tc>
      </w:tr>
      <w:tr w14:paraId="2369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14" w:type="dxa"/>
            <w:vAlign w:val="center"/>
          </w:tcPr>
          <w:p w14:paraId="40858285">
            <w:pPr>
              <w:ind w:left="0" w:leftChars="0" w:firstLine="211" w:firstLineChars="10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7</w:t>
            </w:r>
          </w:p>
        </w:tc>
        <w:tc>
          <w:tcPr>
            <w:tcW w:w="2536" w:type="dxa"/>
            <w:vAlign w:val="center"/>
          </w:tcPr>
          <w:p w14:paraId="323133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国药准字Z51021423</w:t>
            </w:r>
          </w:p>
        </w:tc>
        <w:tc>
          <w:tcPr>
            <w:tcW w:w="2215" w:type="dxa"/>
            <w:vAlign w:val="center"/>
          </w:tcPr>
          <w:p w14:paraId="13E63CCC">
            <w:pPr>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清眩片</w:t>
            </w:r>
          </w:p>
        </w:tc>
        <w:tc>
          <w:tcPr>
            <w:tcW w:w="1377" w:type="dxa"/>
            <w:vAlign w:val="center"/>
          </w:tcPr>
          <w:p w14:paraId="3AD222F9">
            <w:pPr>
              <w:jc w:val="center"/>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lang w:val="en-US" w:eastAsia="zh-CN"/>
              </w:rPr>
              <w:t>中药</w:t>
            </w:r>
          </w:p>
        </w:tc>
        <w:tc>
          <w:tcPr>
            <w:tcW w:w="1736" w:type="dxa"/>
            <w:vAlign w:val="center"/>
          </w:tcPr>
          <w:p w14:paraId="0AD3CC15">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2020-11-10</w:t>
            </w:r>
          </w:p>
        </w:tc>
      </w:tr>
      <w:tr w14:paraId="65BD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14" w:type="dxa"/>
            <w:vAlign w:val="center"/>
          </w:tcPr>
          <w:p w14:paraId="3D41EA63">
            <w:pPr>
              <w:ind w:left="0" w:leftChars="0" w:firstLine="211" w:firstLineChars="10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8</w:t>
            </w:r>
          </w:p>
        </w:tc>
        <w:tc>
          <w:tcPr>
            <w:tcW w:w="2536" w:type="dxa"/>
            <w:vAlign w:val="center"/>
          </w:tcPr>
          <w:p w14:paraId="05462BB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国药准字Z20054731</w:t>
            </w:r>
          </w:p>
        </w:tc>
        <w:tc>
          <w:tcPr>
            <w:tcW w:w="2215" w:type="dxa"/>
            <w:vAlign w:val="center"/>
          </w:tcPr>
          <w:p w14:paraId="072F098C">
            <w:pPr>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护肝片</w:t>
            </w:r>
          </w:p>
        </w:tc>
        <w:tc>
          <w:tcPr>
            <w:tcW w:w="1377" w:type="dxa"/>
            <w:vAlign w:val="center"/>
          </w:tcPr>
          <w:p w14:paraId="29B7B818">
            <w:pPr>
              <w:jc w:val="center"/>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lang w:val="en-US" w:eastAsia="zh-CN"/>
              </w:rPr>
              <w:t>中药</w:t>
            </w:r>
          </w:p>
        </w:tc>
        <w:tc>
          <w:tcPr>
            <w:tcW w:w="1736" w:type="dxa"/>
            <w:vAlign w:val="center"/>
          </w:tcPr>
          <w:p w14:paraId="0C7A18A7">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2025-10-22</w:t>
            </w:r>
          </w:p>
        </w:tc>
      </w:tr>
      <w:tr w14:paraId="42F7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14" w:type="dxa"/>
            <w:vAlign w:val="center"/>
          </w:tcPr>
          <w:p w14:paraId="5B3706B2">
            <w:pPr>
              <w:ind w:left="0" w:leftChars="0" w:firstLine="211" w:firstLineChars="10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9</w:t>
            </w:r>
          </w:p>
        </w:tc>
        <w:tc>
          <w:tcPr>
            <w:tcW w:w="2536" w:type="dxa"/>
            <w:vAlign w:val="center"/>
          </w:tcPr>
          <w:p w14:paraId="0ADB83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国药准字Z51021418</w:t>
            </w:r>
          </w:p>
        </w:tc>
        <w:tc>
          <w:tcPr>
            <w:tcW w:w="2215" w:type="dxa"/>
            <w:vAlign w:val="center"/>
          </w:tcPr>
          <w:p w14:paraId="6A2A6D82">
            <w:pPr>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复方罗汉果止咳颗粒</w:t>
            </w:r>
          </w:p>
        </w:tc>
        <w:tc>
          <w:tcPr>
            <w:tcW w:w="1377" w:type="dxa"/>
            <w:vAlign w:val="center"/>
          </w:tcPr>
          <w:p w14:paraId="5A6FB0B5">
            <w:pPr>
              <w:jc w:val="center"/>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lang w:val="en-US" w:eastAsia="zh-CN"/>
              </w:rPr>
              <w:t>中药</w:t>
            </w:r>
          </w:p>
        </w:tc>
        <w:tc>
          <w:tcPr>
            <w:tcW w:w="1736" w:type="dxa"/>
            <w:vAlign w:val="center"/>
          </w:tcPr>
          <w:p w14:paraId="2568B7E3">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2020-04-24</w:t>
            </w:r>
          </w:p>
        </w:tc>
      </w:tr>
      <w:tr w14:paraId="4DE9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14" w:type="dxa"/>
            <w:vAlign w:val="center"/>
          </w:tcPr>
          <w:p w14:paraId="1171AD2D">
            <w:pPr>
              <w:ind w:left="0" w:leftChars="0" w:firstLine="211" w:firstLineChars="10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10</w:t>
            </w:r>
          </w:p>
        </w:tc>
        <w:tc>
          <w:tcPr>
            <w:tcW w:w="2536" w:type="dxa"/>
            <w:vAlign w:val="center"/>
          </w:tcPr>
          <w:p w14:paraId="24EB33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国药准字Z51021345</w:t>
            </w:r>
          </w:p>
        </w:tc>
        <w:tc>
          <w:tcPr>
            <w:tcW w:w="2215" w:type="dxa"/>
            <w:vAlign w:val="center"/>
          </w:tcPr>
          <w:p w14:paraId="29950810">
            <w:pPr>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川贝枇杷糖浆</w:t>
            </w:r>
          </w:p>
        </w:tc>
        <w:tc>
          <w:tcPr>
            <w:tcW w:w="1377" w:type="dxa"/>
            <w:vAlign w:val="center"/>
          </w:tcPr>
          <w:p w14:paraId="367FA9F8">
            <w:pPr>
              <w:jc w:val="center"/>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lang w:val="en-US" w:eastAsia="zh-CN"/>
              </w:rPr>
              <w:t>中药</w:t>
            </w:r>
          </w:p>
        </w:tc>
        <w:tc>
          <w:tcPr>
            <w:tcW w:w="1736" w:type="dxa"/>
            <w:vAlign w:val="center"/>
          </w:tcPr>
          <w:p w14:paraId="62E33E6A">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2020-10-23</w:t>
            </w:r>
          </w:p>
        </w:tc>
      </w:tr>
      <w:tr w14:paraId="42A9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14" w:type="dxa"/>
            <w:vAlign w:val="center"/>
          </w:tcPr>
          <w:p w14:paraId="105C072E">
            <w:pPr>
              <w:ind w:left="0" w:leftChars="0" w:firstLine="211" w:firstLineChars="10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11</w:t>
            </w:r>
          </w:p>
        </w:tc>
        <w:tc>
          <w:tcPr>
            <w:tcW w:w="2536" w:type="dxa"/>
            <w:vAlign w:val="center"/>
          </w:tcPr>
          <w:p w14:paraId="4EE3B2F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国药准字Z51021421</w:t>
            </w:r>
          </w:p>
        </w:tc>
        <w:tc>
          <w:tcPr>
            <w:tcW w:w="2215" w:type="dxa"/>
            <w:vAlign w:val="center"/>
          </w:tcPr>
          <w:p w14:paraId="0CE78945">
            <w:pPr>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咳特灵胶囊</w:t>
            </w:r>
          </w:p>
        </w:tc>
        <w:tc>
          <w:tcPr>
            <w:tcW w:w="1377" w:type="dxa"/>
            <w:vAlign w:val="center"/>
          </w:tcPr>
          <w:p w14:paraId="53554E6F">
            <w:pPr>
              <w:jc w:val="center"/>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lang w:val="en-US" w:eastAsia="zh-CN"/>
              </w:rPr>
              <w:t>中药</w:t>
            </w:r>
          </w:p>
        </w:tc>
        <w:tc>
          <w:tcPr>
            <w:tcW w:w="1736" w:type="dxa"/>
            <w:vAlign w:val="center"/>
          </w:tcPr>
          <w:p w14:paraId="4B6F41CD">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2020-09-27</w:t>
            </w:r>
          </w:p>
        </w:tc>
      </w:tr>
      <w:tr w14:paraId="7C61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14" w:type="dxa"/>
            <w:vAlign w:val="center"/>
          </w:tcPr>
          <w:p w14:paraId="33A74945">
            <w:pPr>
              <w:ind w:left="0" w:leftChars="0" w:firstLine="211" w:firstLineChars="10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12</w:t>
            </w:r>
          </w:p>
        </w:tc>
        <w:tc>
          <w:tcPr>
            <w:tcW w:w="2536" w:type="dxa"/>
            <w:vAlign w:val="center"/>
          </w:tcPr>
          <w:p w14:paraId="420B5BE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国药准字H20041360</w:t>
            </w:r>
          </w:p>
        </w:tc>
        <w:tc>
          <w:tcPr>
            <w:tcW w:w="2215" w:type="dxa"/>
            <w:vAlign w:val="center"/>
          </w:tcPr>
          <w:p w14:paraId="20515D24">
            <w:pPr>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扎来普隆</w:t>
            </w:r>
          </w:p>
        </w:tc>
        <w:tc>
          <w:tcPr>
            <w:tcW w:w="1377" w:type="dxa"/>
            <w:vAlign w:val="center"/>
          </w:tcPr>
          <w:p w14:paraId="2ADB7EBC">
            <w:pPr>
              <w:ind w:left="0" w:leftChars="0" w:firstLine="211" w:firstLineChars="10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化学药品</w:t>
            </w:r>
          </w:p>
        </w:tc>
        <w:tc>
          <w:tcPr>
            <w:tcW w:w="1736" w:type="dxa"/>
            <w:vAlign w:val="center"/>
          </w:tcPr>
          <w:p w14:paraId="63DC5B56">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2020-05-14</w:t>
            </w:r>
          </w:p>
        </w:tc>
      </w:tr>
      <w:tr w14:paraId="4304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14" w:type="dxa"/>
            <w:vAlign w:val="center"/>
          </w:tcPr>
          <w:p w14:paraId="7CD5A2DB">
            <w:pPr>
              <w:ind w:left="0" w:leftChars="0" w:firstLine="211" w:firstLineChars="10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13</w:t>
            </w:r>
          </w:p>
        </w:tc>
        <w:tc>
          <w:tcPr>
            <w:tcW w:w="2536" w:type="dxa"/>
            <w:vAlign w:val="center"/>
          </w:tcPr>
          <w:p w14:paraId="0E6DB11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国药准字Z51021997</w:t>
            </w:r>
          </w:p>
        </w:tc>
        <w:tc>
          <w:tcPr>
            <w:tcW w:w="2215" w:type="dxa"/>
            <w:vAlign w:val="center"/>
          </w:tcPr>
          <w:p w14:paraId="04A95C60">
            <w:pPr>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陈香露白露片</w:t>
            </w:r>
          </w:p>
        </w:tc>
        <w:tc>
          <w:tcPr>
            <w:tcW w:w="1377" w:type="dxa"/>
            <w:vAlign w:val="center"/>
          </w:tcPr>
          <w:p w14:paraId="5DB61517">
            <w:pPr>
              <w:jc w:val="center"/>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lang w:val="en-US" w:eastAsia="zh-CN"/>
              </w:rPr>
              <w:t>中药</w:t>
            </w:r>
          </w:p>
        </w:tc>
        <w:tc>
          <w:tcPr>
            <w:tcW w:w="1736" w:type="dxa"/>
            <w:vAlign w:val="center"/>
          </w:tcPr>
          <w:p w14:paraId="399B3D80">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2021-03-15</w:t>
            </w:r>
          </w:p>
        </w:tc>
      </w:tr>
      <w:tr w14:paraId="63A8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14" w:type="dxa"/>
            <w:vAlign w:val="center"/>
          </w:tcPr>
          <w:p w14:paraId="65E1DF3A">
            <w:pPr>
              <w:ind w:left="0" w:leftChars="0" w:firstLine="211" w:firstLineChars="10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14</w:t>
            </w:r>
          </w:p>
        </w:tc>
        <w:tc>
          <w:tcPr>
            <w:tcW w:w="2536" w:type="dxa"/>
            <w:vAlign w:val="center"/>
          </w:tcPr>
          <w:p w14:paraId="7F2A141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国药准字Z51021441</w:t>
            </w:r>
          </w:p>
        </w:tc>
        <w:tc>
          <w:tcPr>
            <w:tcW w:w="2215" w:type="dxa"/>
            <w:vAlign w:val="center"/>
          </w:tcPr>
          <w:p w14:paraId="3A8A23B2">
            <w:pPr>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利胆片</w:t>
            </w:r>
          </w:p>
        </w:tc>
        <w:tc>
          <w:tcPr>
            <w:tcW w:w="1377" w:type="dxa"/>
            <w:vAlign w:val="center"/>
          </w:tcPr>
          <w:p w14:paraId="5B83F5DD">
            <w:pPr>
              <w:jc w:val="center"/>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lang w:val="en-US" w:eastAsia="zh-CN"/>
              </w:rPr>
              <w:t>中药</w:t>
            </w:r>
          </w:p>
        </w:tc>
        <w:tc>
          <w:tcPr>
            <w:tcW w:w="1736" w:type="dxa"/>
            <w:vAlign w:val="center"/>
          </w:tcPr>
          <w:p w14:paraId="1E2F793B">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2020-09-11</w:t>
            </w:r>
          </w:p>
        </w:tc>
      </w:tr>
      <w:tr w14:paraId="7933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14" w:type="dxa"/>
            <w:vAlign w:val="center"/>
          </w:tcPr>
          <w:p w14:paraId="47495819">
            <w:pPr>
              <w:ind w:left="0" w:leftChars="0" w:firstLine="211" w:firstLineChars="10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15</w:t>
            </w:r>
          </w:p>
        </w:tc>
        <w:tc>
          <w:tcPr>
            <w:tcW w:w="2536" w:type="dxa"/>
            <w:vAlign w:val="center"/>
          </w:tcPr>
          <w:p w14:paraId="1F867CE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国药准字Z51021442</w:t>
            </w:r>
          </w:p>
        </w:tc>
        <w:tc>
          <w:tcPr>
            <w:tcW w:w="2215" w:type="dxa"/>
            <w:vAlign w:val="center"/>
          </w:tcPr>
          <w:p w14:paraId="1931796B">
            <w:pPr>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麻杏止咳糖浆</w:t>
            </w:r>
          </w:p>
        </w:tc>
        <w:tc>
          <w:tcPr>
            <w:tcW w:w="1377" w:type="dxa"/>
            <w:vAlign w:val="center"/>
          </w:tcPr>
          <w:p w14:paraId="6E880862">
            <w:pPr>
              <w:jc w:val="center"/>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lang w:val="en-US" w:eastAsia="zh-CN"/>
              </w:rPr>
              <w:t>中药</w:t>
            </w:r>
          </w:p>
        </w:tc>
        <w:tc>
          <w:tcPr>
            <w:tcW w:w="1736" w:type="dxa"/>
            <w:vAlign w:val="center"/>
          </w:tcPr>
          <w:p w14:paraId="32AC43AF">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2020-11-26</w:t>
            </w:r>
          </w:p>
        </w:tc>
      </w:tr>
      <w:tr w14:paraId="76B7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14" w:type="dxa"/>
            <w:vAlign w:val="center"/>
          </w:tcPr>
          <w:p w14:paraId="15CF17AA">
            <w:pPr>
              <w:ind w:left="0" w:leftChars="0" w:firstLine="211" w:firstLineChars="10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16</w:t>
            </w:r>
          </w:p>
        </w:tc>
        <w:tc>
          <w:tcPr>
            <w:tcW w:w="2536" w:type="dxa"/>
            <w:vAlign w:val="center"/>
          </w:tcPr>
          <w:p w14:paraId="6070747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国药准字Z20093176</w:t>
            </w:r>
          </w:p>
        </w:tc>
        <w:tc>
          <w:tcPr>
            <w:tcW w:w="2215" w:type="dxa"/>
            <w:vAlign w:val="center"/>
          </w:tcPr>
          <w:p w14:paraId="314E3A9E">
            <w:pPr>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复方穿心莲片</w:t>
            </w:r>
          </w:p>
        </w:tc>
        <w:tc>
          <w:tcPr>
            <w:tcW w:w="1377" w:type="dxa"/>
            <w:vAlign w:val="center"/>
          </w:tcPr>
          <w:p w14:paraId="3AC7AF3F">
            <w:pPr>
              <w:jc w:val="center"/>
              <w:rPr>
                <w:rFonts w:hint="eastAsia" w:ascii="宋体" w:hAnsi="宋体" w:eastAsia="宋体" w:cs="宋体"/>
                <w:b/>
                <w:bCs/>
                <w:color w:val="auto"/>
                <w:sz w:val="21"/>
                <w:szCs w:val="21"/>
                <w:vertAlign w:val="baseline"/>
              </w:rPr>
            </w:pPr>
            <w:r>
              <w:rPr>
                <w:rFonts w:hint="eastAsia" w:ascii="宋体" w:hAnsi="宋体" w:eastAsia="宋体" w:cs="宋体"/>
                <w:b/>
                <w:bCs/>
                <w:color w:val="auto"/>
                <w:sz w:val="21"/>
                <w:szCs w:val="21"/>
                <w:vertAlign w:val="baseline"/>
                <w:lang w:val="en-US" w:eastAsia="zh-CN"/>
              </w:rPr>
              <w:t>中药</w:t>
            </w:r>
          </w:p>
        </w:tc>
        <w:tc>
          <w:tcPr>
            <w:tcW w:w="1736" w:type="dxa"/>
            <w:vAlign w:val="center"/>
          </w:tcPr>
          <w:p w14:paraId="09C317CA">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2024-02-06</w:t>
            </w:r>
          </w:p>
        </w:tc>
      </w:tr>
      <w:tr w14:paraId="5EF23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14" w:type="dxa"/>
            <w:vAlign w:val="center"/>
          </w:tcPr>
          <w:p w14:paraId="10727D7D">
            <w:pPr>
              <w:ind w:left="0" w:leftChars="0" w:firstLine="211" w:firstLineChars="10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17</w:t>
            </w:r>
          </w:p>
        </w:tc>
        <w:tc>
          <w:tcPr>
            <w:tcW w:w="2536" w:type="dxa"/>
            <w:vAlign w:val="center"/>
          </w:tcPr>
          <w:p w14:paraId="5B3619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国药准字H51022319</w:t>
            </w:r>
          </w:p>
        </w:tc>
        <w:tc>
          <w:tcPr>
            <w:tcW w:w="2215" w:type="dxa"/>
            <w:vAlign w:val="center"/>
          </w:tcPr>
          <w:p w14:paraId="3244D7FD">
            <w:pPr>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诺氟沙星胶囊</w:t>
            </w:r>
          </w:p>
        </w:tc>
        <w:tc>
          <w:tcPr>
            <w:tcW w:w="1377" w:type="dxa"/>
            <w:vAlign w:val="center"/>
          </w:tcPr>
          <w:p w14:paraId="24A93EFE">
            <w:pPr>
              <w:ind w:left="0" w:leftChars="0" w:firstLine="211" w:firstLineChars="10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化学药品</w:t>
            </w:r>
          </w:p>
        </w:tc>
        <w:tc>
          <w:tcPr>
            <w:tcW w:w="1736" w:type="dxa"/>
            <w:vAlign w:val="center"/>
          </w:tcPr>
          <w:p w14:paraId="31A2246D">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2021-04-13</w:t>
            </w:r>
          </w:p>
        </w:tc>
      </w:tr>
      <w:tr w14:paraId="5C3A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14" w:type="dxa"/>
            <w:vAlign w:val="center"/>
          </w:tcPr>
          <w:p w14:paraId="18E81DD5">
            <w:pPr>
              <w:ind w:left="0" w:leftChars="0" w:firstLine="211" w:firstLineChars="10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18</w:t>
            </w:r>
          </w:p>
        </w:tc>
        <w:tc>
          <w:tcPr>
            <w:tcW w:w="2536" w:type="dxa"/>
            <w:vAlign w:val="center"/>
          </w:tcPr>
          <w:p w14:paraId="78A14D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国药准字Z51020190</w:t>
            </w:r>
          </w:p>
        </w:tc>
        <w:tc>
          <w:tcPr>
            <w:tcW w:w="2215" w:type="dxa"/>
            <w:vAlign w:val="center"/>
          </w:tcPr>
          <w:p w14:paraId="1FFA940C">
            <w:pPr>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维C银翘片</w:t>
            </w:r>
          </w:p>
        </w:tc>
        <w:tc>
          <w:tcPr>
            <w:tcW w:w="1377" w:type="dxa"/>
            <w:vAlign w:val="center"/>
          </w:tcPr>
          <w:p w14:paraId="5D49739D">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中药</w:t>
            </w:r>
          </w:p>
        </w:tc>
        <w:tc>
          <w:tcPr>
            <w:tcW w:w="1736" w:type="dxa"/>
            <w:vAlign w:val="center"/>
          </w:tcPr>
          <w:p w14:paraId="30F02245">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2020-11-10</w:t>
            </w:r>
          </w:p>
        </w:tc>
      </w:tr>
      <w:tr w14:paraId="10C2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14" w:type="dxa"/>
            <w:vAlign w:val="center"/>
          </w:tcPr>
          <w:p w14:paraId="26DD011B">
            <w:pPr>
              <w:ind w:left="0" w:leftChars="0" w:firstLine="211" w:firstLineChars="10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19</w:t>
            </w:r>
          </w:p>
        </w:tc>
        <w:tc>
          <w:tcPr>
            <w:tcW w:w="2536" w:type="dxa"/>
            <w:vAlign w:val="center"/>
          </w:tcPr>
          <w:p w14:paraId="13C17BE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国药准字H20041361</w:t>
            </w:r>
          </w:p>
        </w:tc>
        <w:tc>
          <w:tcPr>
            <w:tcW w:w="2215" w:type="dxa"/>
            <w:vAlign w:val="center"/>
          </w:tcPr>
          <w:p w14:paraId="4CC08F19">
            <w:pPr>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扎来普隆胶囊</w:t>
            </w:r>
          </w:p>
        </w:tc>
        <w:tc>
          <w:tcPr>
            <w:tcW w:w="1377" w:type="dxa"/>
            <w:vAlign w:val="center"/>
          </w:tcPr>
          <w:p w14:paraId="1C9BE158">
            <w:pPr>
              <w:ind w:left="0" w:leftChars="0" w:firstLine="211" w:firstLineChars="10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化学药品</w:t>
            </w:r>
          </w:p>
        </w:tc>
        <w:tc>
          <w:tcPr>
            <w:tcW w:w="1736" w:type="dxa"/>
            <w:vAlign w:val="center"/>
          </w:tcPr>
          <w:p w14:paraId="33086AEA">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2020-05-14</w:t>
            </w:r>
          </w:p>
        </w:tc>
      </w:tr>
      <w:tr w14:paraId="2818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14" w:type="dxa"/>
            <w:vAlign w:val="center"/>
          </w:tcPr>
          <w:p w14:paraId="4446E83B">
            <w:pPr>
              <w:ind w:left="0" w:leftChars="0" w:firstLine="211" w:firstLineChars="10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20</w:t>
            </w:r>
          </w:p>
        </w:tc>
        <w:tc>
          <w:tcPr>
            <w:tcW w:w="2536" w:type="dxa"/>
            <w:vAlign w:val="center"/>
          </w:tcPr>
          <w:p w14:paraId="64539B8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国药准字Z20093608</w:t>
            </w:r>
          </w:p>
        </w:tc>
        <w:tc>
          <w:tcPr>
            <w:tcW w:w="2215" w:type="dxa"/>
            <w:vAlign w:val="center"/>
          </w:tcPr>
          <w:p w14:paraId="5DB0A0CA">
            <w:pPr>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妇科调经片</w:t>
            </w:r>
          </w:p>
        </w:tc>
        <w:tc>
          <w:tcPr>
            <w:tcW w:w="1377" w:type="dxa"/>
            <w:vAlign w:val="center"/>
          </w:tcPr>
          <w:p w14:paraId="4BA3C7AE">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中药</w:t>
            </w:r>
          </w:p>
        </w:tc>
        <w:tc>
          <w:tcPr>
            <w:tcW w:w="1736" w:type="dxa"/>
            <w:vAlign w:val="center"/>
          </w:tcPr>
          <w:p w14:paraId="7BCF9C39">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2024-02-06</w:t>
            </w:r>
          </w:p>
        </w:tc>
      </w:tr>
      <w:tr w14:paraId="0ED5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14" w:type="dxa"/>
            <w:vAlign w:val="center"/>
          </w:tcPr>
          <w:p w14:paraId="2472B9DC">
            <w:pPr>
              <w:ind w:left="0" w:leftChars="0" w:firstLine="211" w:firstLineChars="10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21</w:t>
            </w:r>
          </w:p>
        </w:tc>
        <w:tc>
          <w:tcPr>
            <w:tcW w:w="2536" w:type="dxa"/>
            <w:vAlign w:val="center"/>
          </w:tcPr>
          <w:p w14:paraId="1474756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国药准字H51023396</w:t>
            </w:r>
          </w:p>
        </w:tc>
        <w:tc>
          <w:tcPr>
            <w:tcW w:w="2215" w:type="dxa"/>
            <w:vAlign w:val="center"/>
          </w:tcPr>
          <w:p w14:paraId="14CBD3A5">
            <w:pPr>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复方石菖蒲碱式硝酸铋片</w:t>
            </w:r>
          </w:p>
        </w:tc>
        <w:tc>
          <w:tcPr>
            <w:tcW w:w="1377" w:type="dxa"/>
            <w:vAlign w:val="center"/>
          </w:tcPr>
          <w:p w14:paraId="1EF14182">
            <w:pPr>
              <w:ind w:left="0" w:leftChars="0" w:firstLine="211" w:firstLineChars="10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化学药品</w:t>
            </w:r>
          </w:p>
        </w:tc>
        <w:tc>
          <w:tcPr>
            <w:tcW w:w="1736" w:type="dxa"/>
            <w:vAlign w:val="center"/>
          </w:tcPr>
          <w:p w14:paraId="757B7668">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2021-03-15</w:t>
            </w:r>
          </w:p>
        </w:tc>
      </w:tr>
      <w:tr w14:paraId="0EFB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14" w:type="dxa"/>
            <w:vAlign w:val="center"/>
          </w:tcPr>
          <w:p w14:paraId="44A1026E">
            <w:pPr>
              <w:ind w:left="0" w:leftChars="0" w:firstLine="211" w:firstLineChars="10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22</w:t>
            </w:r>
          </w:p>
        </w:tc>
        <w:tc>
          <w:tcPr>
            <w:tcW w:w="2536" w:type="dxa"/>
            <w:vAlign w:val="center"/>
          </w:tcPr>
          <w:p w14:paraId="5BA3F1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国药准字Z51020189</w:t>
            </w:r>
          </w:p>
        </w:tc>
        <w:tc>
          <w:tcPr>
            <w:tcW w:w="2215" w:type="dxa"/>
            <w:vAlign w:val="center"/>
          </w:tcPr>
          <w:p w14:paraId="6D099217">
            <w:pPr>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石淋通颗粒</w:t>
            </w:r>
          </w:p>
        </w:tc>
        <w:tc>
          <w:tcPr>
            <w:tcW w:w="1377" w:type="dxa"/>
            <w:vAlign w:val="center"/>
          </w:tcPr>
          <w:p w14:paraId="52B3ECC1">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中药</w:t>
            </w:r>
          </w:p>
        </w:tc>
        <w:tc>
          <w:tcPr>
            <w:tcW w:w="1736" w:type="dxa"/>
            <w:vAlign w:val="center"/>
          </w:tcPr>
          <w:p w14:paraId="7870517E">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2020-11-10</w:t>
            </w:r>
          </w:p>
        </w:tc>
      </w:tr>
      <w:tr w14:paraId="2DB8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14" w:type="dxa"/>
            <w:vAlign w:val="center"/>
          </w:tcPr>
          <w:p w14:paraId="72A4BF41">
            <w:pPr>
              <w:ind w:left="0" w:leftChars="0" w:firstLine="211" w:firstLineChars="100"/>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23</w:t>
            </w:r>
          </w:p>
        </w:tc>
        <w:tc>
          <w:tcPr>
            <w:tcW w:w="2536" w:type="dxa"/>
            <w:vAlign w:val="center"/>
          </w:tcPr>
          <w:p w14:paraId="3B7E3E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国药准字Z51021347</w:t>
            </w:r>
          </w:p>
        </w:tc>
        <w:tc>
          <w:tcPr>
            <w:tcW w:w="2215" w:type="dxa"/>
            <w:vAlign w:val="center"/>
          </w:tcPr>
          <w:p w14:paraId="605601A3">
            <w:pPr>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牛黄解毒片</w:t>
            </w:r>
          </w:p>
        </w:tc>
        <w:tc>
          <w:tcPr>
            <w:tcW w:w="1377" w:type="dxa"/>
            <w:vAlign w:val="center"/>
          </w:tcPr>
          <w:p w14:paraId="45555D18">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中药</w:t>
            </w:r>
          </w:p>
        </w:tc>
        <w:tc>
          <w:tcPr>
            <w:tcW w:w="1736" w:type="dxa"/>
            <w:vAlign w:val="center"/>
          </w:tcPr>
          <w:p w14:paraId="4F478734">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2020-09-27</w:t>
            </w:r>
          </w:p>
        </w:tc>
      </w:tr>
      <w:tr w14:paraId="5AEF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14" w:type="dxa"/>
            <w:vAlign w:val="center"/>
          </w:tcPr>
          <w:p w14:paraId="394A3B3D">
            <w:pPr>
              <w:ind w:left="0" w:leftChars="0" w:firstLine="211" w:firstLineChars="10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24</w:t>
            </w:r>
          </w:p>
        </w:tc>
        <w:tc>
          <w:tcPr>
            <w:tcW w:w="2536" w:type="dxa"/>
            <w:vAlign w:val="center"/>
          </w:tcPr>
          <w:p w14:paraId="3AB1CD93">
            <w:pPr>
              <w:ind w:left="0" w:leftChars="0" w:firstLine="210" w:firstLineChars="100"/>
              <w:jc w:val="both"/>
              <w:rPr>
                <w:rFonts w:hint="eastAsia" w:ascii="宋体" w:hAnsi="宋体" w:eastAsia="宋体" w:cs="宋体"/>
                <w:b/>
                <w:bCs/>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国药准字H20058386</w:t>
            </w:r>
          </w:p>
        </w:tc>
        <w:tc>
          <w:tcPr>
            <w:tcW w:w="2215" w:type="dxa"/>
            <w:vAlign w:val="center"/>
          </w:tcPr>
          <w:p w14:paraId="1927D90D">
            <w:pPr>
              <w:jc w:val="center"/>
              <w:rPr>
                <w:rFonts w:hint="eastAsia" w:ascii="宋体" w:hAnsi="宋体" w:eastAsia="宋体" w:cs="宋体"/>
                <w:b/>
                <w:bCs/>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rPr>
              <w:t>茴三硫</w:t>
            </w:r>
          </w:p>
        </w:tc>
        <w:tc>
          <w:tcPr>
            <w:tcW w:w="1377" w:type="dxa"/>
            <w:vAlign w:val="center"/>
          </w:tcPr>
          <w:p w14:paraId="7501BDC5">
            <w:pPr>
              <w:ind w:left="0" w:leftChars="0" w:firstLine="211" w:firstLineChars="10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化学药品</w:t>
            </w:r>
          </w:p>
        </w:tc>
        <w:tc>
          <w:tcPr>
            <w:tcW w:w="1736" w:type="dxa"/>
            <w:vAlign w:val="center"/>
          </w:tcPr>
          <w:p w14:paraId="32FF8176">
            <w:pPr>
              <w:jc w:val="center"/>
              <w:rPr>
                <w:rFonts w:hint="eastAsia" w:ascii="宋体" w:hAnsi="宋体" w:eastAsia="宋体" w:cs="宋体"/>
                <w:b/>
                <w:bCs/>
                <w:color w:val="auto"/>
                <w:sz w:val="21"/>
                <w:szCs w:val="21"/>
                <w:highlight w:val="none"/>
                <w:vertAlign w:val="baseline"/>
              </w:rPr>
            </w:pPr>
          </w:p>
        </w:tc>
      </w:tr>
    </w:tbl>
    <w:p w14:paraId="390E4C84">
      <w:pPr>
        <w:numPr>
          <w:ilvl w:val="0"/>
          <w:numId w:val="2"/>
        </w:numPr>
        <w:spacing w:line="360" w:lineRule="auto"/>
        <w:ind w:firstLine="559" w:firstLineChars="199"/>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专利</w:t>
      </w:r>
    </w:p>
    <w:tbl>
      <w:tblPr>
        <w:tblStyle w:val="17"/>
        <w:tblW w:w="8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3171"/>
        <w:gridCol w:w="652"/>
        <w:gridCol w:w="1543"/>
        <w:gridCol w:w="2057"/>
        <w:gridCol w:w="677"/>
      </w:tblGrid>
      <w:tr w14:paraId="7B2F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86" w:type="dxa"/>
            <w:vAlign w:val="center"/>
          </w:tcPr>
          <w:p w14:paraId="54FC4FE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3171" w:type="dxa"/>
            <w:vAlign w:val="center"/>
          </w:tcPr>
          <w:p w14:paraId="0AA921A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名称</w:t>
            </w:r>
          </w:p>
        </w:tc>
        <w:tc>
          <w:tcPr>
            <w:tcW w:w="652" w:type="dxa"/>
            <w:vAlign w:val="center"/>
          </w:tcPr>
          <w:p w14:paraId="6784C80D">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数量</w:t>
            </w:r>
          </w:p>
        </w:tc>
        <w:tc>
          <w:tcPr>
            <w:tcW w:w="1543" w:type="dxa"/>
            <w:vAlign w:val="center"/>
          </w:tcPr>
          <w:p w14:paraId="141CB79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2057" w:type="dxa"/>
            <w:vAlign w:val="center"/>
          </w:tcPr>
          <w:p w14:paraId="675CC7E8">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专利号</w:t>
            </w:r>
          </w:p>
        </w:tc>
        <w:tc>
          <w:tcPr>
            <w:tcW w:w="677" w:type="dxa"/>
            <w:vAlign w:val="center"/>
          </w:tcPr>
          <w:p w14:paraId="72F25F94">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效力</w:t>
            </w:r>
          </w:p>
        </w:tc>
      </w:tr>
      <w:tr w14:paraId="1883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Align w:val="center"/>
          </w:tcPr>
          <w:p w14:paraId="19F238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171" w:type="dxa"/>
            <w:vAlign w:val="center"/>
          </w:tcPr>
          <w:p w14:paraId="59DC5005">
            <w:pPr>
              <w:keepNext w:val="0"/>
              <w:keepLines w:val="0"/>
              <w:widowControl/>
              <w:suppressLineNumbers w:val="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一种当归苦森微丸及其制备方案</w:t>
            </w:r>
          </w:p>
        </w:tc>
        <w:tc>
          <w:tcPr>
            <w:tcW w:w="652" w:type="dxa"/>
            <w:vAlign w:val="center"/>
          </w:tcPr>
          <w:p w14:paraId="7775C2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543" w:type="dxa"/>
            <w:vAlign w:val="center"/>
          </w:tcPr>
          <w:p w14:paraId="0AB5F7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发明专利证书</w:t>
            </w:r>
          </w:p>
        </w:tc>
        <w:tc>
          <w:tcPr>
            <w:tcW w:w="2057" w:type="dxa"/>
            <w:vAlign w:val="center"/>
          </w:tcPr>
          <w:p w14:paraId="48CBB3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ZL 2008 1 0306715.4</w:t>
            </w:r>
          </w:p>
        </w:tc>
        <w:tc>
          <w:tcPr>
            <w:tcW w:w="677" w:type="dxa"/>
            <w:vAlign w:val="center"/>
          </w:tcPr>
          <w:p w14:paraId="1CE7A6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失效</w:t>
            </w:r>
          </w:p>
        </w:tc>
      </w:tr>
      <w:tr w14:paraId="08EFD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86" w:type="dxa"/>
            <w:vAlign w:val="center"/>
          </w:tcPr>
          <w:p w14:paraId="3172DE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3171" w:type="dxa"/>
            <w:vAlign w:val="center"/>
          </w:tcPr>
          <w:p w14:paraId="33023B25">
            <w:pPr>
              <w:keepNext w:val="0"/>
              <w:keepLines w:val="0"/>
              <w:widowControl/>
              <w:suppressLineNumbers w:val="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一种桂枝茯苓微丸及其制备方法</w:t>
            </w:r>
          </w:p>
        </w:tc>
        <w:tc>
          <w:tcPr>
            <w:tcW w:w="652" w:type="dxa"/>
            <w:vAlign w:val="center"/>
          </w:tcPr>
          <w:p w14:paraId="10D4FE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543" w:type="dxa"/>
            <w:vAlign w:val="center"/>
          </w:tcPr>
          <w:p w14:paraId="1A9CA9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发明专利证书</w:t>
            </w:r>
          </w:p>
        </w:tc>
        <w:tc>
          <w:tcPr>
            <w:tcW w:w="2057" w:type="dxa"/>
            <w:vAlign w:val="center"/>
          </w:tcPr>
          <w:p w14:paraId="53D8CC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ZL 2008 1 0306710.1</w:t>
            </w:r>
          </w:p>
        </w:tc>
        <w:tc>
          <w:tcPr>
            <w:tcW w:w="677" w:type="dxa"/>
            <w:vAlign w:val="center"/>
          </w:tcPr>
          <w:p w14:paraId="46A479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失效</w:t>
            </w:r>
          </w:p>
        </w:tc>
      </w:tr>
      <w:tr w14:paraId="4EEB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Align w:val="center"/>
          </w:tcPr>
          <w:p w14:paraId="07E71A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3171" w:type="dxa"/>
            <w:vAlign w:val="center"/>
          </w:tcPr>
          <w:p w14:paraId="0C4C265F">
            <w:pPr>
              <w:keepNext w:val="0"/>
              <w:keepLines w:val="0"/>
              <w:widowControl/>
              <w:suppressLineNumbers w:val="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苍耳子鼻炎胶囊检测方法（禾泰）</w:t>
            </w:r>
          </w:p>
        </w:tc>
        <w:tc>
          <w:tcPr>
            <w:tcW w:w="652" w:type="dxa"/>
            <w:vAlign w:val="center"/>
          </w:tcPr>
          <w:p w14:paraId="449CFD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543" w:type="dxa"/>
            <w:vAlign w:val="center"/>
          </w:tcPr>
          <w:p w14:paraId="32388E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发明专利证书</w:t>
            </w:r>
          </w:p>
        </w:tc>
        <w:tc>
          <w:tcPr>
            <w:tcW w:w="2057" w:type="dxa"/>
            <w:vAlign w:val="center"/>
          </w:tcPr>
          <w:p w14:paraId="59F82A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ZL 2008 1 0306712.0</w:t>
            </w:r>
          </w:p>
        </w:tc>
        <w:tc>
          <w:tcPr>
            <w:tcW w:w="677" w:type="dxa"/>
            <w:vAlign w:val="center"/>
          </w:tcPr>
          <w:p w14:paraId="510521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对外转让</w:t>
            </w:r>
          </w:p>
        </w:tc>
      </w:tr>
      <w:tr w14:paraId="15C8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Align w:val="center"/>
          </w:tcPr>
          <w:p w14:paraId="00F637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3171" w:type="dxa"/>
            <w:vAlign w:val="center"/>
          </w:tcPr>
          <w:p w14:paraId="20F071B5">
            <w:pPr>
              <w:keepNext w:val="0"/>
              <w:keepLines w:val="0"/>
              <w:widowControl/>
              <w:suppressLineNumbers w:val="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一种柿叶软胶囊制剂及其制备方法</w:t>
            </w:r>
          </w:p>
        </w:tc>
        <w:tc>
          <w:tcPr>
            <w:tcW w:w="652" w:type="dxa"/>
            <w:vAlign w:val="center"/>
          </w:tcPr>
          <w:p w14:paraId="5419FD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543" w:type="dxa"/>
            <w:vAlign w:val="center"/>
          </w:tcPr>
          <w:p w14:paraId="1D70FD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发明专利证书</w:t>
            </w:r>
          </w:p>
        </w:tc>
        <w:tc>
          <w:tcPr>
            <w:tcW w:w="2057" w:type="dxa"/>
            <w:vAlign w:val="center"/>
          </w:tcPr>
          <w:p w14:paraId="7F29B5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ZL 2008 1 0306711.6</w:t>
            </w:r>
          </w:p>
        </w:tc>
        <w:tc>
          <w:tcPr>
            <w:tcW w:w="677" w:type="dxa"/>
            <w:vAlign w:val="center"/>
          </w:tcPr>
          <w:p w14:paraId="507D0E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失效</w:t>
            </w:r>
          </w:p>
        </w:tc>
      </w:tr>
      <w:tr w14:paraId="40FD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Align w:val="center"/>
          </w:tcPr>
          <w:p w14:paraId="66345B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3171" w:type="dxa"/>
            <w:vAlign w:val="center"/>
          </w:tcPr>
          <w:p w14:paraId="0BFE9236">
            <w:pPr>
              <w:keepNext w:val="0"/>
              <w:keepLines w:val="0"/>
              <w:widowControl/>
              <w:suppressLineNumbers w:val="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一种穿心莲滴丸及其制备方法</w:t>
            </w:r>
          </w:p>
        </w:tc>
        <w:tc>
          <w:tcPr>
            <w:tcW w:w="652" w:type="dxa"/>
            <w:vAlign w:val="center"/>
          </w:tcPr>
          <w:p w14:paraId="6350C4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1543" w:type="dxa"/>
            <w:vAlign w:val="center"/>
          </w:tcPr>
          <w:p w14:paraId="52E08A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发明专利</w:t>
            </w:r>
            <w:r>
              <w:rPr>
                <w:rFonts w:hint="eastAsia" w:ascii="宋体" w:hAnsi="宋体" w:eastAsia="宋体" w:cs="宋体"/>
                <w:color w:val="auto"/>
                <w:kern w:val="2"/>
                <w:sz w:val="21"/>
                <w:szCs w:val="21"/>
                <w:lang w:val="en-US" w:eastAsia="zh-CN" w:bidi="ar-SA"/>
              </w:rPr>
              <w:t>证书</w:t>
            </w:r>
          </w:p>
        </w:tc>
        <w:tc>
          <w:tcPr>
            <w:tcW w:w="2057" w:type="dxa"/>
            <w:vAlign w:val="center"/>
          </w:tcPr>
          <w:p w14:paraId="0136F8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ZL 2008 1 0306713.5</w:t>
            </w:r>
          </w:p>
        </w:tc>
        <w:tc>
          <w:tcPr>
            <w:tcW w:w="677" w:type="dxa"/>
            <w:vAlign w:val="center"/>
          </w:tcPr>
          <w:p w14:paraId="26DC84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对外转让</w:t>
            </w:r>
          </w:p>
        </w:tc>
      </w:tr>
      <w:tr w14:paraId="6F67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86" w:type="dxa"/>
            <w:vAlign w:val="center"/>
          </w:tcPr>
          <w:p w14:paraId="6131F3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3171" w:type="dxa"/>
            <w:vAlign w:val="center"/>
          </w:tcPr>
          <w:p w14:paraId="10BC6683">
            <w:pPr>
              <w:keepNext w:val="0"/>
              <w:keepLines w:val="0"/>
              <w:widowControl/>
              <w:suppressLineNumbers w:val="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一种苍耳子鼻炎软胶囊制剂及其制备方法</w:t>
            </w:r>
          </w:p>
        </w:tc>
        <w:tc>
          <w:tcPr>
            <w:tcW w:w="652" w:type="dxa"/>
            <w:vAlign w:val="center"/>
          </w:tcPr>
          <w:p w14:paraId="3B1A4A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543" w:type="dxa"/>
            <w:vAlign w:val="center"/>
          </w:tcPr>
          <w:p w14:paraId="4AFA0E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发明专利证书</w:t>
            </w:r>
          </w:p>
        </w:tc>
        <w:tc>
          <w:tcPr>
            <w:tcW w:w="2057" w:type="dxa"/>
            <w:vAlign w:val="center"/>
          </w:tcPr>
          <w:p w14:paraId="61E041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ZL 2008 1 0306714.X</w:t>
            </w:r>
          </w:p>
        </w:tc>
        <w:tc>
          <w:tcPr>
            <w:tcW w:w="677" w:type="dxa"/>
            <w:vAlign w:val="center"/>
          </w:tcPr>
          <w:p w14:paraId="7EBD58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对外转让</w:t>
            </w:r>
          </w:p>
        </w:tc>
      </w:tr>
      <w:tr w14:paraId="70EC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Align w:val="center"/>
          </w:tcPr>
          <w:p w14:paraId="3E42E7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3171" w:type="dxa"/>
            <w:vAlign w:val="center"/>
          </w:tcPr>
          <w:p w14:paraId="6A4A97B1">
            <w:pPr>
              <w:keepNext w:val="0"/>
              <w:keepLines w:val="0"/>
              <w:widowControl/>
              <w:suppressLineNumbers w:val="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苍耳子鼻炎滴丸的检测方法</w:t>
            </w:r>
          </w:p>
        </w:tc>
        <w:tc>
          <w:tcPr>
            <w:tcW w:w="652" w:type="dxa"/>
            <w:vAlign w:val="center"/>
          </w:tcPr>
          <w:p w14:paraId="76BC2C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1543" w:type="dxa"/>
            <w:vAlign w:val="center"/>
          </w:tcPr>
          <w:p w14:paraId="4273A0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发明专利</w:t>
            </w:r>
            <w:r>
              <w:rPr>
                <w:rFonts w:hint="eastAsia" w:ascii="宋体" w:hAnsi="宋体" w:eastAsia="宋体" w:cs="宋体"/>
                <w:color w:val="auto"/>
                <w:kern w:val="2"/>
                <w:sz w:val="21"/>
                <w:szCs w:val="21"/>
                <w:lang w:val="en-US" w:eastAsia="zh-CN" w:bidi="ar-SA"/>
              </w:rPr>
              <w:t>证书</w:t>
            </w:r>
          </w:p>
        </w:tc>
        <w:tc>
          <w:tcPr>
            <w:tcW w:w="2057" w:type="dxa"/>
            <w:vAlign w:val="center"/>
          </w:tcPr>
          <w:p w14:paraId="395982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ZL 2009 1 0306296.9</w:t>
            </w:r>
          </w:p>
        </w:tc>
        <w:tc>
          <w:tcPr>
            <w:tcW w:w="677" w:type="dxa"/>
            <w:vAlign w:val="center"/>
          </w:tcPr>
          <w:p w14:paraId="7FBA33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失效</w:t>
            </w:r>
          </w:p>
        </w:tc>
      </w:tr>
      <w:tr w14:paraId="42F5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Align w:val="center"/>
          </w:tcPr>
          <w:p w14:paraId="6DCED8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3171" w:type="dxa"/>
            <w:vAlign w:val="center"/>
          </w:tcPr>
          <w:p w14:paraId="395D3FC1">
            <w:pPr>
              <w:keepNext w:val="0"/>
              <w:keepLines w:val="0"/>
              <w:widowControl/>
              <w:suppressLineNumbers w:val="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一种苍耳子鼻炎滴丸及其制备方法</w:t>
            </w:r>
          </w:p>
        </w:tc>
        <w:tc>
          <w:tcPr>
            <w:tcW w:w="652" w:type="dxa"/>
            <w:vAlign w:val="center"/>
          </w:tcPr>
          <w:p w14:paraId="6ED969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1543" w:type="dxa"/>
            <w:vAlign w:val="center"/>
          </w:tcPr>
          <w:p w14:paraId="673F4B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发明专利</w:t>
            </w:r>
            <w:r>
              <w:rPr>
                <w:rFonts w:hint="eastAsia" w:ascii="宋体" w:hAnsi="宋体" w:eastAsia="宋体" w:cs="宋体"/>
                <w:color w:val="auto"/>
                <w:kern w:val="2"/>
                <w:sz w:val="21"/>
                <w:szCs w:val="21"/>
                <w:lang w:val="en-US" w:eastAsia="zh-CN" w:bidi="ar-SA"/>
              </w:rPr>
              <w:t>证书</w:t>
            </w:r>
          </w:p>
        </w:tc>
        <w:tc>
          <w:tcPr>
            <w:tcW w:w="2057" w:type="dxa"/>
            <w:vAlign w:val="center"/>
          </w:tcPr>
          <w:p w14:paraId="383871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ZL 2008 1 0306709.9</w:t>
            </w:r>
          </w:p>
        </w:tc>
        <w:tc>
          <w:tcPr>
            <w:tcW w:w="677" w:type="dxa"/>
            <w:vAlign w:val="center"/>
          </w:tcPr>
          <w:p w14:paraId="1D2410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对外转让</w:t>
            </w:r>
          </w:p>
        </w:tc>
      </w:tr>
      <w:tr w14:paraId="094B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Align w:val="center"/>
          </w:tcPr>
          <w:p w14:paraId="42F2EC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9</w:t>
            </w:r>
          </w:p>
        </w:tc>
        <w:tc>
          <w:tcPr>
            <w:tcW w:w="3171" w:type="dxa"/>
            <w:vAlign w:val="center"/>
          </w:tcPr>
          <w:p w14:paraId="7C5F28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一种双效蒸发器</w:t>
            </w:r>
          </w:p>
        </w:tc>
        <w:tc>
          <w:tcPr>
            <w:tcW w:w="652" w:type="dxa"/>
            <w:vAlign w:val="center"/>
          </w:tcPr>
          <w:p w14:paraId="68B8BF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1543" w:type="dxa"/>
            <w:vAlign w:val="center"/>
          </w:tcPr>
          <w:p w14:paraId="744711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实用新型专利证书</w:t>
            </w:r>
          </w:p>
        </w:tc>
        <w:tc>
          <w:tcPr>
            <w:tcW w:w="2057" w:type="dxa"/>
            <w:vAlign w:val="center"/>
          </w:tcPr>
          <w:p w14:paraId="52F01F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ZL 2011 2 0571638.2</w:t>
            </w:r>
          </w:p>
        </w:tc>
        <w:tc>
          <w:tcPr>
            <w:tcW w:w="677" w:type="dxa"/>
            <w:vAlign w:val="center"/>
          </w:tcPr>
          <w:p w14:paraId="226BEF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过期</w:t>
            </w:r>
          </w:p>
        </w:tc>
      </w:tr>
      <w:tr w14:paraId="5EE2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Align w:val="center"/>
          </w:tcPr>
          <w:p w14:paraId="6300A9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3171" w:type="dxa"/>
            <w:vAlign w:val="center"/>
          </w:tcPr>
          <w:p w14:paraId="776EA2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一种药液缓冲罐</w:t>
            </w:r>
          </w:p>
        </w:tc>
        <w:tc>
          <w:tcPr>
            <w:tcW w:w="652" w:type="dxa"/>
            <w:vAlign w:val="center"/>
          </w:tcPr>
          <w:p w14:paraId="5C9F17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543" w:type="dxa"/>
            <w:vAlign w:val="center"/>
          </w:tcPr>
          <w:p w14:paraId="504EB3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实用新型专利</w:t>
            </w:r>
            <w:r>
              <w:rPr>
                <w:rFonts w:hint="eastAsia" w:ascii="宋体" w:hAnsi="宋体" w:eastAsia="宋体" w:cs="宋体"/>
                <w:color w:val="auto"/>
                <w:sz w:val="21"/>
                <w:szCs w:val="21"/>
                <w:lang w:val="en-US" w:eastAsia="zh-CN"/>
              </w:rPr>
              <w:t>证书</w:t>
            </w:r>
          </w:p>
        </w:tc>
        <w:tc>
          <w:tcPr>
            <w:tcW w:w="2057" w:type="dxa"/>
            <w:vAlign w:val="center"/>
          </w:tcPr>
          <w:p w14:paraId="046C82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ZL 2012 2 0013202.6</w:t>
            </w:r>
          </w:p>
        </w:tc>
        <w:tc>
          <w:tcPr>
            <w:tcW w:w="677" w:type="dxa"/>
            <w:vAlign w:val="center"/>
          </w:tcPr>
          <w:p w14:paraId="2CBC9D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过期</w:t>
            </w:r>
          </w:p>
        </w:tc>
      </w:tr>
      <w:tr w14:paraId="5F74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Align w:val="center"/>
          </w:tcPr>
          <w:p w14:paraId="06AA16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3171" w:type="dxa"/>
            <w:vAlign w:val="center"/>
          </w:tcPr>
          <w:p w14:paraId="6AE079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一种卧式矩形压力蒸汽灭菌器</w:t>
            </w:r>
          </w:p>
        </w:tc>
        <w:tc>
          <w:tcPr>
            <w:tcW w:w="652" w:type="dxa"/>
            <w:vAlign w:val="center"/>
          </w:tcPr>
          <w:p w14:paraId="3967BF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1543" w:type="dxa"/>
            <w:vAlign w:val="center"/>
          </w:tcPr>
          <w:p w14:paraId="440E00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实用新型专利证书</w:t>
            </w:r>
          </w:p>
        </w:tc>
        <w:tc>
          <w:tcPr>
            <w:tcW w:w="2057" w:type="dxa"/>
            <w:vAlign w:val="center"/>
          </w:tcPr>
          <w:p w14:paraId="14F5F0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ZL 2012 2 0035387.0</w:t>
            </w:r>
          </w:p>
        </w:tc>
        <w:tc>
          <w:tcPr>
            <w:tcW w:w="677" w:type="dxa"/>
            <w:vAlign w:val="center"/>
          </w:tcPr>
          <w:p w14:paraId="283FDB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过期</w:t>
            </w:r>
          </w:p>
        </w:tc>
      </w:tr>
      <w:tr w14:paraId="0578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Align w:val="center"/>
          </w:tcPr>
          <w:p w14:paraId="7F031D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3171" w:type="dxa"/>
            <w:vAlign w:val="center"/>
          </w:tcPr>
          <w:p w14:paraId="550C73D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包装盒（穿龙骨刺片）</w:t>
            </w:r>
          </w:p>
        </w:tc>
        <w:tc>
          <w:tcPr>
            <w:tcW w:w="652" w:type="dxa"/>
            <w:vAlign w:val="center"/>
          </w:tcPr>
          <w:p w14:paraId="105E77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1543" w:type="dxa"/>
            <w:vAlign w:val="center"/>
          </w:tcPr>
          <w:p w14:paraId="479FAE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外观设计专利证书</w:t>
            </w:r>
          </w:p>
        </w:tc>
        <w:tc>
          <w:tcPr>
            <w:tcW w:w="2057" w:type="dxa"/>
            <w:vAlign w:val="center"/>
          </w:tcPr>
          <w:p w14:paraId="2AC615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ZL 2009 3 0300020.0</w:t>
            </w:r>
          </w:p>
        </w:tc>
        <w:tc>
          <w:tcPr>
            <w:tcW w:w="677" w:type="dxa"/>
            <w:vAlign w:val="center"/>
          </w:tcPr>
          <w:p w14:paraId="070193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失效</w:t>
            </w:r>
          </w:p>
        </w:tc>
      </w:tr>
      <w:tr w14:paraId="590A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Align w:val="center"/>
          </w:tcPr>
          <w:p w14:paraId="0203A5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3171" w:type="dxa"/>
            <w:vAlign w:val="center"/>
          </w:tcPr>
          <w:p w14:paraId="0302F9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一种多功能中药提取罐</w:t>
            </w:r>
          </w:p>
        </w:tc>
        <w:tc>
          <w:tcPr>
            <w:tcW w:w="652" w:type="dxa"/>
            <w:vAlign w:val="center"/>
          </w:tcPr>
          <w:p w14:paraId="476688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1543" w:type="dxa"/>
            <w:vAlign w:val="center"/>
          </w:tcPr>
          <w:p w14:paraId="18A4E4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实用新型专利证书</w:t>
            </w:r>
          </w:p>
        </w:tc>
        <w:tc>
          <w:tcPr>
            <w:tcW w:w="2057" w:type="dxa"/>
            <w:vAlign w:val="center"/>
          </w:tcPr>
          <w:p w14:paraId="420759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ZL 2012 2 0035406.X</w:t>
            </w:r>
          </w:p>
        </w:tc>
        <w:tc>
          <w:tcPr>
            <w:tcW w:w="677" w:type="dxa"/>
            <w:vAlign w:val="center"/>
          </w:tcPr>
          <w:p w14:paraId="78782E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过期</w:t>
            </w:r>
          </w:p>
        </w:tc>
      </w:tr>
      <w:tr w14:paraId="308E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Align w:val="center"/>
          </w:tcPr>
          <w:p w14:paraId="12B1BA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w:t>
            </w:r>
          </w:p>
        </w:tc>
        <w:tc>
          <w:tcPr>
            <w:tcW w:w="3171" w:type="dxa"/>
            <w:vAlign w:val="center"/>
          </w:tcPr>
          <w:p w14:paraId="7BA107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一种保温储罐</w:t>
            </w:r>
          </w:p>
        </w:tc>
        <w:tc>
          <w:tcPr>
            <w:tcW w:w="652" w:type="dxa"/>
            <w:vAlign w:val="center"/>
          </w:tcPr>
          <w:p w14:paraId="1BCC9E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543" w:type="dxa"/>
            <w:vAlign w:val="center"/>
          </w:tcPr>
          <w:p w14:paraId="0C1DD1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实用新型专利</w:t>
            </w:r>
            <w:r>
              <w:rPr>
                <w:rFonts w:hint="eastAsia" w:ascii="宋体" w:hAnsi="宋体" w:eastAsia="宋体" w:cs="宋体"/>
                <w:color w:val="auto"/>
                <w:sz w:val="21"/>
                <w:szCs w:val="21"/>
                <w:lang w:val="en-US" w:eastAsia="zh-CN"/>
              </w:rPr>
              <w:t>证书</w:t>
            </w:r>
          </w:p>
        </w:tc>
        <w:tc>
          <w:tcPr>
            <w:tcW w:w="2057" w:type="dxa"/>
            <w:vAlign w:val="center"/>
          </w:tcPr>
          <w:p w14:paraId="5AC841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ZL 2012 2 0031189.7</w:t>
            </w:r>
          </w:p>
        </w:tc>
        <w:tc>
          <w:tcPr>
            <w:tcW w:w="677" w:type="dxa"/>
            <w:vAlign w:val="center"/>
          </w:tcPr>
          <w:p w14:paraId="30E910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过期</w:t>
            </w:r>
          </w:p>
        </w:tc>
      </w:tr>
      <w:tr w14:paraId="4A71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Align w:val="center"/>
          </w:tcPr>
          <w:p w14:paraId="0885AE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3171" w:type="dxa"/>
            <w:vAlign w:val="center"/>
          </w:tcPr>
          <w:p w14:paraId="7B1237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禾邦微米中药</w:t>
            </w:r>
          </w:p>
        </w:tc>
        <w:tc>
          <w:tcPr>
            <w:tcW w:w="652" w:type="dxa"/>
            <w:vAlign w:val="center"/>
          </w:tcPr>
          <w:p w14:paraId="0B4DC2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543" w:type="dxa"/>
            <w:vAlign w:val="center"/>
          </w:tcPr>
          <w:p w14:paraId="439CA6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商标注册证书</w:t>
            </w:r>
          </w:p>
        </w:tc>
        <w:tc>
          <w:tcPr>
            <w:tcW w:w="2057" w:type="dxa"/>
            <w:vAlign w:val="center"/>
          </w:tcPr>
          <w:p w14:paraId="04C1EC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13650022</w:t>
            </w:r>
          </w:p>
        </w:tc>
        <w:tc>
          <w:tcPr>
            <w:tcW w:w="677" w:type="dxa"/>
            <w:vAlign w:val="center"/>
          </w:tcPr>
          <w:p w14:paraId="3D32D8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25年2月到期</w:t>
            </w:r>
          </w:p>
        </w:tc>
      </w:tr>
      <w:tr w14:paraId="57ED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dxa"/>
            <w:vAlign w:val="center"/>
          </w:tcPr>
          <w:p w14:paraId="719924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w:t>
            </w:r>
          </w:p>
        </w:tc>
        <w:tc>
          <w:tcPr>
            <w:tcW w:w="3171" w:type="dxa"/>
            <w:vAlign w:val="center"/>
          </w:tcPr>
          <w:p w14:paraId="55E963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禾邦</w:t>
            </w:r>
          </w:p>
        </w:tc>
        <w:tc>
          <w:tcPr>
            <w:tcW w:w="652" w:type="dxa"/>
            <w:vAlign w:val="center"/>
          </w:tcPr>
          <w:p w14:paraId="7948AB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543" w:type="dxa"/>
            <w:vAlign w:val="center"/>
          </w:tcPr>
          <w:p w14:paraId="1DB24A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著名商标证书</w:t>
            </w:r>
          </w:p>
        </w:tc>
        <w:tc>
          <w:tcPr>
            <w:tcW w:w="2057" w:type="dxa"/>
            <w:vAlign w:val="center"/>
          </w:tcPr>
          <w:p w14:paraId="28E507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3038077</w:t>
            </w:r>
          </w:p>
        </w:tc>
        <w:tc>
          <w:tcPr>
            <w:tcW w:w="677" w:type="dxa"/>
            <w:vAlign w:val="center"/>
          </w:tcPr>
          <w:p w14:paraId="46D036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过期</w:t>
            </w:r>
          </w:p>
        </w:tc>
      </w:tr>
    </w:tbl>
    <w:p w14:paraId="29F2A96A">
      <w:pPr>
        <w:spacing w:line="360" w:lineRule="auto"/>
        <w:ind w:firstLine="559" w:firstLineChars="199"/>
        <w:rPr>
          <w:rFonts w:hint="eastAsia" w:ascii="宋体" w:hAnsi="宋体" w:eastAsia="宋体" w:cs="宋体"/>
          <w:b/>
          <w:bCs/>
          <w:color w:val="auto"/>
          <w:kern w:val="2"/>
          <w:sz w:val="28"/>
          <w:szCs w:val="28"/>
          <w:lang w:val="en-US" w:eastAsia="zh-CN" w:bidi="ar-SA"/>
        </w:rPr>
      </w:pPr>
    </w:p>
    <w:p w14:paraId="16D940AF">
      <w:pPr>
        <w:spacing w:line="360" w:lineRule="auto"/>
        <w:ind w:firstLine="559" w:firstLineChars="199"/>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三、招募方案</w:t>
      </w:r>
    </w:p>
    <w:p w14:paraId="69F18AD1">
      <w:pPr>
        <w:spacing w:line="360" w:lineRule="auto"/>
        <w:ind w:firstLine="559" w:firstLineChars="199"/>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（一）招募须知</w:t>
      </w:r>
    </w:p>
    <w:p w14:paraId="7E8DCA3A">
      <w:pPr>
        <w:spacing w:line="360" w:lineRule="auto"/>
        <w:ind w:firstLine="557" w:firstLineChars="19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1、本公告内容对全体战略投资者同等适用，管理人有权随时终止战略投资者招募。</w:t>
      </w:r>
    </w:p>
    <w:p w14:paraId="6FACD131">
      <w:pPr>
        <w:spacing w:line="360" w:lineRule="auto"/>
        <w:ind w:firstLine="557" w:firstLineChars="19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本公告内容不当然替代战略投资者尽职调查，战略投资者如需了解禾邦阳光公司审计情况、评估情况、债权情况及生产经营情况，或对禾邦阳光公司进行尽职调查深入了解的，需向管理人提交报名申请并签署相关的《保密协议》。</w:t>
      </w:r>
    </w:p>
    <w:p w14:paraId="24183FBF">
      <w:pPr>
        <w:spacing w:line="360" w:lineRule="auto"/>
        <w:ind w:firstLine="557" w:firstLineChars="19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3、本公告并非邀约文件，不具有重整投资协议的约束性效力。</w:t>
      </w:r>
    </w:p>
    <w:p w14:paraId="30581289">
      <w:pPr>
        <w:spacing w:line="360" w:lineRule="auto"/>
        <w:ind w:firstLine="559" w:firstLineChars="199"/>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（二）招募流程</w:t>
      </w:r>
    </w:p>
    <w:p w14:paraId="6C274509">
      <w:pPr>
        <w:spacing w:line="360" w:lineRule="auto"/>
        <w:ind w:firstLine="557" w:firstLineChars="19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  发布《招募公告》→报名审核→尽职调查→提交投资方案→竞争遴选→签署战略投资协议</w:t>
      </w:r>
    </w:p>
    <w:p w14:paraId="42C4575A">
      <w:pPr>
        <w:numPr>
          <w:ilvl w:val="0"/>
          <w:numId w:val="3"/>
        </w:numPr>
        <w:spacing w:line="360" w:lineRule="auto"/>
        <w:ind w:firstLine="559" w:firstLineChars="199"/>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招募条件</w:t>
      </w:r>
    </w:p>
    <w:p w14:paraId="3877BF18">
      <w:pPr>
        <w:numPr>
          <w:ilvl w:val="0"/>
          <w:numId w:val="4"/>
        </w:numPr>
        <w:spacing w:line="360" w:lineRule="auto"/>
        <w:ind w:firstLine="560" w:firstLineChars="200"/>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战略投资者应具有较高的社会责任感、良好的商业信誉，在药品生产行业内处于领先地位或有药品生产行业相关资源的。</w:t>
      </w:r>
    </w:p>
    <w:p w14:paraId="4B981A4D">
      <w:pPr>
        <w:numPr>
          <w:ilvl w:val="0"/>
          <w:numId w:val="4"/>
        </w:numPr>
        <w:spacing w:line="360" w:lineRule="auto"/>
        <w:ind w:firstLine="560" w:firstLineChars="200"/>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拥有雄厚的资金实力，能在约定时间内支付获取禾邦药业公司资产所需对价，且有足够资金支持东方药业重整期内恢复生产和重整期后的生产运营，并能出具相应的资信证明或其他履约能力证明。</w:t>
      </w:r>
    </w:p>
    <w:p w14:paraId="512F28C5">
      <w:pPr>
        <w:numPr>
          <w:ilvl w:val="0"/>
          <w:numId w:val="4"/>
        </w:numPr>
        <w:spacing w:line="360" w:lineRule="auto"/>
        <w:ind w:left="0" w:leftChars="0" w:firstLine="560" w:firstLineChars="200"/>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战略投资者拥有与禾邦阳光公司重整相适应的经营和管理经验及能力。战略投资者须对禾邦阳光公司相关资产整体予以投资，且提交符合禾邦阳光公司实际情况的整体投资方案。</w:t>
      </w:r>
    </w:p>
    <w:p w14:paraId="7FBF42BE">
      <w:pPr>
        <w:numPr>
          <w:ilvl w:val="0"/>
          <w:numId w:val="3"/>
        </w:numPr>
        <w:spacing w:line="360" w:lineRule="auto"/>
        <w:ind w:left="0" w:leftChars="0" w:firstLine="559" w:firstLineChars="199"/>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报名提交材料</w:t>
      </w:r>
    </w:p>
    <w:p w14:paraId="18CCD088">
      <w:pPr>
        <w:numPr>
          <w:ilvl w:val="0"/>
          <w:numId w:val="5"/>
        </w:numPr>
        <w:spacing w:line="360" w:lineRule="auto"/>
        <w:ind w:firstLine="560" w:firstLineChars="200"/>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重整投资意向书；</w:t>
      </w:r>
    </w:p>
    <w:p w14:paraId="5B644115">
      <w:pPr>
        <w:numPr>
          <w:ilvl w:val="0"/>
          <w:numId w:val="5"/>
        </w:numPr>
        <w:spacing w:line="360" w:lineRule="auto"/>
        <w:ind w:firstLine="560" w:firstLineChars="200"/>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战略投资者简介（含主体资格、股权结构、主营业务、历史沿革、组织机构等相关信息，如为联合投资人，需说明各主体的角色分工、权利义务等）；</w:t>
      </w:r>
    </w:p>
    <w:p w14:paraId="2EF935A2">
      <w:pPr>
        <w:numPr>
          <w:ilvl w:val="0"/>
          <w:numId w:val="5"/>
        </w:numPr>
        <w:spacing w:line="360" w:lineRule="auto"/>
        <w:ind w:firstLine="560" w:firstLineChars="200"/>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参与重整投资的股东会决议（企业法人）；</w:t>
      </w:r>
    </w:p>
    <w:p w14:paraId="660C534F">
      <w:pPr>
        <w:numPr>
          <w:ilvl w:val="0"/>
          <w:numId w:val="5"/>
        </w:numPr>
        <w:spacing w:line="360" w:lineRule="auto"/>
        <w:ind w:firstLine="560" w:firstLineChars="200"/>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营业执照复印件；</w:t>
      </w:r>
    </w:p>
    <w:p w14:paraId="089E96AC">
      <w:pPr>
        <w:numPr>
          <w:ilvl w:val="0"/>
          <w:numId w:val="5"/>
        </w:numPr>
        <w:spacing w:line="360" w:lineRule="auto"/>
        <w:ind w:firstLine="560" w:firstLineChars="200"/>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资信证明或履约能力证明；</w:t>
      </w:r>
    </w:p>
    <w:p w14:paraId="77906041">
      <w:pPr>
        <w:numPr>
          <w:ilvl w:val="0"/>
          <w:numId w:val="5"/>
        </w:numPr>
        <w:spacing w:line="360" w:lineRule="auto"/>
        <w:ind w:firstLine="560" w:firstLineChars="200"/>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同意签署保密协议的承诺函；</w:t>
      </w:r>
    </w:p>
    <w:p w14:paraId="1B68554D">
      <w:pPr>
        <w:numPr>
          <w:ilvl w:val="0"/>
          <w:numId w:val="5"/>
        </w:numPr>
        <w:spacing w:line="360" w:lineRule="auto"/>
        <w:ind w:firstLine="560" w:firstLineChars="200"/>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委托他人办理的需提交书面授权委托书及受托人身份证明。</w:t>
      </w:r>
    </w:p>
    <w:p w14:paraId="10427C07">
      <w:pPr>
        <w:spacing w:line="360" w:lineRule="auto"/>
        <w:ind w:firstLine="559" w:firstLineChars="199"/>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特别提醒：战略投资者向管理人提交的全部文件均需要加盖战略投资者公章。</w:t>
      </w:r>
    </w:p>
    <w:p w14:paraId="55BDA457">
      <w:pPr>
        <w:spacing w:line="360" w:lineRule="auto"/>
        <w:ind w:firstLine="559" w:firstLineChars="199"/>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（五）尽职调查</w:t>
      </w:r>
    </w:p>
    <w:p w14:paraId="3213CDB5">
      <w:pPr>
        <w:spacing w:line="360" w:lineRule="auto"/>
        <w:ind w:firstLine="557" w:firstLineChars="199"/>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战略投资者递交报名材料并获得管理人确认之后，可对禾邦药业开展尽职调查，管理人配合战略投资者提供企业资料，包括但不限于禾邦药业的审计评估报告、债权申报情况等。战略投资者也可向管理人申请实地调查，开展的尽职调查或实地调查所需的费用由战略投资者自行承担。</w:t>
      </w:r>
    </w:p>
    <w:p w14:paraId="026806F2">
      <w:pPr>
        <w:spacing w:line="360" w:lineRule="auto"/>
        <w:ind w:firstLine="559" w:firstLineChars="199"/>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（六）提交重整方案</w:t>
      </w:r>
    </w:p>
    <w:p w14:paraId="7812E709">
      <w:pPr>
        <w:spacing w:line="360" w:lineRule="auto"/>
        <w:ind w:firstLine="557" w:firstLineChars="199"/>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1、战略投资者应根据已掌握的禾邦阳光公司的情况，结合自身商业判断和风险评估，自本公告发布之日起90天内向管理人提交具有可操作性且不可撤销的《重整投资方案》；</w:t>
      </w:r>
    </w:p>
    <w:p w14:paraId="71614EC9">
      <w:pPr>
        <w:spacing w:line="360" w:lineRule="auto"/>
        <w:ind w:firstLine="557" w:firstLineChars="199"/>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2、《重整投资方案》需装订成册并加盖战略投资者公章，一式三份，另需同时提供内容一致的电子版文件发送至指定邮箱；</w:t>
      </w:r>
    </w:p>
    <w:p w14:paraId="3B73D863">
      <w:pPr>
        <w:spacing w:line="360" w:lineRule="auto"/>
        <w:ind w:firstLine="557" w:firstLineChars="199"/>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3、《重整投资方案》一旦提交，不可撤回或撤销；除对债权人有利情形外。战略投资者要求撤回、撤销或变更《重整投资方案》的且非经管理人同意的，管理人有权取消其参选资格。</w:t>
      </w:r>
    </w:p>
    <w:p w14:paraId="756D83EF">
      <w:pPr>
        <w:spacing w:line="360" w:lineRule="auto"/>
        <w:ind w:firstLine="559" w:firstLineChars="199"/>
        <w:rPr>
          <w:rFonts w:hint="default" w:ascii="宋体" w:hAnsi="宋体" w:eastAsia="宋体" w:cs="宋体"/>
          <w:b/>
          <w:bC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（七）选定重整方案</w:t>
      </w:r>
    </w:p>
    <w:p w14:paraId="26FA23BC">
      <w:pPr>
        <w:spacing w:line="360" w:lineRule="auto"/>
        <w:ind w:firstLine="557" w:firstLineChars="199"/>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对在规定时间内提交《重整投资方案》的投资人，管理人将从履约保证金缴纳金额高低、出资金额高低、支付方式与期限、履约能力及保障等方面对《重整投资方案》进行综合评审，综合评定重整方候选人，在进入正式重整程序后，经债权人会议表决和人民法院裁定后确定最终的重整投资人。对未被中选的战略投资人，管理人无义务向其说明理由或对其参与本次招募活动的支出进行补偿。</w:t>
      </w:r>
    </w:p>
    <w:p w14:paraId="5376F8A5">
      <w:pPr>
        <w:spacing w:line="360" w:lineRule="auto"/>
        <w:ind w:firstLine="559" w:firstLineChars="199"/>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四、报名注意事项</w:t>
      </w:r>
    </w:p>
    <w:p w14:paraId="0D39EFFC">
      <w:pPr>
        <w:spacing w:line="360" w:lineRule="auto"/>
        <w:ind w:firstLine="557" w:firstLineChars="199"/>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一）战略投资者提交报名材料，即视为战略投资者提交的报名材料的相关内容对管理人构成法律意义上的要约，且管理人在收到报名材料时起即享有对战略投资者发出的要约进行承诺的权利。管理人承诺的具体形式包括但不限于管理人向战略投资者送达书面重整方候选资格确认书或签订重整投资协议或其他法律法规许可的作出承诺的形式。</w:t>
      </w:r>
    </w:p>
    <w:p w14:paraId="55F75168">
      <w:pPr>
        <w:spacing w:line="360" w:lineRule="auto"/>
        <w:ind w:firstLine="557" w:firstLineChars="199"/>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二）一旦管理人作出承诺，则视为管理人同战略投资者已经就战略投资者参与禾邦阳光公司的相关事宜达成了协议。如经债权人会议表决和资阳市雁江区人民法院裁定批准后，战略投资者被确定为最终的重整投资人，战略投资者拒绝签署《重整投资协议》或签订《重整投资协议》后不履行协议义务的，管理人有权没收该参选人交纳的保证金，并取消其重整投资人资格，战略投资者应当承担由此造成的一切损失(包括禾邦阳光公司重整失败产生的损失)。</w:t>
      </w:r>
    </w:p>
    <w:p w14:paraId="40C63159">
      <w:pPr>
        <w:spacing w:line="360" w:lineRule="auto"/>
        <w:ind w:firstLine="557" w:firstLineChars="199"/>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（三）战略投资者在与管理人签订《重整投资协议》后、法院裁定批准重整计划草案前，单方面退出的，管理人有权没收重整方所缴纳的全部保证金。</w:t>
      </w:r>
    </w:p>
    <w:p w14:paraId="4E217086">
      <w:pPr>
        <w:spacing w:line="360" w:lineRule="auto"/>
        <w:ind w:firstLine="559" w:firstLineChars="199"/>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（四）中止或撤回招募</w:t>
      </w:r>
    </w:p>
    <w:p w14:paraId="1E729F56">
      <w:pPr>
        <w:spacing w:line="360" w:lineRule="auto"/>
        <w:ind w:firstLine="557" w:firstLineChars="199"/>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如出现影响禾邦阳光公司重整的重大事项或资阳市雁江区人民法院提出要求，管理人可以中止或撤回本次招募。本次招募中止或撤回的，管理人无需对战略投资者所投入的工作进行任何补偿。</w:t>
      </w:r>
    </w:p>
    <w:p w14:paraId="326836AB">
      <w:pPr>
        <w:spacing w:line="360" w:lineRule="auto"/>
        <w:ind w:firstLine="559" w:firstLineChars="199"/>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（五）解释权</w:t>
      </w:r>
    </w:p>
    <w:p w14:paraId="7073307E">
      <w:pPr>
        <w:spacing w:line="360" w:lineRule="auto"/>
        <w:ind w:firstLine="557" w:firstLineChars="199"/>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本招募文件由管理人编制，解释权属管理人。</w:t>
      </w:r>
    </w:p>
    <w:p w14:paraId="4820FFF8">
      <w:pPr>
        <w:spacing w:line="360" w:lineRule="auto"/>
        <w:ind w:firstLine="557" w:firstLineChars="199"/>
        <w:rPr>
          <w:rFonts w:hint="eastAsia" w:ascii="宋体" w:hAnsi="宋体" w:eastAsia="宋体" w:cs="宋体"/>
          <w:color w:val="000000" w:themeColor="text1"/>
          <w:kern w:val="2"/>
          <w:sz w:val="28"/>
          <w:szCs w:val="28"/>
          <w:lang w:val="en-US" w:eastAsia="zh-CN" w:bidi="ar-SA"/>
          <w14:textFill>
            <w14:solidFill>
              <w14:schemeClr w14:val="tx1"/>
            </w14:solidFill>
          </w14:textFill>
        </w:rPr>
      </w:pPr>
    </w:p>
    <w:p w14:paraId="2F25BE9A">
      <w:pPr>
        <w:spacing w:line="360" w:lineRule="auto"/>
        <w:ind w:firstLine="559" w:firstLineChars="199"/>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管理人办公地点：</w:t>
      </w:r>
      <w:r>
        <w:rPr>
          <w:rFonts w:hint="eastAsia" w:ascii="宋体" w:hAnsi="宋体" w:eastAsia="宋体" w:cs="宋体"/>
          <w:color w:val="000000" w:themeColor="text1"/>
          <w:kern w:val="2"/>
          <w:sz w:val="28"/>
          <w:szCs w:val="28"/>
          <w:lang w:val="en-US" w:eastAsia="zh-CN" w:bidi="ar-SA"/>
          <w14:textFill>
            <w14:solidFill>
              <w14:schemeClr w14:val="tx1"/>
            </w14:solidFill>
          </w14:textFill>
        </w:rPr>
        <w:t>资阳市雁江区政府 7 号楼四川禾邦实业集团 6 楼</w:t>
      </w:r>
    </w:p>
    <w:p w14:paraId="08065067">
      <w:pPr>
        <w:spacing w:line="360" w:lineRule="auto"/>
        <w:ind w:firstLine="559" w:firstLineChars="199"/>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通讯地址：</w:t>
      </w:r>
      <w:r>
        <w:rPr>
          <w:rFonts w:hint="eastAsia" w:ascii="宋体" w:hAnsi="宋体" w:eastAsia="宋体" w:cs="宋体"/>
          <w:color w:val="000000" w:themeColor="text1"/>
          <w:kern w:val="2"/>
          <w:sz w:val="28"/>
          <w:szCs w:val="28"/>
          <w:lang w:val="en-US" w:eastAsia="zh-CN" w:bidi="ar-SA"/>
          <w14:textFill>
            <w14:solidFill>
              <w14:schemeClr w14:val="tx1"/>
            </w14:solidFill>
          </w14:textFill>
        </w:rPr>
        <w:t>资阳市雁江区政府 7 号楼四川禾邦实业集团 6 楼</w:t>
      </w:r>
    </w:p>
    <w:p w14:paraId="07BB262C">
      <w:pPr>
        <w:spacing w:line="360" w:lineRule="auto"/>
        <w:ind w:firstLine="559" w:firstLineChars="199"/>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联系人员：</w:t>
      </w:r>
      <w:r>
        <w:rPr>
          <w:rFonts w:hint="eastAsia" w:ascii="宋体" w:hAnsi="宋体" w:eastAsia="宋体" w:cs="宋体"/>
          <w:color w:val="000000" w:themeColor="text1"/>
          <w:kern w:val="2"/>
          <w:sz w:val="28"/>
          <w:szCs w:val="28"/>
          <w:lang w:val="en-US" w:eastAsia="zh-CN" w:bidi="ar-SA"/>
          <w14:textFill>
            <w14:solidFill>
              <w14:schemeClr w14:val="tx1"/>
            </w14:solidFill>
          </w14:textFill>
        </w:rPr>
        <w:t xml:space="preserve">   林超        杨文静 </w:t>
      </w:r>
    </w:p>
    <w:p w14:paraId="7F6D6808">
      <w:pPr>
        <w:spacing w:line="360" w:lineRule="auto"/>
        <w:ind w:firstLine="559" w:firstLineChars="199"/>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联系电话：</w:t>
      </w:r>
      <w:r>
        <w:rPr>
          <w:rFonts w:hint="eastAsia" w:ascii="宋体" w:hAnsi="宋体" w:eastAsia="宋体" w:cs="宋体"/>
          <w:color w:val="000000" w:themeColor="text1"/>
          <w:kern w:val="2"/>
          <w:sz w:val="28"/>
          <w:szCs w:val="28"/>
          <w:lang w:val="en-US" w:eastAsia="zh-CN" w:bidi="ar-SA"/>
          <w14:textFill>
            <w14:solidFill>
              <w14:schemeClr w14:val="tx1"/>
            </w14:solidFill>
          </w14:textFill>
        </w:rPr>
        <w:t>13594163283   18981566326</w:t>
      </w:r>
    </w:p>
    <w:p w14:paraId="6814D71B">
      <w:pPr>
        <w:spacing w:line="360" w:lineRule="auto"/>
        <w:ind w:firstLine="559" w:firstLineChars="199"/>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联系邮箱：</w:t>
      </w:r>
      <w:r>
        <w:rPr>
          <w:rFonts w:hint="eastAsia" w:ascii="宋体" w:hAnsi="宋体" w:eastAsia="宋体" w:cs="宋体"/>
          <w:color w:val="000000" w:themeColor="text1"/>
          <w:kern w:val="2"/>
          <w:sz w:val="28"/>
          <w:szCs w:val="28"/>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 w:val="28"/>
          <w:szCs w:val="28"/>
          <w:lang w:val="en-US" w:eastAsia="zh-CN" w:bidi="ar-SA"/>
          <w14:textFill>
            <w14:solidFill>
              <w14:schemeClr w14:val="tx1"/>
            </w14:solidFill>
          </w14:textFill>
        </w:rPr>
        <w:instrText xml:space="preserve"> HYPERLINK "mailto:awesomelove@sina.com" </w:instrText>
      </w:r>
      <w:r>
        <w:rPr>
          <w:rFonts w:hint="eastAsia" w:ascii="宋体" w:hAnsi="宋体" w:eastAsia="宋体" w:cs="宋体"/>
          <w:color w:val="000000" w:themeColor="text1"/>
          <w:kern w:val="2"/>
          <w:sz w:val="28"/>
          <w:szCs w:val="28"/>
          <w:lang w:val="en-US" w:eastAsia="zh-CN" w:bidi="ar-SA"/>
          <w14:textFill>
            <w14:solidFill>
              <w14:schemeClr w14:val="tx1"/>
            </w14:solidFill>
          </w14:textFill>
        </w:rPr>
        <w:fldChar w:fldCharType="separate"/>
      </w:r>
      <w:r>
        <w:rPr>
          <w:rFonts w:hint="eastAsia" w:ascii="宋体" w:hAnsi="宋体" w:eastAsia="宋体" w:cs="宋体"/>
          <w:color w:val="000000" w:themeColor="text1"/>
          <w:kern w:val="2"/>
          <w:sz w:val="28"/>
          <w:szCs w:val="28"/>
          <w:lang w:val="en-US" w:eastAsia="zh-CN" w:bidi="ar-SA"/>
          <w14:textFill>
            <w14:solidFill>
              <w14:schemeClr w14:val="tx1"/>
            </w14:solidFill>
          </w14:textFill>
        </w:rPr>
        <w:t>awesomelove@sina.com</w:t>
      </w:r>
      <w:r>
        <w:rPr>
          <w:rFonts w:hint="eastAsia" w:ascii="宋体" w:hAnsi="宋体" w:eastAsia="宋体" w:cs="宋体"/>
          <w:color w:val="000000" w:themeColor="text1"/>
          <w:kern w:val="2"/>
          <w:sz w:val="28"/>
          <w:szCs w:val="28"/>
          <w:lang w:val="en-US" w:eastAsia="zh-CN" w:bidi="ar-SA"/>
          <w14:textFill>
            <w14:solidFill>
              <w14:schemeClr w14:val="tx1"/>
            </w14:solidFill>
          </w14:textFill>
        </w:rPr>
        <w:fldChar w:fldCharType="end"/>
      </w:r>
    </w:p>
    <w:p w14:paraId="5C550E90">
      <w:pPr>
        <w:spacing w:line="360" w:lineRule="auto"/>
        <w:ind w:firstLine="557" w:firstLineChars="199"/>
        <w:rPr>
          <w:rFonts w:hint="eastAsia" w:ascii="宋体" w:hAnsi="宋体" w:eastAsia="宋体" w:cs="宋体"/>
          <w:color w:val="000000" w:themeColor="text1"/>
          <w:kern w:val="2"/>
          <w:sz w:val="28"/>
          <w:szCs w:val="28"/>
          <w:lang w:val="en-US" w:eastAsia="zh-CN" w:bidi="ar-SA"/>
          <w14:textFill>
            <w14:solidFill>
              <w14:schemeClr w14:val="tx1"/>
            </w14:solidFill>
          </w14:textFill>
        </w:rPr>
      </w:pPr>
    </w:p>
    <w:p w14:paraId="32CF7745">
      <w:pPr>
        <w:spacing w:line="360" w:lineRule="auto"/>
        <w:ind w:firstLine="557" w:firstLineChars="199"/>
        <w:jc w:val="right"/>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四川禾邦阳光制药股份有限公司临时管理人</w:t>
      </w:r>
    </w:p>
    <w:p w14:paraId="01381FC4">
      <w:pPr>
        <w:spacing w:line="360" w:lineRule="auto"/>
        <w:ind w:firstLine="557" w:firstLineChars="199"/>
        <w:jc w:val="right"/>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2024年9月2日</w:t>
      </w:r>
    </w:p>
    <w:p w14:paraId="29B5A490">
      <w:pPr>
        <w:spacing w:line="360" w:lineRule="auto"/>
        <w:ind w:firstLine="557" w:firstLineChars="199"/>
        <w:rPr>
          <w:rFonts w:hint="eastAsia" w:ascii="宋体" w:hAnsi="宋体" w:eastAsia="宋体" w:cs="宋体"/>
          <w:color w:val="000000" w:themeColor="text1"/>
          <w:kern w:val="2"/>
          <w:sz w:val="28"/>
          <w:szCs w:val="28"/>
          <w:lang w:val="en-US" w:eastAsia="zh-CN" w:bidi="ar-SA"/>
          <w14:textFill>
            <w14:solidFill>
              <w14:schemeClr w14:val="tx1"/>
            </w14:solidFill>
          </w14:textFill>
        </w:rPr>
      </w:pPr>
    </w:p>
    <w:bookmarkEnd w:id="0"/>
    <w:sectPr>
      <w:headerReference r:id="rId3" w:type="default"/>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6C398">
    <w:pPr>
      <w:pStyle w:val="13"/>
      <w:tabs>
        <w:tab w:val="right" w:pos="9240"/>
        <w:tab w:val="clear" w:pos="8306"/>
      </w:tabs>
      <w:ind w:left="-199" w:leftChars="-95" w:right="-420" w:rightChars="-200" w:firstLine="0" w:firstLineChars="0"/>
      <w:jc w:val="left"/>
      <w:rPr>
        <w:rFonts w:hint="eastAsia"/>
      </w:rPr>
    </w:pPr>
    <w:r>
      <w:rPr>
        <w:rFonts w:hint="eastAsia"/>
        <w:lang w:val="en-US" w:eastAsia="zh-CN"/>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B62D7D"/>
    <w:multiLevelType w:val="singleLevel"/>
    <w:tmpl w:val="ACB62D7D"/>
    <w:lvl w:ilvl="0" w:tentative="0">
      <w:start w:val="3"/>
      <w:numFmt w:val="chineseCounting"/>
      <w:suff w:val="nothing"/>
      <w:lvlText w:val="（%1）"/>
      <w:lvlJc w:val="left"/>
      <w:rPr>
        <w:rFonts w:hint="eastAsia"/>
      </w:rPr>
    </w:lvl>
  </w:abstractNum>
  <w:abstractNum w:abstractNumId="1">
    <w:nsid w:val="0E8163EC"/>
    <w:multiLevelType w:val="singleLevel"/>
    <w:tmpl w:val="0E8163EC"/>
    <w:lvl w:ilvl="0" w:tentative="0">
      <w:start w:val="1"/>
      <w:numFmt w:val="decimal"/>
      <w:suff w:val="nothing"/>
      <w:lvlText w:val="%1、"/>
      <w:lvlJc w:val="left"/>
    </w:lvl>
  </w:abstractNum>
  <w:abstractNum w:abstractNumId="2">
    <w:nsid w:val="1596DAD5"/>
    <w:multiLevelType w:val="singleLevel"/>
    <w:tmpl w:val="1596DAD5"/>
    <w:lvl w:ilvl="0" w:tentative="0">
      <w:start w:val="2"/>
      <w:numFmt w:val="chineseCounting"/>
      <w:suff w:val="nothing"/>
      <w:lvlText w:val="%1、"/>
      <w:lvlJc w:val="left"/>
      <w:rPr>
        <w:rFonts w:hint="eastAsia"/>
      </w:rPr>
    </w:lvl>
  </w:abstractNum>
  <w:abstractNum w:abstractNumId="3">
    <w:nsid w:val="2C27A1B7"/>
    <w:multiLevelType w:val="singleLevel"/>
    <w:tmpl w:val="2C27A1B7"/>
    <w:lvl w:ilvl="0" w:tentative="0">
      <w:start w:val="2"/>
      <w:numFmt w:val="decimal"/>
      <w:suff w:val="nothing"/>
      <w:lvlText w:val="%1、"/>
      <w:lvlJc w:val="left"/>
    </w:lvl>
  </w:abstractNum>
  <w:abstractNum w:abstractNumId="4">
    <w:nsid w:val="5E9ECC70"/>
    <w:multiLevelType w:val="singleLevel"/>
    <w:tmpl w:val="5E9ECC70"/>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F15A06"/>
    <w:rsid w:val="000A219D"/>
    <w:rsid w:val="004054C2"/>
    <w:rsid w:val="00450B10"/>
    <w:rsid w:val="005C713F"/>
    <w:rsid w:val="00836E10"/>
    <w:rsid w:val="00C557F0"/>
    <w:rsid w:val="00DF52AD"/>
    <w:rsid w:val="00F15A06"/>
    <w:rsid w:val="048748B3"/>
    <w:rsid w:val="2B9B4960"/>
    <w:rsid w:val="2FEB6CB0"/>
    <w:rsid w:val="34537609"/>
    <w:rsid w:val="3F25698A"/>
    <w:rsid w:val="40572841"/>
    <w:rsid w:val="4A907D6A"/>
    <w:rsid w:val="4AC93B1F"/>
    <w:rsid w:val="502E2526"/>
    <w:rsid w:val="619E0992"/>
    <w:rsid w:val="63D123F2"/>
    <w:rsid w:val="64560B2C"/>
    <w:rsid w:val="69D36796"/>
    <w:rsid w:val="7B83410D"/>
    <w:rsid w:val="7C8E3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rPr>
      <w:rFonts w:eastAsia="仿宋_GB2312"/>
      <w:sz w:val="32"/>
      <w:szCs w:val="20"/>
    </w:rPr>
  </w:style>
  <w:style w:type="paragraph" w:styleId="12">
    <w:name w:val="footer"/>
    <w:basedOn w:val="1"/>
    <w:link w:val="39"/>
    <w:unhideWhenUsed/>
    <w:qFormat/>
    <w:uiPriority w:val="99"/>
    <w:pPr>
      <w:tabs>
        <w:tab w:val="center" w:pos="4153"/>
        <w:tab w:val="right" w:pos="8306"/>
      </w:tabs>
      <w:snapToGrid w:val="0"/>
      <w:jc w:val="left"/>
    </w:pPr>
    <w:rPr>
      <w:sz w:val="18"/>
      <w:szCs w:val="18"/>
    </w:rPr>
  </w:style>
  <w:style w:type="paragraph" w:styleId="13">
    <w:name w:val="header"/>
    <w:basedOn w:val="1"/>
    <w:link w:val="38"/>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character" w:customStyle="1" w:styleId="20">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8"/>
    <w:link w:val="5"/>
    <w:semiHidden/>
    <w:qFormat/>
    <w:uiPriority w:val="9"/>
    <w:rPr>
      <w:rFonts w:cstheme="majorBidi"/>
      <w:color w:val="104862" w:themeColor="accent1" w:themeShade="BF"/>
      <w:sz w:val="28"/>
      <w:szCs w:val="28"/>
    </w:rPr>
  </w:style>
  <w:style w:type="character" w:customStyle="1" w:styleId="24">
    <w:name w:val="标题 5 字符"/>
    <w:basedOn w:val="18"/>
    <w:link w:val="6"/>
    <w:semiHidden/>
    <w:qFormat/>
    <w:uiPriority w:val="9"/>
    <w:rPr>
      <w:rFonts w:cstheme="majorBidi"/>
      <w:color w:val="104862" w:themeColor="accent1" w:themeShade="BF"/>
      <w:sz w:val="24"/>
      <w:szCs w:val="24"/>
    </w:rPr>
  </w:style>
  <w:style w:type="character" w:customStyle="1" w:styleId="25">
    <w:name w:val="标题 6 字符"/>
    <w:basedOn w:val="18"/>
    <w:link w:val="7"/>
    <w:semiHidden/>
    <w:qFormat/>
    <w:uiPriority w:val="9"/>
    <w:rPr>
      <w:rFonts w:cstheme="majorBidi"/>
      <w:b/>
      <w:bCs/>
      <w:color w:val="104862"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8"/>
    <w:link w:val="35"/>
    <w:qFormat/>
    <w:uiPriority w:val="30"/>
    <w:rPr>
      <w:i/>
      <w:iCs/>
      <w:color w:val="104862" w:themeColor="accent1" w:themeShade="BF"/>
    </w:rPr>
  </w:style>
  <w:style w:type="character" w:customStyle="1" w:styleId="37">
    <w:name w:val="Intense Reference"/>
    <w:basedOn w:val="18"/>
    <w:qFormat/>
    <w:uiPriority w:val="32"/>
    <w:rPr>
      <w:b/>
      <w:bCs/>
      <w:smallCaps/>
      <w:color w:val="104862" w:themeColor="accent1" w:themeShade="BF"/>
      <w:spacing w:val="5"/>
    </w:rPr>
  </w:style>
  <w:style w:type="character" w:customStyle="1" w:styleId="38">
    <w:name w:val="页眉 字符"/>
    <w:basedOn w:val="18"/>
    <w:link w:val="13"/>
    <w:qFormat/>
    <w:uiPriority w:val="99"/>
    <w:rPr>
      <w:sz w:val="18"/>
      <w:szCs w:val="18"/>
    </w:rPr>
  </w:style>
  <w:style w:type="character" w:customStyle="1" w:styleId="39">
    <w:name w:val="页脚 字符"/>
    <w:basedOn w:val="18"/>
    <w:link w:val="1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EC66DF-BC5B-42B6-A20A-9A6A8A5EA89B}">
  <ds:schemaRefs/>
</ds:datastoreItem>
</file>

<file path=docProps/app.xml><?xml version="1.0" encoding="utf-8"?>
<Properties xmlns="http://schemas.openxmlformats.org/officeDocument/2006/extended-properties" xmlns:vt="http://schemas.openxmlformats.org/officeDocument/2006/docPropsVTypes">
  <Template>Normal</Template>
  <Pages>8</Pages>
  <Words>3630</Words>
  <Characters>4320</Characters>
  <Lines>0</Lines>
  <Paragraphs>0</Paragraphs>
  <TotalTime>56</TotalTime>
  <ScaleCrop>false</ScaleCrop>
  <LinksUpToDate>false</LinksUpToDate>
  <CharactersWithSpaces>4392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2024-07-26T01:59:00Z</dcterms:created>
  <dc:creator>煦瑜 彭</dc:creator>
  <cp:lastModifiedBy>阿木（恩祈）</cp:lastModifiedBy>
  <dcterms:modified xsi:type="dcterms:W3CDTF">2024-09-02T07:51:11Z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2877EDCCCDFF4DC9BFC20638DE3DFCF2_12</vt:lpwstr>
  </property>
</Properties>
</file>