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F7658B">
      <w:pPr>
        <w:pStyle w:val="4"/>
        <w:widowControl/>
        <w:spacing w:before="156" w:beforeLines="50" w:beforeAutospacing="0" w:after="156" w:afterLines="50" w:afterAutospacing="0"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附件3：授权委托书</w:t>
      </w:r>
    </w:p>
    <w:p w14:paraId="4AB27C63">
      <w:pPr>
        <w:widowControl/>
        <w:spacing w:line="360" w:lineRule="auto"/>
        <w:ind w:firstLine="643" w:firstLineChars="200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授权委托书</w:t>
      </w:r>
    </w:p>
    <w:p w14:paraId="6EB93E9F">
      <w:pPr>
        <w:widowControl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bidi="ar"/>
        </w:rPr>
      </w:pPr>
    </w:p>
    <w:p w14:paraId="0782F026">
      <w:pPr>
        <w:widowControl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 xml:space="preserve">委托人：                     法定代表人（负责人）：                             </w:t>
      </w:r>
    </w:p>
    <w:p w14:paraId="6D7A854E">
      <w:pPr>
        <w:widowControl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住所地：                     联系方式：</w:t>
      </w:r>
    </w:p>
    <w:p w14:paraId="2756778E">
      <w:pPr>
        <w:widowControl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受托人：                     身份证号：</w:t>
      </w:r>
    </w:p>
    <w:p w14:paraId="6F470BF9">
      <w:pPr>
        <w:widowControl/>
        <w:spacing w:line="360" w:lineRule="auto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工作单位：                   联系方式：</w:t>
      </w:r>
    </w:p>
    <w:p w14:paraId="5BC1D81C">
      <w:pPr>
        <w:pStyle w:val="4"/>
        <w:widowControl/>
        <w:spacing w:beforeAutospacing="0" w:afterAutospacing="0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委托人就方正国际软件（北京）有限公司破产重整案，特委托上述受托人作为代理人，报名参与公开招募重整投资人事项，并拟通过参与公开竞争成为重整投资人。受托人的代理权限如下： </w:t>
      </w:r>
    </w:p>
    <w:p w14:paraId="2374A0E6">
      <w:pPr>
        <w:pStyle w:val="4"/>
        <w:spacing w:beforeAutospacing="0" w:afterAutospacing="0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1、代为报名参与投资人招募、</w:t>
      </w:r>
      <w:r>
        <w:rPr>
          <w:rFonts w:hint="eastAsia" w:ascii="仿宋" w:hAnsi="仿宋" w:eastAsia="仿宋" w:cs="仿宋"/>
          <w:sz w:val="28"/>
          <w:szCs w:val="28"/>
          <w:lang w:bidi="ar"/>
        </w:rPr>
        <w:t>递交</w:t>
      </w:r>
      <w:r>
        <w:rPr>
          <w:rFonts w:hint="eastAsia" w:ascii="仿宋" w:hAnsi="仿宋" w:eastAsia="仿宋" w:cs="仿宋"/>
          <w:sz w:val="28"/>
          <w:szCs w:val="28"/>
        </w:rPr>
        <w:t>《报名意向书》《重整投资方案》等文件；</w:t>
      </w:r>
    </w:p>
    <w:p w14:paraId="6AE71806">
      <w:pPr>
        <w:pStyle w:val="4"/>
        <w:spacing w:beforeAutospacing="0" w:afterAutospacing="0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</w:t>
      </w:r>
      <w:r>
        <w:rPr>
          <w:rFonts w:hint="eastAsia" w:ascii="仿宋" w:hAnsi="仿宋" w:eastAsia="仿宋" w:cs="仿宋"/>
          <w:sz w:val="28"/>
          <w:szCs w:val="28"/>
          <w:lang w:bidi="ar"/>
        </w:rPr>
        <w:t>接收、转达管理人发出的</w:t>
      </w:r>
      <w:r>
        <w:rPr>
          <w:rFonts w:hint="eastAsia" w:ascii="仿宋" w:hAnsi="仿宋" w:eastAsia="仿宋" w:cs="仿宋"/>
          <w:sz w:val="28"/>
          <w:szCs w:val="28"/>
        </w:rPr>
        <w:t>重整投资人遴选结果</w:t>
      </w:r>
      <w:r>
        <w:rPr>
          <w:rFonts w:ascii="仿宋" w:hAnsi="仿宋" w:eastAsia="仿宋" w:cs="仿宋"/>
          <w:sz w:val="28"/>
          <w:szCs w:val="28"/>
          <w:lang w:bidi="ar"/>
        </w:rPr>
        <w:t>通知</w:t>
      </w:r>
      <w:r>
        <w:rPr>
          <w:rFonts w:hint="eastAsia" w:ascii="仿宋" w:hAnsi="仿宋" w:eastAsia="仿宋" w:cs="仿宋"/>
          <w:sz w:val="28"/>
          <w:szCs w:val="28"/>
          <w:lang w:bidi="ar"/>
        </w:rPr>
        <w:t>、各项</w:t>
      </w:r>
      <w:r>
        <w:rPr>
          <w:rFonts w:ascii="仿宋" w:hAnsi="仿宋" w:eastAsia="仿宋" w:cs="仿宋"/>
          <w:sz w:val="28"/>
          <w:szCs w:val="28"/>
          <w:lang w:bidi="ar"/>
        </w:rPr>
        <w:t>文件</w:t>
      </w:r>
      <w:r>
        <w:rPr>
          <w:rFonts w:hint="eastAsia" w:ascii="仿宋" w:hAnsi="仿宋" w:eastAsia="仿宋" w:cs="仿宋"/>
          <w:sz w:val="28"/>
          <w:szCs w:val="28"/>
          <w:lang w:bidi="ar"/>
        </w:rPr>
        <w:t>、资料、函件等；</w:t>
      </w:r>
    </w:p>
    <w:p w14:paraId="2CF74CA4">
      <w:pPr>
        <w:pStyle w:val="4"/>
        <w:spacing w:beforeAutospacing="0" w:afterAutospacing="0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3、代表委托方与管理人、债务人进行协商沟通；</w:t>
      </w:r>
    </w:p>
    <w:p w14:paraId="3A1CFD02">
      <w:pPr>
        <w:pStyle w:val="4"/>
        <w:spacing w:beforeAutospacing="0" w:afterAutospacing="0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4、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。</w:t>
      </w:r>
    </w:p>
    <w:p w14:paraId="14D61162">
      <w:pPr>
        <w:pStyle w:val="4"/>
        <w:widowControl/>
        <w:spacing w:beforeAutospacing="0" w:afterAutospacing="0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委托期限：自2024年10月    日至破产重整程序终结。</w:t>
      </w:r>
    </w:p>
    <w:p w14:paraId="6A2F80E1">
      <w:pPr>
        <w:pStyle w:val="4"/>
        <w:widowControl/>
        <w:spacing w:beforeAutospacing="0" w:afterAutospacing="0" w:line="360" w:lineRule="auto"/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</w:p>
    <w:p w14:paraId="2B516C2B">
      <w:pPr>
        <w:pStyle w:val="4"/>
        <w:widowControl/>
        <w:spacing w:beforeAutospacing="0" w:afterAutospacing="0" w:line="360" w:lineRule="auto"/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委托人（签字/盖章）：</w:t>
      </w:r>
    </w:p>
    <w:p w14:paraId="3DF74071">
      <w:pPr>
        <w:pStyle w:val="4"/>
        <w:widowControl/>
        <w:spacing w:beforeAutospacing="0" w:afterAutospacing="0" w:line="360" w:lineRule="auto"/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法定代表人/负责人（签章或签字）：</w:t>
      </w:r>
    </w:p>
    <w:p w14:paraId="0C5B163A">
      <w:pPr>
        <w:pStyle w:val="4"/>
        <w:widowControl/>
        <w:spacing w:beforeAutospacing="0" w:afterAutospacing="0" w:line="360" w:lineRule="auto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年     月     日</w:t>
      </w:r>
    </w:p>
    <w:p w14:paraId="787F2C3C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767F0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72815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72815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2ZTYzNDAwNjY0ZTVmNDUwNjZjY2E0MDQ2NTlkZDkifQ=="/>
  </w:docVars>
  <w:rsids>
    <w:rsidRoot w:val="00000000"/>
    <w:rsid w:val="41051F83"/>
    <w:rsid w:val="4401674F"/>
    <w:rsid w:val="649E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154</Characters>
  <Lines>0</Lines>
  <Paragraphs>0</Paragraphs>
  <TotalTime>0</TotalTime>
  <ScaleCrop>false</ScaleCrop>
  <LinksUpToDate>false</LinksUpToDate>
  <CharactersWithSpaces>303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2024-10-19T14:44:00Z</dcterms:created>
  <dc:creator>86138</dc:creator>
  <cp:lastModifiedBy>。</cp:lastModifiedBy>
  <dcterms:modified xsi:type="dcterms:W3CDTF">2024-10-21T10:00:41Z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28B5D0ECF24647A3A71BDE183C7A9640_12</vt:lpwstr>
  </property>
</Properties>
</file>