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05D00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right="0"/>
        <w:jc w:val="center"/>
        <w:textAlignment w:val="auto"/>
        <w:rPr>
          <w:rFonts w:hint="eastAsia" w:ascii="方正小标宋简体" w:hAnsi="方正小标宋简体" w:eastAsia="方正小标宋简体" w:cs="方正小标宋简体"/>
          <w:i w:val="0"/>
          <w:iCs w:val="0"/>
          <w:caps w:val="0"/>
          <w:color w:val="000000"/>
          <w:spacing w:val="0"/>
          <w:sz w:val="44"/>
          <w:szCs w:val="44"/>
          <w:lang w:val="en-US" w:eastAsia="zh-CN"/>
        </w:rPr>
      </w:pPr>
      <w:r>
        <w:rPr>
          <w:rFonts w:hint="eastAsia" w:ascii="方正小标宋简体" w:hAnsi="方正小标宋简体" w:eastAsia="方正小标宋简体" w:cs="方正小标宋简体"/>
          <w:i w:val="0"/>
          <w:iCs w:val="0"/>
          <w:caps w:val="0"/>
          <w:color w:val="000000"/>
          <w:spacing w:val="0"/>
          <w:sz w:val="44"/>
          <w:szCs w:val="44"/>
          <w:lang w:val="en-US" w:eastAsia="zh-CN"/>
        </w:rPr>
        <w:t>竞买须知</w:t>
      </w:r>
      <w:bookmarkStart w:id="0" w:name="_GoBack"/>
      <w:bookmarkEnd w:id="0"/>
    </w:p>
    <w:p w14:paraId="230F847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540" w:firstLineChars="200"/>
        <w:jc w:val="both"/>
        <w:textAlignment w:val="auto"/>
        <w:rPr>
          <w:rFonts w:ascii="Helvetica" w:hAnsi="Helvetica" w:eastAsia="Helvetica" w:cs="Helvetica"/>
          <w:i w:val="0"/>
          <w:iCs w:val="0"/>
          <w:caps w:val="0"/>
          <w:color w:val="666666"/>
          <w:spacing w:val="0"/>
          <w:sz w:val="21"/>
          <w:szCs w:val="21"/>
        </w:rPr>
      </w:pPr>
      <w:r>
        <w:rPr>
          <w:rFonts w:ascii="宋体" w:hAnsi="宋体" w:eastAsia="宋体" w:cs="宋体"/>
          <w:i w:val="0"/>
          <w:iCs w:val="0"/>
          <w:caps w:val="0"/>
          <w:color w:val="000000"/>
          <w:spacing w:val="0"/>
          <w:sz w:val="27"/>
          <w:szCs w:val="27"/>
        </w:rPr>
        <w:t>陕西双翼石油化工有限责任公司破产管理人于</w:t>
      </w:r>
      <w:r>
        <w:rPr>
          <w:rFonts w:hint="eastAsia" w:ascii="宋体" w:hAnsi="宋体" w:eastAsia="宋体" w:cs="宋体"/>
          <w:b/>
          <w:bCs/>
          <w:i w:val="0"/>
          <w:iCs w:val="0"/>
          <w:caps w:val="0"/>
          <w:color w:val="000000"/>
          <w:spacing w:val="0"/>
          <w:sz w:val="27"/>
          <w:szCs w:val="27"/>
          <w:highlight w:val="none"/>
        </w:rPr>
        <w:t>2024年10月30日10时起至2024年10月31日10时止</w:t>
      </w:r>
      <w:r>
        <w:rPr>
          <w:rFonts w:hint="eastAsia" w:ascii="宋体" w:hAnsi="宋体" w:eastAsia="宋体" w:cs="宋体"/>
          <w:b/>
          <w:bCs/>
          <w:i w:val="0"/>
          <w:iCs w:val="0"/>
          <w:caps w:val="0"/>
          <w:color w:val="000000"/>
          <w:spacing w:val="0"/>
          <w:sz w:val="27"/>
          <w:szCs w:val="27"/>
        </w:rPr>
        <w:t>（延时除外）</w:t>
      </w:r>
      <w:r>
        <w:rPr>
          <w:rFonts w:hint="eastAsia" w:ascii="宋体" w:hAnsi="宋体" w:eastAsia="宋体" w:cs="宋体"/>
          <w:i w:val="0"/>
          <w:iCs w:val="0"/>
          <w:caps w:val="0"/>
          <w:color w:val="000000"/>
          <w:spacing w:val="0"/>
          <w:sz w:val="27"/>
          <w:szCs w:val="27"/>
        </w:rPr>
        <w:t>在阿里拍卖破产强清平台对陕西双翼石油化工有限责任公司名下财产进行公开拍卖活动，现将竞买须知公示如下：</w:t>
      </w:r>
    </w:p>
    <w:p w14:paraId="043897D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542" w:firstLineChars="200"/>
        <w:jc w:val="both"/>
        <w:textAlignment w:val="auto"/>
        <w:rPr>
          <w:rFonts w:hint="default" w:ascii="Helvetica" w:hAnsi="Helvetica" w:eastAsia="Helvetica" w:cs="Helvetica"/>
          <w:i w:val="0"/>
          <w:iCs w:val="0"/>
          <w:caps w:val="0"/>
          <w:color w:val="666666"/>
          <w:spacing w:val="0"/>
          <w:sz w:val="21"/>
          <w:szCs w:val="21"/>
        </w:rPr>
      </w:pPr>
      <w:r>
        <w:rPr>
          <w:rFonts w:hint="eastAsia" w:ascii="宋体" w:hAnsi="宋体" w:eastAsia="宋体" w:cs="宋体"/>
          <w:b/>
          <w:bCs/>
          <w:i w:val="0"/>
          <w:iCs w:val="0"/>
          <w:caps w:val="0"/>
          <w:color w:val="000000"/>
          <w:spacing w:val="0"/>
          <w:sz w:val="27"/>
          <w:szCs w:val="27"/>
        </w:rPr>
        <w:t>一、重要提示</w:t>
      </w:r>
    </w:p>
    <w:p w14:paraId="3450A30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540" w:firstLineChars="200"/>
        <w:jc w:val="both"/>
        <w:textAlignment w:val="auto"/>
        <w:rPr>
          <w:rFonts w:hint="default" w:ascii="Helvetica" w:hAnsi="Helvetica" w:eastAsia="Helvetica" w:cs="Helvetica"/>
          <w:i w:val="0"/>
          <w:iCs w:val="0"/>
          <w:caps w:val="0"/>
          <w:color w:val="666666"/>
          <w:spacing w:val="0"/>
          <w:sz w:val="21"/>
          <w:szCs w:val="21"/>
        </w:rPr>
      </w:pPr>
      <w:r>
        <w:rPr>
          <w:rFonts w:hint="eastAsia" w:ascii="宋体" w:hAnsi="宋体" w:eastAsia="宋体" w:cs="宋体"/>
          <w:i w:val="0"/>
          <w:iCs w:val="0"/>
          <w:caps w:val="0"/>
          <w:color w:val="000000"/>
          <w:spacing w:val="0"/>
          <w:sz w:val="27"/>
          <w:szCs w:val="27"/>
        </w:rPr>
        <w:t>本次拍卖是根据《中华人民共和国民法典》《中华人民共和国企业破产法》《全国法院破产审判工作会议纪要》等相关法律规定开展，竞买人应认真仔细阅读《竞买须知》，了解本须知的全部内容。</w:t>
      </w:r>
    </w:p>
    <w:p w14:paraId="6E3C98F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540" w:firstLineChars="200"/>
        <w:jc w:val="both"/>
        <w:textAlignment w:val="auto"/>
        <w:rPr>
          <w:rFonts w:hint="default" w:ascii="Helvetica" w:hAnsi="Helvetica" w:eastAsia="Helvetica" w:cs="Helvetica"/>
          <w:i w:val="0"/>
          <w:iCs w:val="0"/>
          <w:caps w:val="0"/>
          <w:color w:val="666666"/>
          <w:spacing w:val="0"/>
          <w:sz w:val="21"/>
          <w:szCs w:val="21"/>
        </w:rPr>
      </w:pPr>
      <w:r>
        <w:rPr>
          <w:rFonts w:hint="eastAsia" w:ascii="宋体" w:hAnsi="宋体" w:eastAsia="宋体" w:cs="宋体"/>
          <w:i w:val="0"/>
          <w:iCs w:val="0"/>
          <w:caps w:val="0"/>
          <w:color w:val="000000"/>
          <w:spacing w:val="0"/>
          <w:sz w:val="27"/>
          <w:szCs w:val="27"/>
        </w:rPr>
        <w:t>（一）郑重声明：本标的系管理人依法履行《中华人民共和国企业破产法》第二十五条（六）项的职责在破产强清平台处分债务人财产。</w:t>
      </w:r>
    </w:p>
    <w:p w14:paraId="18482E8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540" w:firstLineChars="200"/>
        <w:jc w:val="both"/>
        <w:textAlignment w:val="auto"/>
        <w:rPr>
          <w:rFonts w:hint="default" w:ascii="Helvetica" w:hAnsi="Helvetica" w:eastAsia="Helvetica" w:cs="Helvetica"/>
          <w:i w:val="0"/>
          <w:iCs w:val="0"/>
          <w:caps w:val="0"/>
          <w:color w:val="666666"/>
          <w:spacing w:val="0"/>
          <w:sz w:val="21"/>
          <w:szCs w:val="21"/>
        </w:rPr>
      </w:pPr>
      <w:r>
        <w:rPr>
          <w:rFonts w:hint="eastAsia" w:ascii="宋体" w:hAnsi="宋体" w:eastAsia="宋体" w:cs="宋体"/>
          <w:i w:val="0"/>
          <w:iCs w:val="0"/>
          <w:caps w:val="0"/>
          <w:color w:val="000000"/>
          <w:spacing w:val="0"/>
          <w:sz w:val="27"/>
          <w:szCs w:val="27"/>
        </w:rPr>
        <w:t>（二）本次拍卖标的物以其现状为准，管理人对拍卖标的物所作的说明和提供的图片等资料，仅为竞买人参与竞买提供参考，不构成对标的物的任何担保，不能作为竞买人判断、权衡价值的最终依据，竞买人根据自身需求可自行调查、了解、核实。</w:t>
      </w:r>
    </w:p>
    <w:p w14:paraId="3220804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540" w:firstLineChars="200"/>
        <w:jc w:val="both"/>
        <w:textAlignment w:val="auto"/>
        <w:rPr>
          <w:rFonts w:hint="default" w:ascii="Helvetica" w:hAnsi="Helvetica" w:eastAsia="Helvetica" w:cs="Helvetica"/>
          <w:i w:val="0"/>
          <w:iCs w:val="0"/>
          <w:caps w:val="0"/>
          <w:color w:val="666666"/>
          <w:spacing w:val="0"/>
          <w:sz w:val="21"/>
          <w:szCs w:val="21"/>
        </w:rPr>
      </w:pPr>
      <w:r>
        <w:rPr>
          <w:rFonts w:hint="eastAsia" w:ascii="宋体" w:hAnsi="宋体" w:eastAsia="宋体" w:cs="宋体"/>
          <w:i w:val="0"/>
          <w:iCs w:val="0"/>
          <w:caps w:val="0"/>
          <w:color w:val="000000"/>
          <w:spacing w:val="0"/>
          <w:sz w:val="27"/>
          <w:szCs w:val="27"/>
        </w:rPr>
        <w:t>（三）管理人就拍卖标的物已知瑕疵和风险已在本次拍卖资料中作有披露，管理人不承担资产的瑕疵保证责任。除拍卖文件披露外，竞买人应对拍卖标的实际状况以及瑕疵（含显性、隐性瑕疵）等自行调查核实、承担投资风险。</w:t>
      </w:r>
    </w:p>
    <w:p w14:paraId="75CBCEB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540" w:firstLineChars="200"/>
        <w:jc w:val="both"/>
        <w:textAlignment w:val="auto"/>
        <w:rPr>
          <w:rFonts w:hint="default" w:ascii="Helvetica" w:hAnsi="Helvetica" w:eastAsia="Helvetica" w:cs="Helvetica"/>
          <w:i w:val="0"/>
          <w:iCs w:val="0"/>
          <w:caps w:val="0"/>
          <w:color w:val="666666"/>
          <w:spacing w:val="0"/>
          <w:sz w:val="21"/>
          <w:szCs w:val="21"/>
        </w:rPr>
      </w:pPr>
      <w:r>
        <w:rPr>
          <w:rFonts w:hint="eastAsia" w:ascii="宋体" w:hAnsi="宋体" w:eastAsia="宋体" w:cs="宋体"/>
          <w:i w:val="0"/>
          <w:iCs w:val="0"/>
          <w:caps w:val="0"/>
          <w:color w:val="000000"/>
          <w:spacing w:val="0"/>
          <w:sz w:val="27"/>
          <w:szCs w:val="27"/>
        </w:rPr>
        <w:t>（四）本次拍卖是经法定公告期和展示期后才举行的，所以请竞买人在拍卖前必须仔细审查拍卖标的物，认真研究查看所竞买标的物的实际情况。</w:t>
      </w:r>
    </w:p>
    <w:p w14:paraId="1D1D544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540" w:firstLineChars="200"/>
        <w:jc w:val="both"/>
        <w:textAlignment w:val="auto"/>
        <w:rPr>
          <w:rFonts w:hint="default" w:ascii="Helvetica" w:hAnsi="Helvetica" w:eastAsia="Helvetica" w:cs="Helvetica"/>
          <w:i w:val="0"/>
          <w:iCs w:val="0"/>
          <w:caps w:val="0"/>
          <w:color w:val="666666"/>
          <w:spacing w:val="0"/>
          <w:sz w:val="21"/>
          <w:szCs w:val="21"/>
        </w:rPr>
      </w:pPr>
      <w:r>
        <w:rPr>
          <w:rFonts w:hint="eastAsia" w:ascii="宋体" w:hAnsi="宋体" w:eastAsia="宋体" w:cs="宋体"/>
          <w:i w:val="0"/>
          <w:iCs w:val="0"/>
          <w:caps w:val="0"/>
          <w:color w:val="000000"/>
          <w:spacing w:val="0"/>
          <w:sz w:val="27"/>
          <w:szCs w:val="27"/>
        </w:rPr>
        <w:t>（五）请竞买人慎重决定竞买行为，竞买人一旦参与竞买，即表明已完全了解并接受标的物的现状和一切已知及未知的瑕疵，知悉并同意接受《竞买公告》、《竞买须知》的全部条款和内容，竞买人不存在任何歧义和误认。竞买人承诺不再对前述文件的条款提出任何异议。如违反相关约定，您的保证金可能会被划扣并产生其他法律责任，请理性参拍。</w:t>
      </w:r>
    </w:p>
    <w:p w14:paraId="7C9A938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542" w:firstLineChars="200"/>
        <w:jc w:val="both"/>
        <w:textAlignment w:val="auto"/>
        <w:rPr>
          <w:rFonts w:hint="default" w:ascii="Helvetica" w:hAnsi="Helvetica" w:eastAsia="Helvetica" w:cs="Helvetica"/>
          <w:i w:val="0"/>
          <w:iCs w:val="0"/>
          <w:caps w:val="0"/>
          <w:color w:val="666666"/>
          <w:spacing w:val="0"/>
          <w:sz w:val="21"/>
          <w:szCs w:val="21"/>
        </w:rPr>
      </w:pPr>
      <w:r>
        <w:rPr>
          <w:rFonts w:hint="eastAsia" w:ascii="宋体" w:hAnsi="宋体" w:eastAsia="宋体" w:cs="宋体"/>
          <w:b/>
          <w:bCs/>
          <w:i w:val="0"/>
          <w:iCs w:val="0"/>
          <w:caps w:val="0"/>
          <w:color w:val="000000"/>
          <w:spacing w:val="0"/>
          <w:sz w:val="27"/>
          <w:szCs w:val="27"/>
        </w:rPr>
        <w:t>二、拍卖标的物</w:t>
      </w:r>
    </w:p>
    <w:p w14:paraId="05ED6A7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540" w:firstLineChars="200"/>
        <w:jc w:val="both"/>
        <w:textAlignment w:val="auto"/>
        <w:rPr>
          <w:rFonts w:hint="default" w:ascii="Helvetica" w:hAnsi="Helvetica" w:eastAsia="Helvetica" w:cs="Helvetica"/>
          <w:i w:val="0"/>
          <w:iCs w:val="0"/>
          <w:caps w:val="0"/>
          <w:color w:val="666666"/>
          <w:spacing w:val="0"/>
          <w:sz w:val="21"/>
          <w:szCs w:val="21"/>
        </w:rPr>
      </w:pPr>
      <w:r>
        <w:rPr>
          <w:rFonts w:hint="eastAsia" w:ascii="宋体" w:hAnsi="宋体" w:eastAsia="宋体" w:cs="宋体"/>
          <w:i w:val="0"/>
          <w:iCs w:val="0"/>
          <w:caps w:val="0"/>
          <w:color w:val="000000"/>
          <w:spacing w:val="0"/>
          <w:sz w:val="27"/>
          <w:szCs w:val="27"/>
        </w:rPr>
        <w:t>本次拍卖标的物为陕西双翼石油化工有限责任公司对外投资的内蒙古七星矿业有限公司100%的股权及陕西双翼石油化工有限责任公司享有的内蒙古七星矿业有限公司的债权130,430,000.00元。本次拍卖标的物以其实际现状为准。（详见标的物介绍）</w:t>
      </w:r>
    </w:p>
    <w:p w14:paraId="26D063D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542" w:firstLineChars="200"/>
        <w:jc w:val="both"/>
        <w:textAlignment w:val="auto"/>
        <w:rPr>
          <w:rFonts w:hint="default" w:ascii="Helvetica" w:hAnsi="Helvetica" w:eastAsia="Helvetica" w:cs="Helvetica"/>
          <w:i w:val="0"/>
          <w:iCs w:val="0"/>
          <w:caps w:val="0"/>
          <w:color w:val="666666"/>
          <w:spacing w:val="0"/>
          <w:sz w:val="21"/>
          <w:szCs w:val="21"/>
        </w:rPr>
      </w:pPr>
      <w:r>
        <w:rPr>
          <w:rFonts w:hint="eastAsia" w:ascii="宋体" w:hAnsi="宋体" w:eastAsia="宋体" w:cs="宋体"/>
          <w:b/>
          <w:bCs/>
          <w:i w:val="0"/>
          <w:iCs w:val="0"/>
          <w:caps w:val="0"/>
          <w:color w:val="000000"/>
          <w:spacing w:val="0"/>
          <w:sz w:val="27"/>
          <w:szCs w:val="27"/>
        </w:rPr>
        <w:t>三、拍卖原则</w:t>
      </w:r>
    </w:p>
    <w:p w14:paraId="025A178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540" w:firstLineChars="200"/>
        <w:jc w:val="both"/>
        <w:textAlignment w:val="auto"/>
        <w:rPr>
          <w:rFonts w:hint="default" w:ascii="Helvetica" w:hAnsi="Helvetica" w:eastAsia="Helvetica" w:cs="Helvetica"/>
          <w:i w:val="0"/>
          <w:iCs w:val="0"/>
          <w:caps w:val="0"/>
          <w:color w:val="666666"/>
          <w:spacing w:val="0"/>
          <w:sz w:val="21"/>
          <w:szCs w:val="21"/>
        </w:rPr>
      </w:pPr>
      <w:r>
        <w:rPr>
          <w:rFonts w:hint="eastAsia" w:ascii="宋体" w:hAnsi="宋体" w:eastAsia="宋体" w:cs="宋体"/>
          <w:i w:val="0"/>
          <w:iCs w:val="0"/>
          <w:caps w:val="0"/>
          <w:color w:val="000000"/>
          <w:spacing w:val="0"/>
          <w:sz w:val="27"/>
          <w:szCs w:val="27"/>
        </w:rPr>
        <w:t>本次拍卖活动</w:t>
      </w:r>
      <w:r>
        <w:rPr>
          <w:rFonts w:hint="eastAsia" w:ascii="宋体" w:hAnsi="宋体" w:eastAsia="宋体" w:cs="宋体"/>
          <w:i w:val="0"/>
          <w:iCs w:val="0"/>
          <w:caps w:val="0"/>
          <w:color w:val="000000"/>
          <w:spacing w:val="-6"/>
          <w:sz w:val="27"/>
          <w:szCs w:val="27"/>
        </w:rPr>
        <w:t>遵循“公开、公平、公正、诚实守信”的原则，拍卖活动具备法律效力。参加本次拍卖活动的竞买人必须遵守本须知的各项条款，并对自己的行为承担法律责任。</w:t>
      </w:r>
    </w:p>
    <w:p w14:paraId="00E94ED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542" w:firstLineChars="200"/>
        <w:jc w:val="both"/>
        <w:textAlignment w:val="auto"/>
        <w:rPr>
          <w:rFonts w:hint="default" w:ascii="Helvetica" w:hAnsi="Helvetica" w:eastAsia="Helvetica" w:cs="Helvetica"/>
          <w:i w:val="0"/>
          <w:iCs w:val="0"/>
          <w:caps w:val="0"/>
          <w:color w:val="666666"/>
          <w:spacing w:val="0"/>
          <w:sz w:val="21"/>
          <w:szCs w:val="21"/>
        </w:rPr>
      </w:pPr>
      <w:r>
        <w:rPr>
          <w:rFonts w:hint="eastAsia" w:ascii="宋体" w:hAnsi="宋体" w:eastAsia="宋体" w:cs="宋体"/>
          <w:b/>
          <w:bCs/>
          <w:i w:val="0"/>
          <w:iCs w:val="0"/>
          <w:caps w:val="0"/>
          <w:color w:val="000000"/>
          <w:spacing w:val="0"/>
          <w:sz w:val="27"/>
          <w:szCs w:val="27"/>
        </w:rPr>
        <w:t>四、竞买秩序</w:t>
      </w:r>
    </w:p>
    <w:p w14:paraId="182F229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540" w:firstLineChars="200"/>
        <w:jc w:val="both"/>
        <w:textAlignment w:val="auto"/>
        <w:rPr>
          <w:rFonts w:hint="default" w:ascii="Helvetica" w:hAnsi="Helvetica" w:eastAsia="Helvetica" w:cs="Helvetica"/>
          <w:i w:val="0"/>
          <w:iCs w:val="0"/>
          <w:caps w:val="0"/>
          <w:color w:val="666666"/>
          <w:spacing w:val="0"/>
          <w:sz w:val="21"/>
          <w:szCs w:val="21"/>
        </w:rPr>
      </w:pPr>
      <w:r>
        <w:rPr>
          <w:rFonts w:hint="eastAsia" w:ascii="宋体" w:hAnsi="宋体" w:eastAsia="宋体" w:cs="宋体"/>
          <w:i w:val="0"/>
          <w:iCs w:val="0"/>
          <w:caps w:val="0"/>
          <w:color w:val="000000"/>
          <w:spacing w:val="0"/>
          <w:sz w:val="27"/>
          <w:szCs w:val="27"/>
        </w:rPr>
        <w:t>参加竞买的人应当遵守拍卖须知的规定，不得阻挠其他竞买人竞拍，不得操纵、垄断竞拍价格，严禁竞买人恶意串标，上述行为一经发现，将取消其竞买资格，并追究相关的法律责任。</w:t>
      </w:r>
    </w:p>
    <w:p w14:paraId="4389E5A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542" w:firstLineChars="200"/>
        <w:jc w:val="both"/>
        <w:textAlignment w:val="auto"/>
        <w:rPr>
          <w:rFonts w:hint="default" w:ascii="Helvetica" w:hAnsi="Helvetica" w:eastAsia="Helvetica" w:cs="Helvetica"/>
          <w:i w:val="0"/>
          <w:iCs w:val="0"/>
          <w:caps w:val="0"/>
          <w:color w:val="666666"/>
          <w:spacing w:val="0"/>
          <w:sz w:val="21"/>
          <w:szCs w:val="21"/>
        </w:rPr>
      </w:pPr>
      <w:r>
        <w:rPr>
          <w:rFonts w:hint="eastAsia" w:ascii="宋体" w:hAnsi="宋体" w:eastAsia="宋体" w:cs="宋体"/>
          <w:b/>
          <w:bCs/>
          <w:i w:val="0"/>
          <w:iCs w:val="0"/>
          <w:caps w:val="0"/>
          <w:color w:val="000000"/>
          <w:spacing w:val="0"/>
          <w:sz w:val="27"/>
          <w:szCs w:val="27"/>
        </w:rPr>
        <w:t>五、悔拍后果</w:t>
      </w:r>
    </w:p>
    <w:p w14:paraId="2013C82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540" w:firstLineChars="200"/>
        <w:jc w:val="both"/>
        <w:textAlignment w:val="auto"/>
        <w:rPr>
          <w:rFonts w:hint="default" w:ascii="Helvetica" w:hAnsi="Helvetica" w:eastAsia="Helvetica" w:cs="Helvetica"/>
          <w:i w:val="0"/>
          <w:iCs w:val="0"/>
          <w:caps w:val="0"/>
          <w:color w:val="666666"/>
          <w:spacing w:val="0"/>
          <w:sz w:val="21"/>
          <w:szCs w:val="21"/>
        </w:rPr>
      </w:pPr>
      <w:r>
        <w:rPr>
          <w:rFonts w:hint="eastAsia" w:ascii="宋体" w:hAnsi="宋体" w:eastAsia="宋体" w:cs="宋体"/>
          <w:i w:val="0"/>
          <w:iCs w:val="0"/>
          <w:caps w:val="0"/>
          <w:color w:val="000000"/>
          <w:spacing w:val="0"/>
          <w:sz w:val="27"/>
          <w:szCs w:val="27"/>
        </w:rPr>
        <w:t>拍卖成交后买受人悔拍的（包括但不限于买受人未按期支付拍卖款、买受人未按期办理交接手续，以及买受人明示其悔拍等情形），交纳的保证金不予退还，依次用于支付拍卖产生的税费损失、弥补重新拍卖价款低于原拍卖价款的差价，管理人可以直接从预交的保证金中扣除，保证金数额不足的，由管理人追缴。买受人悔拍的，管理人可以重新拍卖，重新拍卖时，原买受人不得参加竞买。</w:t>
      </w:r>
    </w:p>
    <w:p w14:paraId="62F583B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542" w:firstLineChars="200"/>
        <w:jc w:val="both"/>
        <w:textAlignment w:val="auto"/>
        <w:rPr>
          <w:rFonts w:hint="default" w:ascii="Helvetica" w:hAnsi="Helvetica" w:eastAsia="Helvetica" w:cs="Helvetica"/>
          <w:i w:val="0"/>
          <w:iCs w:val="0"/>
          <w:caps w:val="0"/>
          <w:color w:val="666666"/>
          <w:spacing w:val="0"/>
          <w:sz w:val="21"/>
          <w:szCs w:val="21"/>
        </w:rPr>
      </w:pPr>
      <w:r>
        <w:rPr>
          <w:rFonts w:hint="eastAsia" w:ascii="宋体" w:hAnsi="宋体" w:eastAsia="宋体" w:cs="宋体"/>
          <w:b/>
          <w:bCs/>
          <w:i w:val="0"/>
          <w:iCs w:val="0"/>
          <w:caps w:val="0"/>
          <w:color w:val="000000"/>
          <w:spacing w:val="0"/>
          <w:sz w:val="27"/>
          <w:szCs w:val="27"/>
        </w:rPr>
        <w:t>六、中止与撤回</w:t>
      </w:r>
    </w:p>
    <w:p w14:paraId="2E92183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540" w:firstLineChars="200"/>
        <w:jc w:val="both"/>
        <w:textAlignment w:val="auto"/>
        <w:rPr>
          <w:rFonts w:hint="default" w:ascii="Helvetica" w:hAnsi="Helvetica" w:eastAsia="Helvetica" w:cs="Helvetica"/>
          <w:i w:val="0"/>
          <w:iCs w:val="0"/>
          <w:caps w:val="0"/>
          <w:color w:val="666666"/>
          <w:spacing w:val="0"/>
          <w:sz w:val="21"/>
          <w:szCs w:val="21"/>
        </w:rPr>
      </w:pPr>
      <w:r>
        <w:rPr>
          <w:rFonts w:hint="eastAsia" w:ascii="宋体" w:hAnsi="宋体" w:eastAsia="宋体" w:cs="宋体"/>
          <w:i w:val="0"/>
          <w:iCs w:val="0"/>
          <w:caps w:val="0"/>
          <w:color w:val="000000"/>
          <w:spacing w:val="0"/>
          <w:sz w:val="27"/>
          <w:szCs w:val="27"/>
        </w:rPr>
        <w:t>管理人有权根据法律规定在拍卖程序启动中决定暂缓、中止或撤销拍卖。</w:t>
      </w:r>
    </w:p>
    <w:p w14:paraId="053184E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542" w:firstLineChars="200"/>
        <w:jc w:val="both"/>
        <w:textAlignment w:val="auto"/>
        <w:rPr>
          <w:rFonts w:hint="default" w:ascii="Helvetica" w:hAnsi="Helvetica" w:eastAsia="Helvetica" w:cs="Helvetica"/>
          <w:i w:val="0"/>
          <w:iCs w:val="0"/>
          <w:caps w:val="0"/>
          <w:color w:val="666666"/>
          <w:spacing w:val="0"/>
          <w:sz w:val="21"/>
          <w:szCs w:val="21"/>
        </w:rPr>
      </w:pPr>
      <w:r>
        <w:rPr>
          <w:rFonts w:hint="eastAsia" w:ascii="宋体" w:hAnsi="宋体" w:eastAsia="宋体" w:cs="宋体"/>
          <w:b/>
          <w:bCs/>
          <w:i w:val="0"/>
          <w:iCs w:val="0"/>
          <w:caps w:val="0"/>
          <w:color w:val="000000"/>
          <w:spacing w:val="0"/>
          <w:sz w:val="27"/>
          <w:szCs w:val="27"/>
        </w:rPr>
        <w:t>七、监督举报</w:t>
      </w:r>
    </w:p>
    <w:p w14:paraId="54478E5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540" w:firstLineChars="200"/>
        <w:jc w:val="both"/>
        <w:textAlignment w:val="auto"/>
        <w:rPr>
          <w:rFonts w:hint="default" w:ascii="Helvetica" w:hAnsi="Helvetica" w:eastAsia="Helvetica" w:cs="Helvetica"/>
          <w:i w:val="0"/>
          <w:iCs w:val="0"/>
          <w:caps w:val="0"/>
          <w:color w:val="666666"/>
          <w:spacing w:val="0"/>
          <w:sz w:val="21"/>
          <w:szCs w:val="21"/>
        </w:rPr>
      </w:pPr>
      <w:r>
        <w:rPr>
          <w:rFonts w:hint="eastAsia" w:ascii="宋体" w:hAnsi="宋体" w:eastAsia="宋体" w:cs="宋体"/>
          <w:i w:val="0"/>
          <w:iCs w:val="0"/>
          <w:caps w:val="0"/>
          <w:color w:val="000000"/>
          <w:spacing w:val="0"/>
          <w:sz w:val="27"/>
          <w:szCs w:val="27"/>
        </w:rPr>
        <w:t>凡发现拍卖中有违规行为，可如实举报，监督举报电话：0911-3211464 富县人民法院</w:t>
      </w:r>
    </w:p>
    <w:p w14:paraId="61B30BA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540" w:firstLineChars="200"/>
        <w:jc w:val="both"/>
        <w:textAlignment w:val="auto"/>
        <w:rPr>
          <w:rFonts w:hint="default" w:ascii="Helvetica" w:hAnsi="Helvetica" w:eastAsia="Helvetica" w:cs="Helvetica"/>
          <w:i w:val="0"/>
          <w:iCs w:val="0"/>
          <w:caps w:val="0"/>
          <w:color w:val="666666"/>
          <w:spacing w:val="0"/>
          <w:sz w:val="21"/>
          <w:szCs w:val="21"/>
        </w:rPr>
      </w:pPr>
      <w:r>
        <w:rPr>
          <w:rFonts w:hint="eastAsia" w:ascii="宋体" w:hAnsi="宋体" w:eastAsia="宋体" w:cs="宋体"/>
          <w:i w:val="0"/>
          <w:iCs w:val="0"/>
          <w:caps w:val="0"/>
          <w:color w:val="000000"/>
          <w:spacing w:val="0"/>
          <w:sz w:val="27"/>
          <w:szCs w:val="27"/>
        </w:rPr>
        <w:t> </w:t>
      </w:r>
    </w:p>
    <w:p w14:paraId="553A927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540" w:firstLineChars="200"/>
        <w:jc w:val="both"/>
        <w:textAlignment w:val="auto"/>
        <w:rPr>
          <w:rFonts w:hint="default" w:ascii="Helvetica" w:hAnsi="Helvetica" w:eastAsia="Helvetica" w:cs="Helvetica"/>
          <w:i w:val="0"/>
          <w:iCs w:val="0"/>
          <w:caps w:val="0"/>
          <w:color w:val="666666"/>
          <w:spacing w:val="0"/>
          <w:sz w:val="21"/>
          <w:szCs w:val="21"/>
        </w:rPr>
      </w:pPr>
      <w:r>
        <w:rPr>
          <w:rFonts w:hint="eastAsia" w:ascii="宋体" w:hAnsi="宋体" w:eastAsia="宋体" w:cs="宋体"/>
          <w:i w:val="0"/>
          <w:iCs w:val="0"/>
          <w:caps w:val="0"/>
          <w:color w:val="000000"/>
          <w:spacing w:val="0"/>
          <w:sz w:val="27"/>
          <w:szCs w:val="27"/>
        </w:rPr>
        <w:t> </w:t>
      </w:r>
    </w:p>
    <w:p w14:paraId="04209DE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2970" w:firstLineChars="1100"/>
        <w:jc w:val="both"/>
        <w:textAlignment w:val="auto"/>
        <w:rPr>
          <w:rFonts w:hint="default" w:ascii="Helvetica" w:hAnsi="Helvetica" w:eastAsia="Helvetica" w:cs="Helvetica"/>
          <w:i w:val="0"/>
          <w:iCs w:val="0"/>
          <w:caps w:val="0"/>
          <w:color w:val="666666"/>
          <w:spacing w:val="0"/>
          <w:sz w:val="21"/>
          <w:szCs w:val="21"/>
        </w:rPr>
      </w:pPr>
      <w:r>
        <w:rPr>
          <w:rFonts w:hint="eastAsia" w:ascii="宋体" w:hAnsi="宋体" w:eastAsia="宋体" w:cs="宋体"/>
          <w:i w:val="0"/>
          <w:iCs w:val="0"/>
          <w:caps w:val="0"/>
          <w:color w:val="000000"/>
          <w:spacing w:val="0"/>
          <w:sz w:val="27"/>
          <w:szCs w:val="27"/>
        </w:rPr>
        <w:t>陕西双翼石油化工有限责任公司破产管理人</w:t>
      </w:r>
    </w:p>
    <w:p w14:paraId="39FC93D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540" w:firstLineChars="200"/>
        <w:jc w:val="both"/>
        <w:textAlignment w:val="auto"/>
      </w:pPr>
      <w:r>
        <w:rPr>
          <w:rFonts w:hint="eastAsia" w:ascii="宋体" w:hAnsi="宋体" w:eastAsia="宋体" w:cs="宋体"/>
          <w:i w:val="0"/>
          <w:iCs w:val="0"/>
          <w:caps w:val="0"/>
          <w:color w:val="000000"/>
          <w:spacing w:val="0"/>
          <w:sz w:val="27"/>
          <w:szCs w:val="27"/>
        </w:rPr>
        <w:t xml:space="preserve">                   </w:t>
      </w:r>
      <w:r>
        <w:rPr>
          <w:rFonts w:hint="eastAsia" w:ascii="宋体" w:hAnsi="宋体" w:eastAsia="宋体" w:cs="宋体"/>
          <w:i w:val="0"/>
          <w:iCs w:val="0"/>
          <w:caps w:val="0"/>
          <w:color w:val="000000"/>
          <w:spacing w:val="0"/>
          <w:sz w:val="27"/>
          <w:szCs w:val="27"/>
          <w:highlight w:val="none"/>
        </w:rPr>
        <w:t>   二〇二四年</w:t>
      </w:r>
      <w:r>
        <w:rPr>
          <w:rFonts w:hint="eastAsia" w:ascii="宋体" w:hAnsi="宋体" w:eastAsia="宋体" w:cs="宋体"/>
          <w:i w:val="0"/>
          <w:iCs w:val="0"/>
          <w:caps w:val="0"/>
          <w:color w:val="000000"/>
          <w:spacing w:val="0"/>
          <w:sz w:val="27"/>
          <w:szCs w:val="27"/>
          <w:highlight w:val="none"/>
          <w:lang w:val="en-US" w:eastAsia="zh-CN"/>
        </w:rPr>
        <w:t>十</w:t>
      </w:r>
      <w:r>
        <w:rPr>
          <w:rFonts w:hint="eastAsia" w:ascii="宋体" w:hAnsi="宋体" w:eastAsia="宋体" w:cs="宋体"/>
          <w:i w:val="0"/>
          <w:iCs w:val="0"/>
          <w:caps w:val="0"/>
          <w:color w:val="000000"/>
          <w:spacing w:val="0"/>
          <w:sz w:val="27"/>
          <w:szCs w:val="27"/>
          <w:highlight w:val="none"/>
        </w:rPr>
        <w:t>月</w:t>
      </w:r>
      <w:r>
        <w:rPr>
          <w:rFonts w:hint="eastAsia" w:ascii="宋体" w:hAnsi="宋体" w:eastAsia="宋体" w:cs="宋体"/>
          <w:i w:val="0"/>
          <w:iCs w:val="0"/>
          <w:caps w:val="0"/>
          <w:color w:val="000000"/>
          <w:spacing w:val="0"/>
          <w:sz w:val="27"/>
          <w:szCs w:val="27"/>
          <w:highlight w:val="none"/>
          <w:lang w:val="en-US" w:eastAsia="zh-CN"/>
        </w:rPr>
        <w:t>二十二</w:t>
      </w:r>
      <w:r>
        <w:rPr>
          <w:rFonts w:hint="eastAsia" w:ascii="宋体" w:hAnsi="宋体" w:eastAsia="宋体" w:cs="宋体"/>
          <w:i w:val="0"/>
          <w:iCs w:val="0"/>
          <w:caps w:val="0"/>
          <w:color w:val="000000"/>
          <w:spacing w:val="0"/>
          <w:sz w:val="27"/>
          <w:szCs w:val="27"/>
          <w:highlight w:val="none"/>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Helvetica">
    <w:altName w:val="Arial"/>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FiZDIzMjBhYjY3YjcwYmIxYWI1NjM4YzVmYjEyMDMifQ=="/>
  </w:docVars>
  <w:rsids>
    <w:rsidRoot w:val="00000000"/>
    <w:rsid w:val="0A79028B"/>
    <w:rsid w:val="11E46081"/>
    <w:rsid w:val="165B74CF"/>
    <w:rsid w:val="16FF4EED"/>
    <w:rsid w:val="1B4C3208"/>
    <w:rsid w:val="223034CD"/>
    <w:rsid w:val="288325A9"/>
    <w:rsid w:val="3B0D21A6"/>
    <w:rsid w:val="43432C09"/>
    <w:rsid w:val="43884ABF"/>
    <w:rsid w:val="4F755D13"/>
    <w:rsid w:val="510D4856"/>
    <w:rsid w:val="5FA12D39"/>
    <w:rsid w:val="6EB83BFB"/>
    <w:rsid w:val="70772E01"/>
    <w:rsid w:val="7315161C"/>
    <w:rsid w:val="792C3B64"/>
    <w:rsid w:val="7D9D29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1240</Words>
  <Characters>1279</Characters>
  <Lines>0</Lines>
  <Paragraphs>0</Paragraphs>
  <TotalTime>2</TotalTime>
  <ScaleCrop>false</ScaleCrop>
  <LinksUpToDate>false</LinksUpToDate>
  <CharactersWithSpaces>1304</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2024-10-21T06:21:00Z</dcterms:created>
  <dc:creator>Administrator</dc:creator>
  <cp:lastModifiedBy>liu</cp:lastModifiedBy>
  <dcterms:modified xsi:type="dcterms:W3CDTF">2024-10-22T13:49:17Z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713DDC418BF543649216DD4190C8F0B4_12</vt:lpwstr>
  </property>
</Properties>
</file>