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423B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附件2</w:t>
      </w:r>
    </w:p>
    <w:p w14:paraId="0635128C"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44"/>
          <w:szCs w:val="44"/>
          <w:highlight w:val="none"/>
        </w:rPr>
        <w:t>报价表</w:t>
      </w:r>
    </w:p>
    <w:p w14:paraId="3D153723">
      <w:pPr>
        <w:spacing w:line="360" w:lineRule="auto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致：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eastAsia="zh-CN"/>
        </w:rPr>
        <w:t>北海国安城市开发有限公司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管理人</w:t>
      </w:r>
    </w:p>
    <w:p w14:paraId="71F10EFB"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根据贵方的北海公司规划展示中心、北海公司项目地块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</w:rPr>
        <w:t>物业管理服务项目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，签字代表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（姓名、职务）经正式授权并代表我公司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val="single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提交本报价表。</w:t>
      </w:r>
    </w:p>
    <w:p w14:paraId="4B537EAB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val="en-US" w:eastAsia="zh-CN" w:bidi="ar-SA"/>
        </w:rPr>
        <w:t>（一）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明细及支付节点</w:t>
      </w:r>
    </w:p>
    <w:p w14:paraId="09196E24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（1）报价明细：</w:t>
      </w:r>
    </w:p>
    <w:tbl>
      <w:tblPr>
        <w:tblStyle w:val="3"/>
        <w:tblW w:w="86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2927"/>
        <w:gridCol w:w="1862"/>
        <w:gridCol w:w="2263"/>
      </w:tblGrid>
      <w:tr w14:paraId="2B871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3" w:type="dxa"/>
            <w:gridSpan w:val="2"/>
            <w:vAlign w:val="center"/>
          </w:tcPr>
          <w:p w14:paraId="29579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费用名称</w:t>
            </w:r>
          </w:p>
        </w:tc>
        <w:tc>
          <w:tcPr>
            <w:tcW w:w="1862" w:type="dxa"/>
            <w:vAlign w:val="center"/>
          </w:tcPr>
          <w:p w14:paraId="32D87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单价</w:t>
            </w:r>
          </w:p>
        </w:tc>
        <w:tc>
          <w:tcPr>
            <w:tcW w:w="2263" w:type="dxa"/>
          </w:tcPr>
          <w:p w14:paraId="55788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26E09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3" w:type="dxa"/>
            <w:gridSpan w:val="2"/>
            <w:vAlign w:val="center"/>
          </w:tcPr>
          <w:p w14:paraId="22E2B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管理费（管理20名员工的费用）</w:t>
            </w:r>
          </w:p>
        </w:tc>
        <w:tc>
          <w:tcPr>
            <w:tcW w:w="1862" w:type="dxa"/>
            <w:vAlign w:val="center"/>
          </w:tcPr>
          <w:p w14:paraId="30A0C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 元/月</w:t>
            </w:r>
          </w:p>
        </w:tc>
        <w:tc>
          <w:tcPr>
            <w:tcW w:w="2263" w:type="dxa"/>
          </w:tcPr>
          <w:p w14:paraId="55067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33D9D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restart"/>
            <w:vAlign w:val="center"/>
          </w:tcPr>
          <w:p w14:paraId="38994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其他物业服务事项（据实结算）</w:t>
            </w:r>
          </w:p>
        </w:tc>
        <w:tc>
          <w:tcPr>
            <w:tcW w:w="2927" w:type="dxa"/>
            <w:vAlign w:val="center"/>
          </w:tcPr>
          <w:p w14:paraId="26BC7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地块绿化工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1、考虑招聘固定绿化工维护2、定时外包维护，按次结算费用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1862" w:type="dxa"/>
            <w:vAlign w:val="center"/>
          </w:tcPr>
          <w:p w14:paraId="255AC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元/平方</w:t>
            </w:r>
          </w:p>
        </w:tc>
        <w:tc>
          <w:tcPr>
            <w:tcW w:w="2263" w:type="dxa"/>
          </w:tcPr>
          <w:p w14:paraId="4CACE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05BD5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 w14:paraId="7F5C2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927" w:type="dxa"/>
            <w:vAlign w:val="center"/>
          </w:tcPr>
          <w:p w14:paraId="1F591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主干道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地块保洁</w:t>
            </w:r>
          </w:p>
        </w:tc>
        <w:tc>
          <w:tcPr>
            <w:tcW w:w="1862" w:type="dxa"/>
            <w:vAlign w:val="center"/>
          </w:tcPr>
          <w:p w14:paraId="5A467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元/平方</w:t>
            </w:r>
          </w:p>
        </w:tc>
        <w:tc>
          <w:tcPr>
            <w:tcW w:w="2263" w:type="dxa"/>
          </w:tcPr>
          <w:p w14:paraId="0AFC7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08281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 w14:paraId="5E200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927" w:type="dxa"/>
            <w:vAlign w:val="center"/>
          </w:tcPr>
          <w:p w14:paraId="37BAF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增派安保人员</w:t>
            </w:r>
          </w:p>
        </w:tc>
        <w:tc>
          <w:tcPr>
            <w:tcW w:w="1862" w:type="dxa"/>
            <w:vAlign w:val="center"/>
          </w:tcPr>
          <w:p w14:paraId="297C5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元/人/天</w:t>
            </w:r>
          </w:p>
        </w:tc>
        <w:tc>
          <w:tcPr>
            <w:tcW w:w="2263" w:type="dxa"/>
          </w:tcPr>
          <w:p w14:paraId="45131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54509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 w14:paraId="4A0B2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927" w:type="dxa"/>
            <w:vAlign w:val="center"/>
          </w:tcPr>
          <w:p w14:paraId="76123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其他（竞聘人认为需要补充的报价）</w:t>
            </w:r>
          </w:p>
        </w:tc>
        <w:tc>
          <w:tcPr>
            <w:tcW w:w="1862" w:type="dxa"/>
            <w:vAlign w:val="center"/>
          </w:tcPr>
          <w:p w14:paraId="293D6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480" w:firstLineChars="20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2263" w:type="dxa"/>
          </w:tcPr>
          <w:p w14:paraId="7F1E4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afterLines="50" w:line="56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</w:tbl>
    <w:p w14:paraId="7EA8A9CE">
      <w:pPr>
        <w:pStyle w:val="2"/>
        <w:numPr>
          <w:ilvl w:val="0"/>
          <w:numId w:val="0"/>
        </w:numPr>
        <w:ind w:firstLine="280" w:firstLineChars="100"/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 w14:paraId="590EB89C">
      <w:pPr>
        <w:pStyle w:val="2"/>
        <w:numPr>
          <w:ilvl w:val="0"/>
          <w:numId w:val="0"/>
        </w:numPr>
        <w:ind w:firstLine="280" w:firstLineChars="100"/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  <w:t>（2）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lang w:val="en-US" w:eastAsia="zh-CN" w:bidi="ar-SA"/>
        </w:rPr>
        <w:t>费用的支付节点：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</w:t>
      </w:r>
    </w:p>
    <w:p w14:paraId="0631DBE7">
      <w:pPr>
        <w:pStyle w:val="2"/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640750E0"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）我公司愿意对上述项目进行报价。我公司承诺符合上述选聘公告中的资质要求，若有违背，我公司承担由此而产生的一切后果。</w:t>
      </w:r>
    </w:p>
    <w:p w14:paraId="07B68003"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）如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管理人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确定我方提供的服务，我方将按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招募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公告及合同规定履行责任和义务。</w:t>
      </w:r>
    </w:p>
    <w:p w14:paraId="7F59B65F"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）本报价文件有效期为自递交报价文件之日起90个日历日。</w:t>
      </w:r>
    </w:p>
    <w:p w14:paraId="2FB65F10"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）与本报价有关的一切正式往来信函请寄:</w:t>
      </w:r>
    </w:p>
    <w:p w14:paraId="0269A8BB"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地址:  </w:t>
      </w:r>
    </w:p>
    <w:p w14:paraId="2A7ABF17">
      <w:pPr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>联系人</w:t>
      </w:r>
    </w:p>
    <w:p w14:paraId="42018ED4">
      <w:pPr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邮编: </w:t>
      </w:r>
    </w:p>
    <w:p w14:paraId="50D131B5">
      <w:pPr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电话: </w:t>
      </w:r>
    </w:p>
    <w:p w14:paraId="5CF45C6A">
      <w:pPr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授权代表签字: </w:t>
      </w:r>
    </w:p>
    <w:p w14:paraId="258A335D">
      <w:pPr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lang w:val="en-US" w:eastAsia="zh-CN"/>
        </w:rPr>
        <w:t>公司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名称: </w:t>
      </w:r>
    </w:p>
    <w:p w14:paraId="41E13CFE">
      <w:pPr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公  章: </w:t>
      </w:r>
    </w:p>
    <w:p w14:paraId="790F6C8D">
      <w:pPr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</w:rPr>
        <w:t xml:space="preserve">日  期:  </w:t>
      </w:r>
    </w:p>
    <w:p w14:paraId="66923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highlight w:val="none"/>
          <w:lang w:val="en-US" w:eastAsia="zh-CN"/>
        </w:rPr>
      </w:pPr>
    </w:p>
    <w:p w14:paraId="00CF0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MGM3Y2Q3MmQ4NzA2OGM0ODI5YWZiNGRjMmNmZmUifQ=="/>
  </w:docVars>
  <w:rsids>
    <w:rsidRoot w:val="24B24EA1"/>
    <w:rsid w:val="24B24EA1"/>
    <w:rsid w:val="4E08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Times New Roman" w:eastAsia="等线" w:cs="等线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99"/>
    <w:pPr>
      <w:spacing w:after="120" w:line="480" w:lineRule="auto"/>
      <w:ind w:left="420" w:leftChars="200"/>
    </w:pPr>
  </w:style>
  <w:style w:type="paragraph" w:customStyle="1" w:styleId="5">
    <w:name w:val="Cover_Subheading"/>
    <w:qFormat/>
    <w:uiPriority w:val="0"/>
    <w:pPr>
      <w:spacing w:after="397" w:line="380" w:lineRule="atLeast"/>
      <w:contextualSpacing/>
    </w:pPr>
    <w:rPr>
      <w:rFonts w:ascii="Calibri" w:hAnsi="Calibri" w:eastAsia="宋体" w:cs="Times New Roman"/>
      <w:b/>
      <w:bCs/>
      <w:color w:val="008B98"/>
      <w:sz w:val="32"/>
      <w:szCs w:val="2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405</Words>
  <Characters>407</Characters>
  <Lines>0</Lines>
  <Paragraphs>0</Paragraphs>
  <TotalTime>0</TotalTime>
  <ScaleCrop>false</ScaleCrop>
  <LinksUpToDate>false</LinksUpToDate>
  <CharactersWithSpaces>453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2024-10-21T07:18:00Z</dcterms:created>
  <dc:creator>吴桐</dc:creator>
  <cp:lastModifiedBy>吴桐</cp:lastModifiedBy>
  <dcterms:modified xsi:type="dcterms:W3CDTF">2024-10-21T07:34:18Z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837D285B1CDB4C2DB079EE30FB11815C_11</vt:lpwstr>
  </property>
</Properties>
</file>