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D8D088">
      <w:pPr>
        <w:keepNext w:val="0"/>
        <w:keepLines w:val="0"/>
        <w:pageBreakBefore w:val="0"/>
        <w:widowControl w:val="0"/>
        <w:kinsoku/>
        <w:wordWrap/>
        <w:overflowPunct/>
        <w:topLinePunct w:val="0"/>
        <w:autoSpaceDE/>
        <w:autoSpaceDN/>
        <w:bidi w:val="0"/>
        <w:adjustRightInd/>
        <w:snapToGrid/>
        <w:spacing w:line="500" w:lineRule="exact"/>
        <w:ind w:right="0"/>
        <w:jc w:val="both"/>
        <w:textAlignment w:val="auto"/>
        <w:rPr>
          <w:rFonts w:hint="eastAsia" w:ascii="仿宋" w:hAnsi="仿宋" w:eastAsia="仿宋" w:cs="Times New Roman"/>
          <w:b/>
          <w:bCs/>
          <w:color w:val="auto"/>
          <w:kern w:val="2"/>
          <w:sz w:val="28"/>
          <w:szCs w:val="28"/>
          <w:lang w:val="en-US" w:eastAsia="zh-CN" w:bidi="ar-SA"/>
        </w:rPr>
      </w:pPr>
      <w:bookmarkStart w:id="1" w:name="_GoBack"/>
      <w:bookmarkEnd w:id="1"/>
      <w:r>
        <w:rPr>
          <w:rFonts w:hint="eastAsia" w:ascii="仿宋" w:hAnsi="仿宋" w:eastAsia="仿宋" w:cs="Times New Roman"/>
          <w:b/>
          <w:bCs/>
          <w:color w:val="auto"/>
          <w:kern w:val="2"/>
          <w:sz w:val="28"/>
          <w:szCs w:val="28"/>
          <w:lang w:val="en-US" w:eastAsia="zh-CN" w:bidi="ar-SA"/>
        </w:rPr>
        <w:t>附件1：</w:t>
      </w:r>
    </w:p>
    <w:p w14:paraId="670D1C1F">
      <w:pPr>
        <w:keepNext w:val="0"/>
        <w:keepLines w:val="0"/>
        <w:pageBreakBefore w:val="0"/>
        <w:widowControl w:val="0"/>
        <w:kinsoku/>
        <w:wordWrap/>
        <w:overflowPunct/>
        <w:topLinePunct w:val="0"/>
        <w:autoSpaceDE/>
        <w:autoSpaceDN/>
        <w:bidi w:val="0"/>
        <w:adjustRightInd/>
        <w:snapToGrid/>
        <w:spacing w:line="500" w:lineRule="exact"/>
        <w:ind w:right="0"/>
        <w:jc w:val="center"/>
        <w:textAlignment w:val="auto"/>
        <w:rPr>
          <w:rFonts w:hint="eastAsia" w:ascii="仿宋" w:hAnsi="仿宋" w:eastAsia="仿宋" w:cs="Times New Roman"/>
          <w:b/>
          <w:bCs/>
          <w:color w:val="auto"/>
          <w:kern w:val="2"/>
          <w:sz w:val="32"/>
          <w:szCs w:val="32"/>
          <w:lang w:val="en-US" w:eastAsia="zh-CN" w:bidi="ar-SA"/>
        </w:rPr>
      </w:pPr>
      <w:r>
        <w:rPr>
          <w:rFonts w:hint="eastAsia" w:ascii="仿宋" w:hAnsi="仿宋" w:eastAsia="仿宋" w:cs="Times New Roman"/>
          <w:b/>
          <w:bCs/>
          <w:color w:val="auto"/>
          <w:kern w:val="2"/>
          <w:sz w:val="32"/>
          <w:szCs w:val="32"/>
          <w:lang w:val="en-US" w:eastAsia="zh-CN" w:bidi="ar-SA"/>
        </w:rPr>
        <w:t>报名意向书</w:t>
      </w:r>
    </w:p>
    <w:p w14:paraId="080F9969">
      <w:pPr>
        <w:keepNext w:val="0"/>
        <w:keepLines w:val="0"/>
        <w:pageBreakBefore w:val="0"/>
        <w:widowControl w:val="0"/>
        <w:kinsoku/>
        <w:wordWrap/>
        <w:overflowPunct/>
        <w:topLinePunct w:val="0"/>
        <w:autoSpaceDE/>
        <w:autoSpaceDN/>
        <w:bidi w:val="0"/>
        <w:adjustRightInd/>
        <w:snapToGrid/>
        <w:spacing w:line="500" w:lineRule="exact"/>
        <w:ind w:left="0" w:right="0" w:firstLine="602" w:firstLineChars="200"/>
        <w:jc w:val="both"/>
        <w:textAlignment w:val="auto"/>
        <w:rPr>
          <w:rFonts w:hint="default" w:ascii="仿宋" w:hAnsi="仿宋" w:eastAsia="仿宋" w:cs="Times New Roman"/>
          <w:b/>
          <w:bCs/>
          <w:color w:val="auto"/>
          <w:kern w:val="2"/>
          <w:sz w:val="30"/>
          <w:szCs w:val="30"/>
          <w:lang w:val="en-US" w:eastAsia="zh-CN" w:bidi="ar-SA"/>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9"/>
        <w:gridCol w:w="2653"/>
        <w:gridCol w:w="4230"/>
      </w:tblGrid>
      <w:tr w14:paraId="63A43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1639" w:type="dxa"/>
            <w:vAlign w:val="center"/>
          </w:tcPr>
          <w:p w14:paraId="465EC305">
            <w:pPr>
              <w:keepNext w:val="0"/>
              <w:keepLines w:val="0"/>
              <w:pageBreakBefore w:val="0"/>
              <w:widowControl w:val="0"/>
              <w:kinsoku/>
              <w:wordWrap/>
              <w:overflowPunct/>
              <w:topLinePunct w:val="0"/>
              <w:autoSpaceDE/>
              <w:autoSpaceDN/>
              <w:bidi w:val="0"/>
              <w:adjustRightInd/>
              <w:snapToGrid/>
              <w:spacing w:line="500" w:lineRule="exact"/>
              <w:ind w:right="0"/>
              <w:jc w:val="center"/>
              <w:textAlignment w:val="auto"/>
              <w:rPr>
                <w:rFonts w:hint="default" w:ascii="仿宋" w:hAnsi="仿宋" w:eastAsia="仿宋" w:cs="Times New Roman"/>
                <w:color w:val="auto"/>
                <w:kern w:val="2"/>
                <w:sz w:val="28"/>
                <w:szCs w:val="28"/>
                <w:vertAlign w:val="baseline"/>
                <w:lang w:val="en-US" w:eastAsia="zh-CN" w:bidi="ar-SA"/>
              </w:rPr>
            </w:pPr>
            <w:r>
              <w:rPr>
                <w:rFonts w:hint="eastAsia" w:ascii="仿宋" w:hAnsi="仿宋" w:eastAsia="仿宋" w:cs="Times New Roman"/>
                <w:color w:val="auto"/>
                <w:kern w:val="2"/>
                <w:sz w:val="28"/>
                <w:szCs w:val="28"/>
                <w:vertAlign w:val="baseline"/>
                <w:lang w:val="en-US" w:eastAsia="zh-CN" w:bidi="ar-SA"/>
              </w:rPr>
              <w:t>企业名称</w:t>
            </w:r>
          </w:p>
        </w:tc>
        <w:tc>
          <w:tcPr>
            <w:tcW w:w="6883" w:type="dxa"/>
            <w:gridSpan w:val="2"/>
          </w:tcPr>
          <w:p w14:paraId="752EE8CD">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center"/>
              <w:textAlignment w:val="auto"/>
              <w:rPr>
                <w:rFonts w:hint="default" w:ascii="仿宋" w:hAnsi="仿宋" w:eastAsia="仿宋" w:cs="Times New Roman"/>
                <w:color w:val="auto"/>
                <w:kern w:val="2"/>
                <w:sz w:val="28"/>
                <w:szCs w:val="28"/>
                <w:vertAlign w:val="baseline"/>
                <w:lang w:val="en-US" w:eastAsia="zh-CN" w:bidi="ar-SA"/>
              </w:rPr>
            </w:pPr>
          </w:p>
        </w:tc>
      </w:tr>
      <w:tr w14:paraId="12519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atLeast"/>
        </w:trPr>
        <w:tc>
          <w:tcPr>
            <w:tcW w:w="1639" w:type="dxa"/>
            <w:vAlign w:val="center"/>
          </w:tcPr>
          <w:p w14:paraId="26FA01EF">
            <w:pPr>
              <w:keepNext w:val="0"/>
              <w:keepLines w:val="0"/>
              <w:pageBreakBefore w:val="0"/>
              <w:widowControl w:val="0"/>
              <w:kinsoku/>
              <w:wordWrap/>
              <w:overflowPunct/>
              <w:topLinePunct w:val="0"/>
              <w:autoSpaceDE/>
              <w:autoSpaceDN/>
              <w:bidi w:val="0"/>
              <w:adjustRightInd/>
              <w:snapToGrid/>
              <w:spacing w:line="500" w:lineRule="exact"/>
              <w:ind w:right="0"/>
              <w:jc w:val="center"/>
              <w:textAlignment w:val="auto"/>
              <w:rPr>
                <w:rFonts w:hint="default" w:ascii="仿宋" w:hAnsi="仿宋" w:eastAsia="仿宋" w:cs="Times New Roman"/>
                <w:color w:val="auto"/>
                <w:kern w:val="2"/>
                <w:sz w:val="28"/>
                <w:szCs w:val="28"/>
                <w:vertAlign w:val="baseline"/>
                <w:lang w:val="en-US" w:eastAsia="zh-CN" w:bidi="ar-SA"/>
              </w:rPr>
            </w:pPr>
            <w:r>
              <w:rPr>
                <w:rFonts w:hint="eastAsia" w:ascii="仿宋" w:hAnsi="仿宋" w:eastAsia="仿宋" w:cs="Times New Roman"/>
                <w:color w:val="auto"/>
                <w:kern w:val="2"/>
                <w:sz w:val="28"/>
                <w:szCs w:val="28"/>
                <w:vertAlign w:val="baseline"/>
                <w:lang w:val="en-US" w:eastAsia="zh-CN" w:bidi="ar-SA"/>
              </w:rPr>
              <w:t>财务状况</w:t>
            </w:r>
          </w:p>
        </w:tc>
        <w:tc>
          <w:tcPr>
            <w:tcW w:w="6883" w:type="dxa"/>
            <w:gridSpan w:val="2"/>
          </w:tcPr>
          <w:p w14:paraId="3AC26FE5">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center"/>
              <w:textAlignment w:val="auto"/>
              <w:rPr>
                <w:rFonts w:hint="default" w:ascii="仿宋" w:hAnsi="仿宋" w:eastAsia="仿宋" w:cs="Times New Roman"/>
                <w:color w:val="auto"/>
                <w:kern w:val="2"/>
                <w:sz w:val="28"/>
                <w:szCs w:val="28"/>
                <w:vertAlign w:val="baseline"/>
                <w:lang w:val="en-US" w:eastAsia="zh-CN" w:bidi="ar-SA"/>
              </w:rPr>
            </w:pPr>
            <w:r>
              <w:rPr>
                <w:rFonts w:hint="default" w:ascii="仿宋" w:hAnsi="仿宋" w:eastAsia="仿宋" w:cs="Times New Roman"/>
                <w:color w:val="auto"/>
                <w:kern w:val="2"/>
                <w:sz w:val="28"/>
                <w:szCs w:val="28"/>
                <w:vertAlign w:val="baseline"/>
                <w:lang w:val="en-US" w:eastAsia="zh-CN" w:bidi="ar-SA"/>
              </w:rPr>
              <w:t>截至</w:t>
            </w:r>
            <w:r>
              <w:rPr>
                <w:rFonts w:hint="eastAsia" w:ascii="仿宋" w:hAnsi="仿宋" w:eastAsia="仿宋" w:cs="Times New Roman"/>
                <w:color w:val="auto"/>
                <w:kern w:val="2"/>
                <w:sz w:val="28"/>
                <w:szCs w:val="28"/>
                <w:vertAlign w:val="baseline"/>
                <w:lang w:val="en-US" w:eastAsia="zh-CN" w:bidi="ar-SA"/>
              </w:rPr>
              <w:t xml:space="preserve">    年   </w:t>
            </w:r>
            <w:r>
              <w:rPr>
                <w:rFonts w:hint="default" w:ascii="仿宋" w:hAnsi="仿宋" w:eastAsia="仿宋" w:cs="Times New Roman"/>
                <w:color w:val="auto"/>
                <w:kern w:val="2"/>
                <w:sz w:val="28"/>
                <w:szCs w:val="28"/>
                <w:vertAlign w:val="baseline"/>
                <w:lang w:val="en-US" w:eastAsia="zh-CN" w:bidi="ar-SA"/>
              </w:rPr>
              <w:t>月</w:t>
            </w:r>
            <w:r>
              <w:rPr>
                <w:rFonts w:hint="eastAsia" w:ascii="仿宋" w:hAnsi="仿宋" w:eastAsia="仿宋" w:cs="Times New Roman"/>
                <w:color w:val="auto"/>
                <w:kern w:val="2"/>
                <w:sz w:val="28"/>
                <w:szCs w:val="28"/>
                <w:vertAlign w:val="baseline"/>
                <w:lang w:val="en-US" w:eastAsia="zh-CN" w:bidi="ar-SA"/>
              </w:rPr>
              <w:t xml:space="preserve">   </w:t>
            </w:r>
            <w:r>
              <w:rPr>
                <w:rFonts w:hint="default" w:ascii="仿宋" w:hAnsi="仿宋" w:eastAsia="仿宋" w:cs="Times New Roman"/>
                <w:color w:val="auto"/>
                <w:kern w:val="2"/>
                <w:sz w:val="28"/>
                <w:szCs w:val="28"/>
                <w:vertAlign w:val="baseline"/>
                <w:lang w:val="en-US" w:eastAsia="zh-CN" w:bidi="ar-SA"/>
              </w:rPr>
              <w:t>日，</w:t>
            </w:r>
            <w:r>
              <w:rPr>
                <w:rFonts w:hint="eastAsia" w:ascii="仿宋" w:hAnsi="仿宋" w:eastAsia="仿宋" w:cs="Times New Roman"/>
                <w:color w:val="auto"/>
                <w:kern w:val="2"/>
                <w:sz w:val="28"/>
                <w:szCs w:val="28"/>
                <w:vertAlign w:val="baseline"/>
                <w:lang w:val="en-US" w:eastAsia="zh-CN" w:bidi="ar-SA"/>
              </w:rPr>
              <w:t>我方</w:t>
            </w:r>
            <w:r>
              <w:rPr>
                <w:rFonts w:hint="default" w:ascii="仿宋" w:hAnsi="仿宋" w:eastAsia="仿宋" w:cs="Times New Roman"/>
                <w:color w:val="auto"/>
                <w:kern w:val="2"/>
                <w:sz w:val="28"/>
                <w:szCs w:val="28"/>
                <w:vertAlign w:val="baseline"/>
                <w:lang w:val="en-US" w:eastAsia="zh-CN" w:bidi="ar-SA"/>
              </w:rPr>
              <w:t>资产总额</w:t>
            </w:r>
            <w:r>
              <w:rPr>
                <w:rFonts w:hint="eastAsia" w:ascii="仿宋" w:hAnsi="仿宋" w:eastAsia="仿宋" w:cs="Times New Roman"/>
                <w:color w:val="auto"/>
                <w:kern w:val="2"/>
                <w:sz w:val="28"/>
                <w:szCs w:val="28"/>
                <w:vertAlign w:val="baseline"/>
                <w:lang w:val="en-US" w:eastAsia="zh-CN" w:bidi="ar-SA"/>
              </w:rPr>
              <w:t xml:space="preserve">      亿元，</w:t>
            </w:r>
            <w:r>
              <w:rPr>
                <w:rFonts w:hint="default" w:ascii="仿宋" w:hAnsi="仿宋" w:eastAsia="仿宋" w:cs="Times New Roman"/>
                <w:color w:val="auto"/>
                <w:kern w:val="2"/>
                <w:sz w:val="28"/>
                <w:szCs w:val="28"/>
                <w:vertAlign w:val="baseline"/>
                <w:lang w:val="en-US" w:eastAsia="zh-CN" w:bidi="ar-SA"/>
              </w:rPr>
              <w:t>净资产为</w:t>
            </w:r>
            <w:r>
              <w:rPr>
                <w:rFonts w:hint="eastAsia" w:ascii="仿宋" w:hAnsi="仿宋" w:eastAsia="仿宋" w:cs="Times New Roman"/>
                <w:color w:val="auto"/>
                <w:kern w:val="2"/>
                <w:sz w:val="28"/>
                <w:szCs w:val="28"/>
                <w:vertAlign w:val="baseline"/>
                <w:lang w:val="en-US" w:eastAsia="zh-CN" w:bidi="ar-SA"/>
              </w:rPr>
              <w:t xml:space="preserve">         </w:t>
            </w:r>
            <w:r>
              <w:rPr>
                <w:rFonts w:hint="default" w:ascii="仿宋" w:hAnsi="仿宋" w:eastAsia="仿宋" w:cs="Times New Roman"/>
                <w:color w:val="auto"/>
                <w:kern w:val="2"/>
                <w:sz w:val="28"/>
                <w:szCs w:val="28"/>
                <w:vertAlign w:val="baseline"/>
                <w:lang w:val="en-US" w:eastAsia="zh-CN" w:bidi="ar-SA"/>
              </w:rPr>
              <w:t>亿元。</w:t>
            </w:r>
          </w:p>
        </w:tc>
      </w:tr>
      <w:tr w14:paraId="27EEA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9" w:type="dxa"/>
            <w:vMerge w:val="restart"/>
            <w:vAlign w:val="center"/>
          </w:tcPr>
          <w:p w14:paraId="5360E49B">
            <w:pPr>
              <w:keepNext w:val="0"/>
              <w:keepLines w:val="0"/>
              <w:pageBreakBefore w:val="0"/>
              <w:widowControl w:val="0"/>
              <w:kinsoku/>
              <w:wordWrap/>
              <w:overflowPunct/>
              <w:topLinePunct w:val="0"/>
              <w:autoSpaceDE/>
              <w:autoSpaceDN/>
              <w:bidi w:val="0"/>
              <w:adjustRightInd/>
              <w:snapToGrid/>
              <w:spacing w:line="500" w:lineRule="exact"/>
              <w:ind w:right="0"/>
              <w:jc w:val="center"/>
              <w:textAlignment w:val="auto"/>
              <w:rPr>
                <w:rFonts w:hint="default" w:ascii="仿宋" w:hAnsi="仿宋" w:eastAsia="仿宋" w:cs="Times New Roman"/>
                <w:color w:val="auto"/>
                <w:kern w:val="2"/>
                <w:sz w:val="28"/>
                <w:szCs w:val="28"/>
                <w:vertAlign w:val="baseline"/>
                <w:lang w:val="en-US" w:eastAsia="zh-CN" w:bidi="ar-SA"/>
              </w:rPr>
            </w:pPr>
            <w:r>
              <w:rPr>
                <w:rFonts w:hint="eastAsia" w:ascii="仿宋" w:hAnsi="仿宋" w:eastAsia="仿宋" w:cs="Times New Roman"/>
                <w:color w:val="auto"/>
                <w:kern w:val="2"/>
                <w:sz w:val="28"/>
                <w:szCs w:val="28"/>
                <w:vertAlign w:val="baseline"/>
                <w:lang w:val="en-US" w:eastAsia="zh-CN" w:bidi="ar-SA"/>
              </w:rPr>
              <w:t>通讯方式</w:t>
            </w:r>
          </w:p>
        </w:tc>
        <w:tc>
          <w:tcPr>
            <w:tcW w:w="2653" w:type="dxa"/>
          </w:tcPr>
          <w:p w14:paraId="207EF628">
            <w:pPr>
              <w:keepNext w:val="0"/>
              <w:keepLines w:val="0"/>
              <w:pageBreakBefore w:val="0"/>
              <w:widowControl w:val="0"/>
              <w:kinsoku/>
              <w:wordWrap/>
              <w:overflowPunct/>
              <w:topLinePunct w:val="0"/>
              <w:autoSpaceDE/>
              <w:autoSpaceDN/>
              <w:bidi w:val="0"/>
              <w:adjustRightInd/>
              <w:snapToGrid/>
              <w:spacing w:line="500" w:lineRule="exact"/>
              <w:ind w:right="0"/>
              <w:jc w:val="left"/>
              <w:textAlignment w:val="auto"/>
              <w:rPr>
                <w:rFonts w:hint="default" w:ascii="仿宋" w:hAnsi="仿宋" w:eastAsia="仿宋" w:cs="Times New Roman"/>
                <w:color w:val="auto"/>
                <w:kern w:val="2"/>
                <w:sz w:val="28"/>
                <w:szCs w:val="28"/>
                <w:vertAlign w:val="baseline"/>
                <w:lang w:val="en-US" w:eastAsia="zh-CN" w:bidi="ar-SA"/>
              </w:rPr>
            </w:pPr>
            <w:r>
              <w:rPr>
                <w:rFonts w:hint="eastAsia" w:ascii="仿宋" w:hAnsi="仿宋" w:eastAsia="仿宋" w:cs="Times New Roman"/>
                <w:color w:val="auto"/>
                <w:kern w:val="2"/>
                <w:sz w:val="28"/>
                <w:szCs w:val="28"/>
                <w:vertAlign w:val="baseline"/>
                <w:lang w:val="en-US" w:eastAsia="zh-CN" w:bidi="ar-SA"/>
              </w:rPr>
              <w:t>联系人：</w:t>
            </w:r>
          </w:p>
        </w:tc>
        <w:tc>
          <w:tcPr>
            <w:tcW w:w="4230" w:type="dxa"/>
          </w:tcPr>
          <w:p w14:paraId="780C2A69">
            <w:pPr>
              <w:keepNext w:val="0"/>
              <w:keepLines w:val="0"/>
              <w:pageBreakBefore w:val="0"/>
              <w:widowControl w:val="0"/>
              <w:kinsoku/>
              <w:wordWrap/>
              <w:overflowPunct/>
              <w:topLinePunct w:val="0"/>
              <w:autoSpaceDE/>
              <w:autoSpaceDN/>
              <w:bidi w:val="0"/>
              <w:adjustRightInd/>
              <w:snapToGrid/>
              <w:spacing w:line="500" w:lineRule="exact"/>
              <w:ind w:right="0"/>
              <w:jc w:val="left"/>
              <w:textAlignment w:val="auto"/>
              <w:rPr>
                <w:rFonts w:hint="default" w:ascii="仿宋" w:hAnsi="仿宋" w:eastAsia="仿宋" w:cs="Times New Roman"/>
                <w:color w:val="auto"/>
                <w:kern w:val="2"/>
                <w:sz w:val="28"/>
                <w:szCs w:val="28"/>
                <w:vertAlign w:val="baseline"/>
                <w:lang w:val="en-US" w:eastAsia="zh-CN" w:bidi="ar-SA"/>
              </w:rPr>
            </w:pPr>
            <w:r>
              <w:rPr>
                <w:rFonts w:hint="eastAsia" w:ascii="仿宋" w:hAnsi="仿宋" w:eastAsia="仿宋" w:cs="Times New Roman"/>
                <w:color w:val="auto"/>
                <w:kern w:val="2"/>
                <w:sz w:val="28"/>
                <w:szCs w:val="28"/>
                <w:vertAlign w:val="baseline"/>
                <w:lang w:val="en-US" w:eastAsia="zh-CN" w:bidi="ar-SA"/>
              </w:rPr>
              <w:t>联系电话：</w:t>
            </w:r>
          </w:p>
        </w:tc>
      </w:tr>
      <w:tr w14:paraId="23EAF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9" w:type="dxa"/>
            <w:vMerge w:val="continue"/>
            <w:vAlign w:val="center"/>
          </w:tcPr>
          <w:p w14:paraId="18CB0B8C">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center"/>
              <w:textAlignment w:val="auto"/>
              <w:rPr>
                <w:rFonts w:hint="eastAsia" w:ascii="仿宋" w:hAnsi="仿宋" w:eastAsia="仿宋" w:cs="Times New Roman"/>
                <w:color w:val="auto"/>
                <w:kern w:val="2"/>
                <w:sz w:val="28"/>
                <w:szCs w:val="28"/>
                <w:vertAlign w:val="baseline"/>
                <w:lang w:val="en-US" w:eastAsia="zh-CN" w:bidi="ar-SA"/>
              </w:rPr>
            </w:pPr>
          </w:p>
        </w:tc>
        <w:tc>
          <w:tcPr>
            <w:tcW w:w="6883" w:type="dxa"/>
            <w:gridSpan w:val="2"/>
          </w:tcPr>
          <w:p w14:paraId="271E26AD">
            <w:pPr>
              <w:keepNext w:val="0"/>
              <w:keepLines w:val="0"/>
              <w:pageBreakBefore w:val="0"/>
              <w:widowControl w:val="0"/>
              <w:kinsoku/>
              <w:wordWrap/>
              <w:overflowPunct/>
              <w:topLinePunct w:val="0"/>
              <w:autoSpaceDE/>
              <w:autoSpaceDN/>
              <w:bidi w:val="0"/>
              <w:adjustRightInd/>
              <w:snapToGrid/>
              <w:spacing w:line="500" w:lineRule="exact"/>
              <w:ind w:right="0"/>
              <w:jc w:val="left"/>
              <w:textAlignment w:val="auto"/>
              <w:rPr>
                <w:rFonts w:hint="eastAsia" w:ascii="仿宋" w:hAnsi="仿宋" w:eastAsia="仿宋" w:cs="Times New Roman"/>
                <w:color w:val="auto"/>
                <w:kern w:val="2"/>
                <w:sz w:val="28"/>
                <w:szCs w:val="28"/>
                <w:vertAlign w:val="baseline"/>
                <w:lang w:val="en-US" w:eastAsia="zh-CN" w:bidi="ar-SA"/>
              </w:rPr>
            </w:pPr>
            <w:r>
              <w:rPr>
                <w:rFonts w:hint="eastAsia" w:ascii="仿宋" w:hAnsi="仿宋" w:eastAsia="仿宋" w:cs="Times New Roman"/>
                <w:color w:val="auto"/>
                <w:kern w:val="2"/>
                <w:sz w:val="28"/>
                <w:szCs w:val="28"/>
                <w:vertAlign w:val="baseline"/>
                <w:lang w:val="en-US" w:eastAsia="zh-CN" w:bidi="ar-SA"/>
              </w:rPr>
              <w:t>联系人微信号：</w:t>
            </w:r>
          </w:p>
        </w:tc>
      </w:tr>
      <w:tr w14:paraId="3BD0F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9" w:type="dxa"/>
            <w:vMerge w:val="continue"/>
            <w:vAlign w:val="center"/>
          </w:tcPr>
          <w:p w14:paraId="26765A5D">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center"/>
              <w:textAlignment w:val="auto"/>
              <w:rPr>
                <w:rFonts w:hint="default" w:ascii="仿宋" w:hAnsi="仿宋" w:eastAsia="仿宋" w:cs="Times New Roman"/>
                <w:color w:val="auto"/>
                <w:kern w:val="2"/>
                <w:sz w:val="28"/>
                <w:szCs w:val="28"/>
                <w:vertAlign w:val="baseline"/>
                <w:lang w:val="en-US" w:eastAsia="zh-CN" w:bidi="ar-SA"/>
              </w:rPr>
            </w:pPr>
          </w:p>
        </w:tc>
        <w:tc>
          <w:tcPr>
            <w:tcW w:w="6883" w:type="dxa"/>
            <w:gridSpan w:val="2"/>
          </w:tcPr>
          <w:p w14:paraId="7DC7256C">
            <w:pPr>
              <w:keepNext w:val="0"/>
              <w:keepLines w:val="0"/>
              <w:pageBreakBefore w:val="0"/>
              <w:widowControl w:val="0"/>
              <w:kinsoku/>
              <w:wordWrap/>
              <w:overflowPunct/>
              <w:topLinePunct w:val="0"/>
              <w:autoSpaceDE/>
              <w:autoSpaceDN/>
              <w:bidi w:val="0"/>
              <w:adjustRightInd/>
              <w:snapToGrid/>
              <w:spacing w:line="500" w:lineRule="exact"/>
              <w:ind w:right="0"/>
              <w:jc w:val="left"/>
              <w:textAlignment w:val="auto"/>
              <w:rPr>
                <w:rFonts w:hint="default" w:ascii="仿宋" w:hAnsi="仿宋" w:eastAsia="仿宋" w:cs="Times New Roman"/>
                <w:color w:val="auto"/>
                <w:kern w:val="2"/>
                <w:sz w:val="28"/>
                <w:szCs w:val="28"/>
                <w:vertAlign w:val="baseline"/>
                <w:lang w:val="en-US" w:eastAsia="zh-CN" w:bidi="ar-SA"/>
              </w:rPr>
            </w:pPr>
            <w:r>
              <w:rPr>
                <w:rFonts w:hint="eastAsia" w:ascii="仿宋" w:hAnsi="仿宋" w:eastAsia="仿宋" w:cs="Times New Roman"/>
                <w:color w:val="auto"/>
                <w:kern w:val="2"/>
                <w:sz w:val="28"/>
                <w:szCs w:val="28"/>
                <w:vertAlign w:val="baseline"/>
                <w:lang w:val="en-US" w:eastAsia="zh-CN" w:bidi="ar-SA"/>
              </w:rPr>
              <w:t>电子邮箱：</w:t>
            </w:r>
          </w:p>
        </w:tc>
      </w:tr>
      <w:tr w14:paraId="711B2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9" w:type="dxa"/>
            <w:vMerge w:val="continue"/>
            <w:vAlign w:val="center"/>
          </w:tcPr>
          <w:p w14:paraId="1941B669">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center"/>
              <w:textAlignment w:val="auto"/>
              <w:rPr>
                <w:rFonts w:hint="default" w:ascii="仿宋" w:hAnsi="仿宋" w:eastAsia="仿宋" w:cs="Times New Roman"/>
                <w:color w:val="auto"/>
                <w:kern w:val="2"/>
                <w:sz w:val="28"/>
                <w:szCs w:val="28"/>
                <w:vertAlign w:val="baseline"/>
                <w:lang w:val="en-US" w:eastAsia="zh-CN" w:bidi="ar-SA"/>
              </w:rPr>
            </w:pPr>
          </w:p>
        </w:tc>
        <w:tc>
          <w:tcPr>
            <w:tcW w:w="6883" w:type="dxa"/>
            <w:gridSpan w:val="2"/>
          </w:tcPr>
          <w:p w14:paraId="27C142E9">
            <w:pPr>
              <w:keepNext w:val="0"/>
              <w:keepLines w:val="0"/>
              <w:pageBreakBefore w:val="0"/>
              <w:widowControl w:val="0"/>
              <w:kinsoku/>
              <w:wordWrap/>
              <w:overflowPunct/>
              <w:topLinePunct w:val="0"/>
              <w:autoSpaceDE/>
              <w:autoSpaceDN/>
              <w:bidi w:val="0"/>
              <w:adjustRightInd/>
              <w:snapToGrid/>
              <w:spacing w:line="500" w:lineRule="exact"/>
              <w:ind w:right="0"/>
              <w:jc w:val="left"/>
              <w:textAlignment w:val="auto"/>
              <w:rPr>
                <w:rFonts w:hint="default" w:ascii="仿宋" w:hAnsi="仿宋" w:eastAsia="仿宋" w:cs="Times New Roman"/>
                <w:color w:val="auto"/>
                <w:kern w:val="2"/>
                <w:sz w:val="28"/>
                <w:szCs w:val="28"/>
                <w:vertAlign w:val="baseline"/>
                <w:lang w:val="en-US" w:eastAsia="zh-CN" w:bidi="ar-SA"/>
              </w:rPr>
            </w:pPr>
            <w:r>
              <w:rPr>
                <w:rFonts w:hint="eastAsia" w:ascii="仿宋" w:hAnsi="仿宋" w:eastAsia="仿宋" w:cs="Times New Roman"/>
                <w:color w:val="auto"/>
                <w:kern w:val="2"/>
                <w:sz w:val="28"/>
                <w:szCs w:val="28"/>
                <w:vertAlign w:val="baseline"/>
                <w:lang w:val="en-US" w:eastAsia="zh-CN" w:bidi="ar-SA"/>
              </w:rPr>
              <w:t>送达地址：</w:t>
            </w:r>
          </w:p>
        </w:tc>
      </w:tr>
      <w:tr w14:paraId="748B6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9" w:type="dxa"/>
            <w:vMerge w:val="restart"/>
            <w:vAlign w:val="center"/>
          </w:tcPr>
          <w:p w14:paraId="08E682A3">
            <w:pPr>
              <w:keepNext w:val="0"/>
              <w:keepLines w:val="0"/>
              <w:pageBreakBefore w:val="0"/>
              <w:widowControl w:val="0"/>
              <w:kinsoku/>
              <w:wordWrap/>
              <w:overflowPunct/>
              <w:topLinePunct w:val="0"/>
              <w:autoSpaceDE/>
              <w:autoSpaceDN/>
              <w:bidi w:val="0"/>
              <w:adjustRightInd/>
              <w:snapToGrid/>
              <w:spacing w:line="500" w:lineRule="exact"/>
              <w:ind w:right="0"/>
              <w:jc w:val="center"/>
              <w:textAlignment w:val="auto"/>
              <w:rPr>
                <w:rFonts w:hint="default" w:ascii="仿宋" w:hAnsi="仿宋" w:eastAsia="仿宋" w:cs="Times New Roman"/>
                <w:color w:val="auto"/>
                <w:kern w:val="2"/>
                <w:sz w:val="28"/>
                <w:szCs w:val="28"/>
                <w:vertAlign w:val="baseline"/>
                <w:lang w:val="en-US" w:eastAsia="zh-CN" w:bidi="ar-SA"/>
              </w:rPr>
            </w:pPr>
            <w:r>
              <w:rPr>
                <w:rFonts w:hint="eastAsia" w:ascii="仿宋" w:hAnsi="仿宋" w:eastAsia="仿宋" w:cs="Times New Roman"/>
                <w:color w:val="auto"/>
                <w:kern w:val="2"/>
                <w:sz w:val="28"/>
                <w:szCs w:val="28"/>
                <w:vertAlign w:val="baseline"/>
                <w:lang w:val="en-US" w:eastAsia="zh-CN" w:bidi="ar-SA"/>
              </w:rPr>
              <w:t>账户信息</w:t>
            </w:r>
          </w:p>
        </w:tc>
        <w:tc>
          <w:tcPr>
            <w:tcW w:w="6883" w:type="dxa"/>
            <w:gridSpan w:val="2"/>
          </w:tcPr>
          <w:p w14:paraId="1273AA5D">
            <w:pPr>
              <w:keepNext w:val="0"/>
              <w:keepLines w:val="0"/>
              <w:pageBreakBefore w:val="0"/>
              <w:widowControl w:val="0"/>
              <w:kinsoku/>
              <w:wordWrap/>
              <w:overflowPunct/>
              <w:topLinePunct w:val="0"/>
              <w:autoSpaceDE/>
              <w:autoSpaceDN/>
              <w:bidi w:val="0"/>
              <w:adjustRightInd/>
              <w:snapToGrid/>
              <w:spacing w:line="500" w:lineRule="exact"/>
              <w:ind w:right="0"/>
              <w:jc w:val="left"/>
              <w:textAlignment w:val="auto"/>
              <w:rPr>
                <w:rFonts w:hint="default" w:ascii="仿宋" w:hAnsi="仿宋" w:eastAsia="仿宋" w:cs="Times New Roman"/>
                <w:color w:val="auto"/>
                <w:kern w:val="2"/>
                <w:sz w:val="28"/>
                <w:szCs w:val="28"/>
                <w:vertAlign w:val="baseline"/>
                <w:lang w:val="en-US" w:eastAsia="zh-CN" w:bidi="ar-SA"/>
              </w:rPr>
            </w:pPr>
            <w:r>
              <w:rPr>
                <w:rFonts w:hint="eastAsia" w:ascii="仿宋" w:hAnsi="仿宋" w:eastAsia="仿宋" w:cs="Times New Roman"/>
                <w:color w:val="auto"/>
                <w:kern w:val="2"/>
                <w:sz w:val="28"/>
                <w:szCs w:val="28"/>
                <w:vertAlign w:val="baseline"/>
                <w:lang w:val="en-US" w:eastAsia="zh-CN" w:bidi="ar-SA"/>
              </w:rPr>
              <w:t>账户名称：</w:t>
            </w:r>
          </w:p>
        </w:tc>
      </w:tr>
      <w:tr w14:paraId="09AA3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9" w:type="dxa"/>
            <w:vMerge w:val="continue"/>
          </w:tcPr>
          <w:p w14:paraId="4026C424">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center"/>
              <w:textAlignment w:val="auto"/>
              <w:rPr>
                <w:rFonts w:hint="default" w:ascii="仿宋" w:hAnsi="仿宋" w:eastAsia="仿宋" w:cs="Times New Roman"/>
                <w:color w:val="auto"/>
                <w:kern w:val="2"/>
                <w:sz w:val="28"/>
                <w:szCs w:val="28"/>
                <w:vertAlign w:val="baseline"/>
                <w:lang w:val="en-US" w:eastAsia="zh-CN" w:bidi="ar-SA"/>
              </w:rPr>
            </w:pPr>
          </w:p>
        </w:tc>
        <w:tc>
          <w:tcPr>
            <w:tcW w:w="6883" w:type="dxa"/>
            <w:gridSpan w:val="2"/>
          </w:tcPr>
          <w:p w14:paraId="44E823C8">
            <w:pPr>
              <w:keepNext w:val="0"/>
              <w:keepLines w:val="0"/>
              <w:pageBreakBefore w:val="0"/>
              <w:widowControl w:val="0"/>
              <w:kinsoku/>
              <w:wordWrap/>
              <w:overflowPunct/>
              <w:topLinePunct w:val="0"/>
              <w:autoSpaceDE/>
              <w:autoSpaceDN/>
              <w:bidi w:val="0"/>
              <w:adjustRightInd/>
              <w:snapToGrid/>
              <w:spacing w:line="500" w:lineRule="exact"/>
              <w:ind w:right="0"/>
              <w:jc w:val="left"/>
              <w:textAlignment w:val="auto"/>
              <w:rPr>
                <w:rFonts w:hint="default" w:ascii="仿宋" w:hAnsi="仿宋" w:eastAsia="仿宋" w:cs="Times New Roman"/>
                <w:color w:val="auto"/>
                <w:kern w:val="2"/>
                <w:sz w:val="28"/>
                <w:szCs w:val="28"/>
                <w:vertAlign w:val="baseline"/>
                <w:lang w:val="en-US" w:eastAsia="zh-CN" w:bidi="ar-SA"/>
              </w:rPr>
            </w:pPr>
            <w:r>
              <w:rPr>
                <w:rFonts w:hint="eastAsia" w:ascii="仿宋" w:hAnsi="仿宋" w:eastAsia="仿宋" w:cs="Times New Roman"/>
                <w:color w:val="auto"/>
                <w:kern w:val="2"/>
                <w:sz w:val="28"/>
                <w:szCs w:val="28"/>
                <w:vertAlign w:val="baseline"/>
                <w:lang w:val="en-US" w:eastAsia="zh-CN" w:bidi="ar-SA"/>
              </w:rPr>
              <w:t>开户行：</w:t>
            </w:r>
          </w:p>
        </w:tc>
      </w:tr>
      <w:tr w14:paraId="7431B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9" w:type="dxa"/>
            <w:vMerge w:val="continue"/>
          </w:tcPr>
          <w:p w14:paraId="0D19CDD8">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center"/>
              <w:textAlignment w:val="auto"/>
              <w:rPr>
                <w:rFonts w:hint="default" w:ascii="仿宋" w:hAnsi="仿宋" w:eastAsia="仿宋" w:cs="Times New Roman"/>
                <w:color w:val="auto"/>
                <w:kern w:val="2"/>
                <w:sz w:val="28"/>
                <w:szCs w:val="28"/>
                <w:vertAlign w:val="baseline"/>
                <w:lang w:val="en-US" w:eastAsia="zh-CN" w:bidi="ar-SA"/>
              </w:rPr>
            </w:pPr>
          </w:p>
        </w:tc>
        <w:tc>
          <w:tcPr>
            <w:tcW w:w="6883" w:type="dxa"/>
            <w:gridSpan w:val="2"/>
          </w:tcPr>
          <w:p w14:paraId="3C81E7AF">
            <w:pPr>
              <w:keepNext w:val="0"/>
              <w:keepLines w:val="0"/>
              <w:pageBreakBefore w:val="0"/>
              <w:widowControl w:val="0"/>
              <w:kinsoku/>
              <w:wordWrap/>
              <w:overflowPunct/>
              <w:topLinePunct w:val="0"/>
              <w:autoSpaceDE/>
              <w:autoSpaceDN/>
              <w:bidi w:val="0"/>
              <w:adjustRightInd/>
              <w:snapToGrid/>
              <w:spacing w:line="500" w:lineRule="exact"/>
              <w:ind w:right="0"/>
              <w:jc w:val="left"/>
              <w:textAlignment w:val="auto"/>
              <w:rPr>
                <w:rFonts w:hint="default" w:ascii="仿宋" w:hAnsi="仿宋" w:eastAsia="仿宋" w:cs="Times New Roman"/>
                <w:color w:val="auto"/>
                <w:kern w:val="2"/>
                <w:sz w:val="28"/>
                <w:szCs w:val="28"/>
                <w:vertAlign w:val="baseline"/>
                <w:lang w:val="en-US" w:eastAsia="zh-CN" w:bidi="ar-SA"/>
              </w:rPr>
            </w:pPr>
            <w:r>
              <w:rPr>
                <w:rFonts w:hint="eastAsia" w:ascii="仿宋" w:hAnsi="仿宋" w:eastAsia="仿宋" w:cs="Times New Roman"/>
                <w:color w:val="auto"/>
                <w:kern w:val="2"/>
                <w:sz w:val="28"/>
                <w:szCs w:val="28"/>
                <w:vertAlign w:val="baseline"/>
                <w:lang w:val="en-US" w:eastAsia="zh-CN" w:bidi="ar-SA"/>
              </w:rPr>
              <w:t>账号：</w:t>
            </w:r>
          </w:p>
        </w:tc>
      </w:tr>
      <w:tr w14:paraId="30826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9" w:type="dxa"/>
            <w:vMerge w:val="continue"/>
          </w:tcPr>
          <w:p w14:paraId="77EC8C09">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center"/>
              <w:textAlignment w:val="auto"/>
              <w:rPr>
                <w:rFonts w:hint="default" w:ascii="仿宋" w:hAnsi="仿宋" w:eastAsia="仿宋" w:cs="Times New Roman"/>
                <w:color w:val="auto"/>
                <w:kern w:val="2"/>
                <w:sz w:val="28"/>
                <w:szCs w:val="28"/>
                <w:vertAlign w:val="baseline"/>
                <w:lang w:val="en-US" w:eastAsia="zh-CN" w:bidi="ar-SA"/>
              </w:rPr>
            </w:pPr>
          </w:p>
        </w:tc>
        <w:tc>
          <w:tcPr>
            <w:tcW w:w="6883" w:type="dxa"/>
            <w:gridSpan w:val="2"/>
          </w:tcPr>
          <w:p w14:paraId="5BBCE0F1">
            <w:pPr>
              <w:keepNext w:val="0"/>
              <w:keepLines w:val="0"/>
              <w:pageBreakBefore w:val="0"/>
              <w:widowControl w:val="0"/>
              <w:kinsoku/>
              <w:wordWrap/>
              <w:overflowPunct/>
              <w:topLinePunct w:val="0"/>
              <w:autoSpaceDE/>
              <w:autoSpaceDN/>
              <w:bidi w:val="0"/>
              <w:adjustRightInd/>
              <w:snapToGrid/>
              <w:spacing w:line="500" w:lineRule="exact"/>
              <w:ind w:right="0"/>
              <w:jc w:val="left"/>
              <w:textAlignment w:val="auto"/>
              <w:rPr>
                <w:rFonts w:hint="default" w:ascii="仿宋" w:hAnsi="仿宋" w:eastAsia="仿宋" w:cs="Times New Roman"/>
                <w:color w:val="auto"/>
                <w:kern w:val="2"/>
                <w:sz w:val="28"/>
                <w:szCs w:val="28"/>
                <w:vertAlign w:val="baseline"/>
                <w:lang w:val="en-US" w:eastAsia="zh-CN" w:bidi="ar-SA"/>
              </w:rPr>
            </w:pPr>
            <w:r>
              <w:rPr>
                <w:rFonts w:hint="eastAsia" w:ascii="仿宋" w:hAnsi="仿宋" w:eastAsia="仿宋" w:cs="Times New Roman"/>
                <w:color w:val="auto"/>
                <w:kern w:val="2"/>
                <w:sz w:val="28"/>
                <w:szCs w:val="28"/>
                <w:vertAlign w:val="baseline"/>
                <w:lang w:val="en-US" w:eastAsia="zh-CN" w:bidi="ar-SA"/>
              </w:rPr>
              <w:t>行号：</w:t>
            </w:r>
          </w:p>
        </w:tc>
      </w:tr>
    </w:tbl>
    <w:p w14:paraId="64A8EC1D">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我方</w:t>
      </w:r>
      <w:r>
        <w:rPr>
          <w:rFonts w:hint="default" w:ascii="仿宋" w:hAnsi="仿宋" w:eastAsia="仿宋" w:cs="Times New Roman"/>
          <w:color w:val="auto"/>
          <w:kern w:val="2"/>
          <w:sz w:val="28"/>
          <w:szCs w:val="28"/>
          <w:lang w:val="en-US" w:eastAsia="zh-CN" w:bidi="ar-SA"/>
        </w:rPr>
        <w:t>已充分知悉并了解《关于</w:t>
      </w:r>
      <w:r>
        <w:rPr>
          <w:rFonts w:hint="eastAsia" w:ascii="仿宋" w:hAnsi="仿宋" w:eastAsia="仿宋" w:cs="Times New Roman"/>
          <w:color w:val="auto"/>
          <w:kern w:val="2"/>
          <w:sz w:val="28"/>
          <w:szCs w:val="28"/>
          <w:lang w:val="en-US" w:eastAsia="zh-CN" w:bidi="ar-SA"/>
        </w:rPr>
        <w:t>张掖市光宇纸业</w:t>
      </w:r>
      <w:r>
        <w:rPr>
          <w:rFonts w:hint="default" w:ascii="仿宋" w:hAnsi="仿宋" w:eastAsia="仿宋" w:cs="Times New Roman"/>
          <w:color w:val="auto"/>
          <w:kern w:val="2"/>
          <w:sz w:val="28"/>
          <w:szCs w:val="28"/>
          <w:lang w:val="en-US" w:eastAsia="zh-CN" w:bidi="ar-SA"/>
        </w:rPr>
        <w:t>有限责任公司破产重整案招募意向重整投资人的公告</w:t>
      </w:r>
      <w:r>
        <w:rPr>
          <w:rFonts w:hint="eastAsia" w:ascii="仿宋" w:hAnsi="仿宋" w:eastAsia="仿宋" w:cs="Times New Roman"/>
          <w:color w:val="auto"/>
          <w:kern w:val="2"/>
          <w:sz w:val="28"/>
          <w:szCs w:val="28"/>
          <w:lang w:val="en-US" w:eastAsia="zh-CN" w:bidi="ar-SA"/>
        </w:rPr>
        <w:t>》</w:t>
      </w:r>
      <w:r>
        <w:rPr>
          <w:rFonts w:hint="default" w:ascii="仿宋" w:hAnsi="仿宋" w:eastAsia="仿宋" w:cs="Times New Roman"/>
          <w:color w:val="auto"/>
          <w:kern w:val="2"/>
          <w:sz w:val="28"/>
          <w:szCs w:val="28"/>
          <w:lang w:val="en-US" w:eastAsia="zh-CN" w:bidi="ar-SA"/>
        </w:rPr>
        <w:t>的内容，承诺符合该公告所要求的意向投资人</w:t>
      </w:r>
      <w:r>
        <w:rPr>
          <w:rFonts w:hint="eastAsia" w:ascii="仿宋" w:hAnsi="仿宋" w:eastAsia="仿宋" w:cs="Times New Roman"/>
          <w:color w:val="auto"/>
          <w:kern w:val="2"/>
          <w:sz w:val="28"/>
          <w:szCs w:val="28"/>
          <w:lang w:val="en-US" w:eastAsia="zh-CN" w:bidi="ar-SA"/>
        </w:rPr>
        <w:t>全部</w:t>
      </w:r>
      <w:r>
        <w:rPr>
          <w:rFonts w:hint="default" w:ascii="仿宋" w:hAnsi="仿宋" w:eastAsia="仿宋" w:cs="Times New Roman"/>
          <w:color w:val="auto"/>
          <w:kern w:val="2"/>
          <w:sz w:val="28"/>
          <w:szCs w:val="28"/>
          <w:lang w:val="en-US" w:eastAsia="zh-CN" w:bidi="ar-SA"/>
        </w:rPr>
        <w:t>报名条件。</w:t>
      </w:r>
      <w:r>
        <w:rPr>
          <w:rFonts w:hint="eastAsia" w:ascii="仿宋" w:hAnsi="仿宋" w:eastAsia="仿宋" w:cs="Times New Roman"/>
          <w:color w:val="auto"/>
          <w:kern w:val="2"/>
          <w:sz w:val="28"/>
          <w:szCs w:val="28"/>
          <w:lang w:val="en-US" w:eastAsia="zh-CN" w:bidi="ar-SA"/>
        </w:rPr>
        <w:t>我方</w:t>
      </w:r>
      <w:r>
        <w:rPr>
          <w:rFonts w:hint="default" w:ascii="仿宋" w:hAnsi="仿宋" w:eastAsia="仿宋" w:cs="Times New Roman"/>
          <w:color w:val="auto"/>
          <w:kern w:val="2"/>
          <w:sz w:val="28"/>
          <w:szCs w:val="28"/>
          <w:lang w:val="en-US" w:eastAsia="zh-CN" w:bidi="ar-SA"/>
        </w:rPr>
        <w:t>承诺所提交的报名材料均真实、合法、有效，且不存在重大隐瞒或遗漏</w:t>
      </w:r>
      <w:r>
        <w:rPr>
          <w:rFonts w:hint="eastAsia" w:ascii="仿宋" w:hAnsi="仿宋" w:eastAsia="仿宋" w:cs="Times New Roman"/>
          <w:color w:val="auto"/>
          <w:kern w:val="2"/>
          <w:sz w:val="28"/>
          <w:szCs w:val="28"/>
          <w:lang w:val="en-US" w:eastAsia="zh-CN" w:bidi="ar-SA"/>
        </w:rPr>
        <w:t>。</w:t>
      </w:r>
    </w:p>
    <w:p w14:paraId="2C9D2EF9">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我方</w:t>
      </w:r>
      <w:r>
        <w:rPr>
          <w:rFonts w:hint="default" w:ascii="仿宋" w:hAnsi="仿宋" w:eastAsia="仿宋" w:cs="Times New Roman"/>
          <w:color w:val="auto"/>
          <w:kern w:val="2"/>
          <w:sz w:val="28"/>
          <w:szCs w:val="28"/>
          <w:lang w:val="en-US" w:eastAsia="zh-CN" w:bidi="ar-SA"/>
        </w:rPr>
        <w:t>同意并自愿参与</w:t>
      </w:r>
      <w:r>
        <w:rPr>
          <w:rFonts w:hint="eastAsia" w:ascii="仿宋" w:hAnsi="仿宋" w:eastAsia="仿宋" w:cs="Times New Roman"/>
          <w:color w:val="auto"/>
          <w:kern w:val="2"/>
          <w:sz w:val="28"/>
          <w:szCs w:val="28"/>
          <w:lang w:val="en-US" w:eastAsia="zh-CN" w:bidi="ar-SA"/>
        </w:rPr>
        <w:t>张掖市光宇纸业</w:t>
      </w:r>
      <w:r>
        <w:rPr>
          <w:rFonts w:hint="default" w:ascii="仿宋" w:hAnsi="仿宋" w:eastAsia="仿宋" w:cs="Times New Roman"/>
          <w:color w:val="auto"/>
          <w:kern w:val="2"/>
          <w:sz w:val="28"/>
          <w:szCs w:val="28"/>
          <w:lang w:val="en-US" w:eastAsia="zh-CN" w:bidi="ar-SA"/>
        </w:rPr>
        <w:t>有限责任公司重整投资人的招募和遴选，接受公告规定的条件和要求，履行公告规定的义务。管理人就</w:t>
      </w:r>
      <w:r>
        <w:rPr>
          <w:rFonts w:hint="eastAsia" w:ascii="仿宋" w:hAnsi="仿宋" w:eastAsia="仿宋" w:cs="Times New Roman"/>
          <w:color w:val="auto"/>
          <w:kern w:val="2"/>
          <w:sz w:val="28"/>
          <w:szCs w:val="28"/>
          <w:lang w:val="en-US" w:eastAsia="zh-CN" w:bidi="ar-SA"/>
        </w:rPr>
        <w:t>我方</w:t>
      </w:r>
      <w:r>
        <w:rPr>
          <w:rFonts w:hint="default" w:ascii="仿宋" w:hAnsi="仿宋" w:eastAsia="仿宋" w:cs="Times New Roman"/>
          <w:color w:val="auto"/>
          <w:kern w:val="2"/>
          <w:sz w:val="28"/>
          <w:szCs w:val="28"/>
          <w:lang w:val="en-US" w:eastAsia="zh-CN" w:bidi="ar-SA"/>
        </w:rPr>
        <w:t>是否符合参选条件的审查结果，完全接受、不提出任何异议。在了解</w:t>
      </w:r>
      <w:r>
        <w:rPr>
          <w:rFonts w:hint="eastAsia" w:ascii="仿宋" w:hAnsi="仿宋" w:eastAsia="仿宋" w:cs="Times New Roman"/>
          <w:color w:val="auto"/>
          <w:kern w:val="2"/>
          <w:sz w:val="28"/>
          <w:szCs w:val="28"/>
          <w:lang w:val="en-US" w:eastAsia="zh-CN" w:bidi="ar-SA"/>
        </w:rPr>
        <w:t>张掖市光宇纸业</w:t>
      </w:r>
      <w:r>
        <w:rPr>
          <w:rFonts w:hint="default" w:ascii="仿宋" w:hAnsi="仿宋" w:eastAsia="仿宋" w:cs="Times New Roman"/>
          <w:color w:val="auto"/>
          <w:kern w:val="2"/>
          <w:sz w:val="28"/>
          <w:szCs w:val="28"/>
          <w:lang w:val="en-US" w:eastAsia="zh-CN" w:bidi="ar-SA"/>
        </w:rPr>
        <w:t>有限责任公司破产重整案件的相关情况后，如决定继续参与投资人的遴选，将根据管理人的要求，按期缴纳保证金，逾期视为</w:t>
      </w:r>
      <w:r>
        <w:rPr>
          <w:rFonts w:hint="eastAsia" w:ascii="仿宋" w:hAnsi="仿宋" w:eastAsia="仿宋" w:cs="Times New Roman"/>
          <w:color w:val="auto"/>
          <w:kern w:val="2"/>
          <w:sz w:val="28"/>
          <w:szCs w:val="28"/>
          <w:lang w:val="en-US" w:eastAsia="zh-CN" w:bidi="ar-SA"/>
        </w:rPr>
        <w:t>我方</w:t>
      </w:r>
      <w:r>
        <w:rPr>
          <w:rFonts w:hint="default" w:ascii="仿宋" w:hAnsi="仿宋" w:eastAsia="仿宋" w:cs="Times New Roman"/>
          <w:color w:val="auto"/>
          <w:kern w:val="2"/>
          <w:sz w:val="28"/>
          <w:szCs w:val="28"/>
          <w:lang w:val="en-US" w:eastAsia="zh-CN" w:bidi="ar-SA"/>
        </w:rPr>
        <w:t>放弃参与重整投资人的遴选。</w:t>
      </w:r>
      <w:r>
        <w:rPr>
          <w:rFonts w:hint="eastAsia" w:ascii="仿宋" w:hAnsi="仿宋" w:eastAsia="仿宋" w:cs="Times New Roman"/>
          <w:color w:val="auto"/>
          <w:kern w:val="2"/>
          <w:sz w:val="28"/>
          <w:szCs w:val="28"/>
          <w:lang w:val="en-US" w:eastAsia="zh-CN" w:bidi="ar-SA"/>
        </w:rPr>
        <w:t>我方</w:t>
      </w:r>
      <w:r>
        <w:rPr>
          <w:rFonts w:hint="default" w:ascii="仿宋" w:hAnsi="仿宋" w:eastAsia="仿宋" w:cs="Times New Roman"/>
          <w:color w:val="auto"/>
          <w:kern w:val="2"/>
          <w:sz w:val="28"/>
          <w:szCs w:val="28"/>
          <w:lang w:val="en-US" w:eastAsia="zh-CN" w:bidi="ar-SA"/>
        </w:rPr>
        <w:t>同意，若最终未成为重整投资人，保证金无息退还上述银行账户，转账手续费由</w:t>
      </w:r>
      <w:r>
        <w:rPr>
          <w:rFonts w:hint="eastAsia" w:ascii="仿宋" w:hAnsi="仿宋" w:eastAsia="仿宋" w:cs="Times New Roman"/>
          <w:color w:val="auto"/>
          <w:kern w:val="2"/>
          <w:sz w:val="28"/>
          <w:szCs w:val="28"/>
          <w:lang w:val="en-US" w:eastAsia="zh-CN" w:bidi="ar-SA"/>
        </w:rPr>
        <w:t>我方</w:t>
      </w:r>
      <w:r>
        <w:rPr>
          <w:rFonts w:hint="default" w:ascii="仿宋" w:hAnsi="仿宋" w:eastAsia="仿宋" w:cs="Times New Roman"/>
          <w:color w:val="auto"/>
          <w:kern w:val="2"/>
          <w:sz w:val="28"/>
          <w:szCs w:val="28"/>
          <w:lang w:val="en-US" w:eastAsia="zh-CN" w:bidi="ar-SA"/>
        </w:rPr>
        <w:t>承担。</w:t>
      </w:r>
    </w:p>
    <w:p w14:paraId="30BA96D2">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eastAsia" w:ascii="仿宋" w:hAnsi="仿宋" w:eastAsia="仿宋" w:cs="Times New Roman"/>
          <w:color w:val="auto"/>
          <w:kern w:val="2"/>
          <w:sz w:val="28"/>
          <w:szCs w:val="28"/>
          <w:lang w:val="en-US" w:eastAsia="zh-CN" w:bidi="ar-SA"/>
        </w:rPr>
      </w:pPr>
    </w:p>
    <w:p w14:paraId="4A542BE3">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 xml:space="preserve">      </w:t>
      </w:r>
    </w:p>
    <w:p w14:paraId="1C80AA96">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 xml:space="preserve">               </w:t>
      </w:r>
      <w:r>
        <w:rPr>
          <w:rFonts w:hint="default" w:ascii="仿宋" w:hAnsi="仿宋" w:eastAsia="仿宋" w:cs="Times New Roman"/>
          <w:color w:val="auto"/>
          <w:kern w:val="2"/>
          <w:sz w:val="28"/>
          <w:szCs w:val="28"/>
          <w:lang w:val="en-US" w:eastAsia="zh-CN" w:bidi="ar-SA"/>
        </w:rPr>
        <w:t>意向投资人</w:t>
      </w:r>
      <w:r>
        <w:rPr>
          <w:rFonts w:hint="eastAsia" w:ascii="仿宋" w:hAnsi="仿宋" w:eastAsia="仿宋" w:cs="Times New Roman"/>
          <w:color w:val="auto"/>
          <w:kern w:val="2"/>
          <w:sz w:val="28"/>
          <w:szCs w:val="28"/>
          <w:lang w:val="en-US" w:eastAsia="zh-CN" w:bidi="ar-SA"/>
        </w:rPr>
        <w:t>（</w:t>
      </w:r>
      <w:r>
        <w:rPr>
          <w:rFonts w:hint="default" w:ascii="仿宋" w:hAnsi="仿宋" w:eastAsia="仿宋" w:cs="Times New Roman"/>
          <w:color w:val="auto"/>
          <w:kern w:val="2"/>
          <w:sz w:val="28"/>
          <w:szCs w:val="28"/>
          <w:lang w:val="en-US" w:eastAsia="zh-CN" w:bidi="ar-SA"/>
        </w:rPr>
        <w:t>公章</w:t>
      </w:r>
      <w:r>
        <w:rPr>
          <w:rFonts w:hint="eastAsia" w:ascii="仿宋" w:hAnsi="仿宋" w:eastAsia="仿宋" w:cs="Times New Roman"/>
          <w:color w:val="auto"/>
          <w:kern w:val="2"/>
          <w:sz w:val="28"/>
          <w:szCs w:val="28"/>
          <w:lang w:val="en-US" w:eastAsia="zh-CN" w:bidi="ar-SA"/>
        </w:rPr>
        <w:t>）：</w:t>
      </w:r>
    </w:p>
    <w:p w14:paraId="32ECC1BB">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 xml:space="preserve">               </w:t>
      </w:r>
      <w:r>
        <w:rPr>
          <w:rFonts w:hint="default" w:ascii="仿宋" w:hAnsi="仿宋" w:eastAsia="仿宋" w:cs="Times New Roman"/>
          <w:color w:val="auto"/>
          <w:kern w:val="2"/>
          <w:sz w:val="28"/>
          <w:szCs w:val="28"/>
          <w:lang w:val="en-US" w:eastAsia="zh-CN" w:bidi="ar-SA"/>
        </w:rPr>
        <w:t>法定代表人或负责人</w:t>
      </w:r>
      <w:r>
        <w:rPr>
          <w:rFonts w:hint="eastAsia" w:ascii="仿宋" w:hAnsi="仿宋" w:eastAsia="仿宋" w:cs="Times New Roman"/>
          <w:color w:val="auto"/>
          <w:kern w:val="2"/>
          <w:sz w:val="28"/>
          <w:szCs w:val="28"/>
          <w:lang w:val="en-US" w:eastAsia="zh-CN" w:bidi="ar-SA"/>
        </w:rPr>
        <w:t>（</w:t>
      </w:r>
      <w:r>
        <w:rPr>
          <w:rFonts w:hint="default" w:ascii="仿宋" w:hAnsi="仿宋" w:eastAsia="仿宋" w:cs="Times New Roman"/>
          <w:color w:val="auto"/>
          <w:kern w:val="2"/>
          <w:sz w:val="28"/>
          <w:szCs w:val="28"/>
          <w:lang w:val="en-US" w:eastAsia="zh-CN" w:bidi="ar-SA"/>
        </w:rPr>
        <w:t>签章</w:t>
      </w:r>
      <w:r>
        <w:rPr>
          <w:rFonts w:hint="eastAsia" w:ascii="仿宋" w:hAnsi="仿宋" w:eastAsia="仿宋" w:cs="Times New Roman"/>
          <w:color w:val="auto"/>
          <w:kern w:val="2"/>
          <w:sz w:val="28"/>
          <w:szCs w:val="28"/>
          <w:lang w:val="en-US" w:eastAsia="zh-CN" w:bidi="ar-SA"/>
        </w:rPr>
        <w:t>）：</w:t>
      </w:r>
    </w:p>
    <w:p w14:paraId="2E4E49DE">
      <w:pPr>
        <w:keepNext w:val="0"/>
        <w:keepLines w:val="0"/>
        <w:pageBreakBefore w:val="0"/>
        <w:widowControl w:val="0"/>
        <w:kinsoku/>
        <w:wordWrap/>
        <w:overflowPunct/>
        <w:topLinePunct w:val="0"/>
        <w:autoSpaceDE/>
        <w:autoSpaceDN/>
        <w:bidi w:val="0"/>
        <w:adjustRightInd/>
        <w:snapToGrid/>
        <w:spacing w:line="500" w:lineRule="exact"/>
        <w:ind w:left="0" w:right="0" w:firstLine="4200" w:firstLineChars="15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年</w:t>
      </w:r>
      <w:r>
        <w:rPr>
          <w:rFonts w:hint="eastAsia" w:ascii="仿宋" w:hAnsi="仿宋" w:eastAsia="仿宋" w:cs="Times New Roman"/>
          <w:color w:val="auto"/>
          <w:kern w:val="2"/>
          <w:sz w:val="28"/>
          <w:szCs w:val="28"/>
          <w:lang w:val="en-US" w:eastAsia="zh-CN" w:bidi="ar-SA"/>
        </w:rPr>
        <w:t xml:space="preserve">     </w:t>
      </w:r>
      <w:r>
        <w:rPr>
          <w:rFonts w:hint="default" w:ascii="仿宋" w:hAnsi="仿宋" w:eastAsia="仿宋" w:cs="Times New Roman"/>
          <w:color w:val="auto"/>
          <w:kern w:val="2"/>
          <w:sz w:val="28"/>
          <w:szCs w:val="28"/>
          <w:lang w:val="en-US" w:eastAsia="zh-CN" w:bidi="ar-SA"/>
        </w:rPr>
        <w:t>月</w:t>
      </w:r>
      <w:r>
        <w:rPr>
          <w:rFonts w:hint="eastAsia" w:ascii="仿宋" w:hAnsi="仿宋" w:eastAsia="仿宋" w:cs="Times New Roman"/>
          <w:color w:val="auto"/>
          <w:kern w:val="2"/>
          <w:sz w:val="28"/>
          <w:szCs w:val="28"/>
          <w:lang w:val="en-US" w:eastAsia="zh-CN" w:bidi="ar-SA"/>
        </w:rPr>
        <w:t xml:space="preserve">     </w:t>
      </w:r>
      <w:r>
        <w:rPr>
          <w:rFonts w:hint="default" w:ascii="仿宋" w:hAnsi="仿宋" w:eastAsia="仿宋" w:cs="Times New Roman"/>
          <w:color w:val="auto"/>
          <w:kern w:val="2"/>
          <w:sz w:val="28"/>
          <w:szCs w:val="28"/>
          <w:lang w:val="en-US" w:eastAsia="zh-CN" w:bidi="ar-SA"/>
        </w:rPr>
        <w:t>日</w:t>
      </w:r>
    </w:p>
    <w:p w14:paraId="4C6DB652">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2196D1C2">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2C8D4901">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733CAE5A">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1967EA9C">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46AEAA95">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79D7AF9A">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029F8683">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1EC4C771">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0C65D15C">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4162D43E">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25454D66">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3BF233C4">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11DEDC4E">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431BA9F2">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6114EDE5">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5A9C9BFC">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2D81F460">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0142A9B2">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07C4BCF7">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60DABFDF">
      <w:pPr>
        <w:keepNext w:val="0"/>
        <w:keepLines w:val="0"/>
        <w:pageBreakBefore w:val="0"/>
        <w:widowControl w:val="0"/>
        <w:kinsoku/>
        <w:wordWrap/>
        <w:overflowPunct/>
        <w:topLinePunct w:val="0"/>
        <w:autoSpaceDE/>
        <w:autoSpaceDN/>
        <w:bidi w:val="0"/>
        <w:adjustRightInd/>
        <w:snapToGrid/>
        <w:spacing w:line="500" w:lineRule="exact"/>
        <w:ind w:right="0"/>
        <w:jc w:val="both"/>
        <w:textAlignment w:val="auto"/>
        <w:rPr>
          <w:rFonts w:hint="eastAsia" w:ascii="仿宋" w:hAnsi="仿宋" w:eastAsia="仿宋" w:cs="Times New Roman"/>
          <w:b/>
          <w:bCs/>
          <w:color w:val="auto"/>
          <w:kern w:val="2"/>
          <w:sz w:val="28"/>
          <w:szCs w:val="28"/>
          <w:lang w:val="en-US" w:eastAsia="zh-CN" w:bidi="ar-SA"/>
        </w:rPr>
      </w:pPr>
      <w:r>
        <w:rPr>
          <w:rFonts w:hint="eastAsia" w:ascii="仿宋" w:hAnsi="仿宋" w:eastAsia="仿宋" w:cs="Times New Roman"/>
          <w:b/>
          <w:bCs/>
          <w:color w:val="auto"/>
          <w:kern w:val="2"/>
          <w:sz w:val="28"/>
          <w:szCs w:val="28"/>
          <w:lang w:val="en-US" w:eastAsia="zh-CN" w:bidi="ar-SA"/>
        </w:rPr>
        <w:t>附件2：</w:t>
      </w:r>
    </w:p>
    <w:p w14:paraId="7F16E491">
      <w:pPr>
        <w:keepNext w:val="0"/>
        <w:keepLines w:val="0"/>
        <w:pageBreakBefore w:val="0"/>
        <w:widowControl w:val="0"/>
        <w:kinsoku/>
        <w:wordWrap/>
        <w:overflowPunct/>
        <w:topLinePunct w:val="0"/>
        <w:autoSpaceDE/>
        <w:autoSpaceDN/>
        <w:bidi w:val="0"/>
        <w:adjustRightInd/>
        <w:snapToGrid/>
        <w:spacing w:line="500" w:lineRule="exact"/>
        <w:ind w:left="0" w:right="0" w:firstLine="643" w:firstLineChars="200"/>
        <w:jc w:val="center"/>
        <w:textAlignment w:val="auto"/>
        <w:rPr>
          <w:rFonts w:hint="default" w:ascii="仿宋" w:hAnsi="仿宋" w:eastAsia="仿宋" w:cs="Times New Roman"/>
          <w:b/>
          <w:bCs/>
          <w:color w:val="auto"/>
          <w:kern w:val="2"/>
          <w:sz w:val="32"/>
          <w:szCs w:val="32"/>
          <w:lang w:val="en-US" w:eastAsia="zh-CN" w:bidi="ar-SA"/>
        </w:rPr>
      </w:pPr>
      <w:r>
        <w:rPr>
          <w:rFonts w:hint="default" w:ascii="仿宋" w:hAnsi="仿宋" w:eastAsia="仿宋" w:cs="Times New Roman"/>
          <w:b/>
          <w:bCs/>
          <w:color w:val="auto"/>
          <w:kern w:val="2"/>
          <w:sz w:val="32"/>
          <w:szCs w:val="32"/>
          <w:lang w:val="en-US" w:eastAsia="zh-CN" w:bidi="ar-SA"/>
        </w:rPr>
        <w:t>法定代表人</w:t>
      </w:r>
      <w:r>
        <w:rPr>
          <w:rFonts w:hint="eastAsia" w:ascii="仿宋" w:hAnsi="仿宋" w:eastAsia="仿宋" w:cs="Times New Roman"/>
          <w:b/>
          <w:bCs/>
          <w:color w:val="auto"/>
          <w:kern w:val="2"/>
          <w:sz w:val="32"/>
          <w:szCs w:val="32"/>
          <w:lang w:val="en-US" w:eastAsia="zh-CN" w:bidi="ar-SA"/>
        </w:rPr>
        <w:t>（</w:t>
      </w:r>
      <w:r>
        <w:rPr>
          <w:rFonts w:hint="default" w:ascii="仿宋" w:hAnsi="仿宋" w:eastAsia="仿宋" w:cs="Times New Roman"/>
          <w:b/>
          <w:bCs/>
          <w:color w:val="auto"/>
          <w:kern w:val="2"/>
          <w:sz w:val="32"/>
          <w:szCs w:val="32"/>
          <w:lang w:val="en-US" w:eastAsia="zh-CN" w:bidi="ar-SA"/>
        </w:rPr>
        <w:t>负责人</w:t>
      </w:r>
      <w:r>
        <w:rPr>
          <w:rFonts w:hint="eastAsia" w:ascii="仿宋" w:hAnsi="仿宋" w:eastAsia="仿宋" w:cs="Times New Roman"/>
          <w:b/>
          <w:bCs/>
          <w:color w:val="auto"/>
          <w:kern w:val="2"/>
          <w:sz w:val="32"/>
          <w:szCs w:val="32"/>
          <w:lang w:val="en-US" w:eastAsia="zh-CN" w:bidi="ar-SA"/>
        </w:rPr>
        <w:t>）</w:t>
      </w:r>
      <w:r>
        <w:rPr>
          <w:rFonts w:hint="default" w:ascii="仿宋" w:hAnsi="仿宋" w:eastAsia="仿宋" w:cs="Times New Roman"/>
          <w:b/>
          <w:bCs/>
          <w:color w:val="auto"/>
          <w:kern w:val="2"/>
          <w:sz w:val="32"/>
          <w:szCs w:val="32"/>
          <w:lang w:val="en-US" w:eastAsia="zh-CN" w:bidi="ar-SA"/>
        </w:rPr>
        <w:t>身份证明书</w:t>
      </w:r>
    </w:p>
    <w:p w14:paraId="4E7FC584">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p>
    <w:p w14:paraId="2B1001E8">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兹证明</w:t>
      </w:r>
      <w:r>
        <w:rPr>
          <w:rFonts w:hint="eastAsia" w:ascii="仿宋" w:hAnsi="仿宋" w:eastAsia="仿宋" w:cs="Times New Roman"/>
          <w:color w:val="auto"/>
          <w:kern w:val="2"/>
          <w:sz w:val="28"/>
          <w:szCs w:val="28"/>
          <w:u w:val="single"/>
          <w:lang w:val="en-US" w:eastAsia="zh-CN" w:bidi="ar-SA"/>
        </w:rPr>
        <w:t xml:space="preserve">                </w:t>
      </w:r>
      <w:r>
        <w:rPr>
          <w:rFonts w:hint="eastAsia" w:ascii="仿宋" w:hAnsi="仿宋" w:eastAsia="仿宋" w:cs="Times New Roman"/>
          <w:color w:val="auto"/>
          <w:kern w:val="2"/>
          <w:sz w:val="28"/>
          <w:szCs w:val="28"/>
          <w:lang w:val="en-US" w:eastAsia="zh-CN" w:bidi="ar-SA"/>
        </w:rPr>
        <w:t>（公民</w:t>
      </w:r>
      <w:r>
        <w:rPr>
          <w:rFonts w:hint="default" w:ascii="仿宋" w:hAnsi="仿宋" w:eastAsia="仿宋" w:cs="Times New Roman"/>
          <w:color w:val="auto"/>
          <w:kern w:val="2"/>
          <w:sz w:val="28"/>
          <w:szCs w:val="28"/>
          <w:highlight w:val="none"/>
          <w:lang w:val="en-US" w:eastAsia="zh-CN" w:bidi="ar-SA"/>
        </w:rPr>
        <w:t>身份号码</w:t>
      </w:r>
      <w:r>
        <w:rPr>
          <w:rFonts w:hint="eastAsia" w:ascii="仿宋" w:hAnsi="仿宋" w:eastAsia="仿宋" w:cs="Times New Roman"/>
          <w:color w:val="auto"/>
          <w:kern w:val="2"/>
          <w:sz w:val="28"/>
          <w:szCs w:val="28"/>
          <w:lang w:val="en-US" w:eastAsia="zh-CN" w:bidi="ar-SA"/>
        </w:rPr>
        <w:t>：</w:t>
      </w:r>
      <w:r>
        <w:rPr>
          <w:rFonts w:hint="eastAsia" w:ascii="仿宋" w:hAnsi="仿宋" w:eastAsia="仿宋" w:cs="Times New Roman"/>
          <w:color w:val="auto"/>
          <w:kern w:val="2"/>
          <w:sz w:val="28"/>
          <w:szCs w:val="28"/>
          <w:u w:val="single"/>
          <w:lang w:val="en-US" w:eastAsia="zh-CN" w:bidi="ar-SA"/>
        </w:rPr>
        <w:t xml:space="preserve">                    </w:t>
      </w:r>
      <w:r>
        <w:rPr>
          <w:rFonts w:hint="eastAsia" w:ascii="仿宋" w:hAnsi="仿宋" w:eastAsia="仿宋" w:cs="Times New Roman"/>
          <w:color w:val="auto"/>
          <w:kern w:val="2"/>
          <w:sz w:val="28"/>
          <w:szCs w:val="28"/>
          <w:lang w:val="en-US" w:eastAsia="zh-CN" w:bidi="ar-SA"/>
        </w:rPr>
        <w:t>）</w:t>
      </w:r>
      <w:r>
        <w:rPr>
          <w:rFonts w:hint="default" w:ascii="仿宋" w:hAnsi="仿宋" w:eastAsia="仿宋" w:cs="Times New Roman"/>
          <w:color w:val="auto"/>
          <w:kern w:val="2"/>
          <w:sz w:val="28"/>
          <w:szCs w:val="28"/>
          <w:lang w:val="en-US" w:eastAsia="zh-CN" w:bidi="ar-SA"/>
        </w:rPr>
        <w:t>在我单位任</w:t>
      </w:r>
      <w:r>
        <w:rPr>
          <w:rFonts w:hint="eastAsia" w:ascii="仿宋" w:hAnsi="仿宋" w:eastAsia="仿宋" w:cs="Times New Roman"/>
          <w:color w:val="auto"/>
          <w:kern w:val="2"/>
          <w:sz w:val="28"/>
          <w:szCs w:val="28"/>
          <w:u w:val="single"/>
          <w:lang w:val="en-US" w:eastAsia="zh-CN" w:bidi="ar-SA"/>
        </w:rPr>
        <w:t xml:space="preserve">               </w:t>
      </w:r>
      <w:r>
        <w:rPr>
          <w:rFonts w:hint="default" w:ascii="仿宋" w:hAnsi="仿宋" w:eastAsia="仿宋" w:cs="Times New Roman"/>
          <w:color w:val="auto"/>
          <w:kern w:val="2"/>
          <w:sz w:val="28"/>
          <w:szCs w:val="28"/>
          <w:lang w:val="en-US" w:eastAsia="zh-CN" w:bidi="ar-SA"/>
        </w:rPr>
        <w:t>职务，为我单位的法定代表人</w:t>
      </w:r>
      <w:r>
        <w:rPr>
          <w:rFonts w:hint="eastAsia" w:ascii="仿宋" w:hAnsi="仿宋" w:eastAsia="仿宋" w:cs="Times New Roman"/>
          <w:color w:val="auto"/>
          <w:kern w:val="2"/>
          <w:sz w:val="28"/>
          <w:szCs w:val="28"/>
          <w:lang w:val="en-US" w:eastAsia="zh-CN" w:bidi="ar-SA"/>
        </w:rPr>
        <w:t>（</w:t>
      </w:r>
      <w:r>
        <w:rPr>
          <w:rFonts w:hint="default" w:ascii="仿宋" w:hAnsi="仿宋" w:eastAsia="仿宋" w:cs="Times New Roman"/>
          <w:color w:val="auto"/>
          <w:kern w:val="2"/>
          <w:sz w:val="28"/>
          <w:szCs w:val="28"/>
          <w:lang w:val="en-US" w:eastAsia="zh-CN" w:bidi="ar-SA"/>
        </w:rPr>
        <w:t>负责人</w:t>
      </w:r>
      <w:r>
        <w:rPr>
          <w:rFonts w:hint="eastAsia" w:ascii="仿宋" w:hAnsi="仿宋" w:eastAsia="仿宋" w:cs="Times New Roman"/>
          <w:color w:val="auto"/>
          <w:kern w:val="2"/>
          <w:sz w:val="28"/>
          <w:szCs w:val="28"/>
          <w:lang w:val="en-US" w:eastAsia="zh-CN" w:bidi="ar-SA"/>
        </w:rPr>
        <w:t>）</w:t>
      </w:r>
      <w:r>
        <w:rPr>
          <w:rFonts w:hint="default" w:ascii="仿宋" w:hAnsi="仿宋" w:eastAsia="仿宋" w:cs="Times New Roman"/>
          <w:color w:val="auto"/>
          <w:kern w:val="2"/>
          <w:sz w:val="28"/>
          <w:szCs w:val="28"/>
          <w:lang w:val="en-US" w:eastAsia="zh-CN" w:bidi="ar-SA"/>
        </w:rPr>
        <w:t>。</w:t>
      </w:r>
    </w:p>
    <w:p w14:paraId="29DCC821">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000000" w:themeColor="text1"/>
          <w:kern w:val="2"/>
          <w:sz w:val="28"/>
          <w:szCs w:val="28"/>
          <w:lang w:val="en-US" w:eastAsia="zh-CN" w:bidi="ar-SA"/>
          <w14:textFill>
            <w14:solidFill>
              <w14:schemeClr w14:val="tx1"/>
            </w14:solidFill>
          </w14:textFill>
        </w:rPr>
      </w:pPr>
      <w:r>
        <w:rPr>
          <w:rFonts w:hint="default" w:ascii="仿宋" w:hAnsi="仿宋" w:eastAsia="仿宋" w:cs="Times New Roman"/>
          <w:color w:val="auto"/>
          <w:kern w:val="2"/>
          <w:sz w:val="28"/>
          <w:szCs w:val="28"/>
          <w:lang w:val="en-US" w:eastAsia="zh-CN" w:bidi="ar-SA"/>
        </w:rPr>
        <w:t>特此证明。</w:t>
      </w:r>
    </w:p>
    <w:p w14:paraId="0CFC2EA0">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p>
    <w:p w14:paraId="7E2FCEF5">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p>
    <w:p w14:paraId="4F200B07">
      <w:pPr>
        <w:keepNext w:val="0"/>
        <w:keepLines w:val="0"/>
        <w:pageBreakBefore w:val="0"/>
        <w:widowControl w:val="0"/>
        <w:kinsoku/>
        <w:wordWrap/>
        <w:overflowPunct/>
        <w:topLinePunct w:val="0"/>
        <w:autoSpaceDE/>
        <w:autoSpaceDN/>
        <w:bidi w:val="0"/>
        <w:adjustRightInd/>
        <w:snapToGrid/>
        <w:spacing w:line="500" w:lineRule="exact"/>
        <w:ind w:left="0" w:right="0" w:firstLine="4480" w:firstLineChars="16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意向投资人</w:t>
      </w:r>
      <w:r>
        <w:rPr>
          <w:rFonts w:hint="eastAsia" w:ascii="仿宋" w:hAnsi="仿宋" w:eastAsia="仿宋" w:cs="Times New Roman"/>
          <w:color w:val="auto"/>
          <w:kern w:val="2"/>
          <w:sz w:val="28"/>
          <w:szCs w:val="28"/>
          <w:lang w:val="en-US" w:eastAsia="zh-CN" w:bidi="ar-SA"/>
        </w:rPr>
        <w:t>（</w:t>
      </w:r>
      <w:r>
        <w:rPr>
          <w:rFonts w:hint="default" w:ascii="仿宋" w:hAnsi="仿宋" w:eastAsia="仿宋" w:cs="Times New Roman"/>
          <w:color w:val="auto"/>
          <w:kern w:val="2"/>
          <w:sz w:val="28"/>
          <w:szCs w:val="28"/>
          <w:lang w:val="en-US" w:eastAsia="zh-CN" w:bidi="ar-SA"/>
        </w:rPr>
        <w:t>盖章</w:t>
      </w:r>
      <w:r>
        <w:rPr>
          <w:rFonts w:hint="eastAsia" w:ascii="仿宋" w:hAnsi="仿宋" w:eastAsia="仿宋" w:cs="Times New Roman"/>
          <w:color w:val="auto"/>
          <w:kern w:val="2"/>
          <w:sz w:val="28"/>
          <w:szCs w:val="28"/>
          <w:lang w:val="en-US" w:eastAsia="zh-CN" w:bidi="ar-SA"/>
        </w:rPr>
        <w:t>）：</w:t>
      </w:r>
    </w:p>
    <w:p w14:paraId="618E7B0A">
      <w:pPr>
        <w:keepNext w:val="0"/>
        <w:keepLines w:val="0"/>
        <w:pageBreakBefore w:val="0"/>
        <w:widowControl w:val="0"/>
        <w:kinsoku/>
        <w:wordWrap/>
        <w:overflowPunct/>
        <w:topLinePunct w:val="0"/>
        <w:autoSpaceDE/>
        <w:autoSpaceDN/>
        <w:bidi w:val="0"/>
        <w:adjustRightInd/>
        <w:snapToGrid/>
        <w:spacing w:line="500" w:lineRule="exact"/>
        <w:ind w:left="0" w:right="0" w:firstLine="5040" w:firstLineChars="18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年</w:t>
      </w:r>
      <w:r>
        <w:rPr>
          <w:rFonts w:hint="eastAsia" w:ascii="仿宋" w:hAnsi="仿宋" w:eastAsia="仿宋" w:cs="Times New Roman"/>
          <w:color w:val="auto"/>
          <w:kern w:val="2"/>
          <w:sz w:val="28"/>
          <w:szCs w:val="28"/>
          <w:lang w:val="en-US" w:eastAsia="zh-CN" w:bidi="ar-SA"/>
        </w:rPr>
        <w:t xml:space="preserve">     </w:t>
      </w:r>
      <w:r>
        <w:rPr>
          <w:rFonts w:hint="default" w:ascii="仿宋" w:hAnsi="仿宋" w:eastAsia="仿宋" w:cs="Times New Roman"/>
          <w:color w:val="auto"/>
          <w:kern w:val="2"/>
          <w:sz w:val="28"/>
          <w:szCs w:val="28"/>
          <w:lang w:val="en-US" w:eastAsia="zh-CN" w:bidi="ar-SA"/>
        </w:rPr>
        <w:t>月</w:t>
      </w:r>
      <w:r>
        <w:rPr>
          <w:rFonts w:hint="eastAsia" w:ascii="仿宋" w:hAnsi="仿宋" w:eastAsia="仿宋" w:cs="Times New Roman"/>
          <w:color w:val="auto"/>
          <w:kern w:val="2"/>
          <w:sz w:val="28"/>
          <w:szCs w:val="28"/>
          <w:lang w:val="en-US" w:eastAsia="zh-CN" w:bidi="ar-SA"/>
        </w:rPr>
        <w:t xml:space="preserve">     </w:t>
      </w:r>
      <w:r>
        <w:rPr>
          <w:rFonts w:hint="default" w:ascii="仿宋" w:hAnsi="仿宋" w:eastAsia="仿宋" w:cs="Times New Roman"/>
          <w:color w:val="auto"/>
          <w:kern w:val="2"/>
          <w:sz w:val="28"/>
          <w:szCs w:val="28"/>
          <w:lang w:val="en-US" w:eastAsia="zh-CN" w:bidi="ar-SA"/>
        </w:rPr>
        <w:t>日</w:t>
      </w:r>
    </w:p>
    <w:p w14:paraId="152F590C">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p>
    <w:p w14:paraId="7E4ECD1A">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附</w:t>
      </w:r>
      <w:r>
        <w:rPr>
          <w:rFonts w:hint="eastAsia" w:ascii="仿宋" w:hAnsi="仿宋" w:eastAsia="仿宋" w:cs="Times New Roman"/>
          <w:color w:val="auto"/>
          <w:kern w:val="2"/>
          <w:sz w:val="28"/>
          <w:szCs w:val="28"/>
          <w:lang w:val="en-US" w:eastAsia="zh-CN" w:bidi="ar-SA"/>
        </w:rPr>
        <w:t>：</w:t>
      </w:r>
    </w:p>
    <w:p w14:paraId="49130812">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法定代表人</w:t>
      </w:r>
      <w:r>
        <w:rPr>
          <w:rFonts w:hint="eastAsia" w:ascii="仿宋" w:hAnsi="仿宋" w:eastAsia="仿宋" w:cs="Times New Roman"/>
          <w:color w:val="auto"/>
          <w:kern w:val="2"/>
          <w:sz w:val="28"/>
          <w:szCs w:val="28"/>
          <w:lang w:val="en-US" w:eastAsia="zh-CN" w:bidi="ar-SA"/>
        </w:rPr>
        <w:t>（</w:t>
      </w:r>
      <w:r>
        <w:rPr>
          <w:rFonts w:hint="default" w:ascii="仿宋" w:hAnsi="仿宋" w:eastAsia="仿宋" w:cs="Times New Roman"/>
          <w:color w:val="auto"/>
          <w:kern w:val="2"/>
          <w:sz w:val="28"/>
          <w:szCs w:val="28"/>
          <w:lang w:val="en-US" w:eastAsia="zh-CN" w:bidi="ar-SA"/>
        </w:rPr>
        <w:t>负责人</w:t>
      </w:r>
      <w:r>
        <w:rPr>
          <w:rFonts w:hint="eastAsia" w:ascii="仿宋" w:hAnsi="仿宋" w:eastAsia="仿宋" w:cs="Times New Roman"/>
          <w:color w:val="auto"/>
          <w:kern w:val="2"/>
          <w:sz w:val="28"/>
          <w:szCs w:val="28"/>
          <w:lang w:val="en-US" w:eastAsia="zh-CN" w:bidi="ar-SA"/>
        </w:rPr>
        <w:t>）</w:t>
      </w:r>
      <w:r>
        <w:rPr>
          <w:rFonts w:hint="default" w:ascii="仿宋" w:hAnsi="仿宋" w:eastAsia="仿宋" w:cs="Times New Roman"/>
          <w:color w:val="auto"/>
          <w:kern w:val="2"/>
          <w:sz w:val="28"/>
          <w:szCs w:val="28"/>
          <w:lang w:val="en-US" w:eastAsia="zh-CN" w:bidi="ar-SA"/>
        </w:rPr>
        <w:t>身份证复印件</w:t>
      </w:r>
      <w:r>
        <w:rPr>
          <w:rFonts w:hint="eastAsia" w:ascii="仿宋" w:hAnsi="仿宋" w:eastAsia="仿宋" w:cs="Times New Roman"/>
          <w:color w:val="auto"/>
          <w:kern w:val="2"/>
          <w:sz w:val="28"/>
          <w:szCs w:val="28"/>
          <w:lang w:val="en-US" w:eastAsia="zh-CN" w:bidi="ar-SA"/>
        </w:rPr>
        <w:t>（</w:t>
      </w:r>
      <w:r>
        <w:rPr>
          <w:rFonts w:hint="default" w:ascii="仿宋" w:hAnsi="仿宋" w:eastAsia="仿宋" w:cs="Times New Roman"/>
          <w:color w:val="auto"/>
          <w:kern w:val="2"/>
          <w:sz w:val="28"/>
          <w:szCs w:val="28"/>
          <w:lang w:val="en-US" w:eastAsia="zh-CN" w:bidi="ar-SA"/>
        </w:rPr>
        <w:t>加盖意向投资人印章</w:t>
      </w:r>
      <w:r>
        <w:rPr>
          <w:rFonts w:hint="eastAsia" w:ascii="仿宋" w:hAnsi="仿宋" w:eastAsia="仿宋" w:cs="Times New Roman"/>
          <w:color w:val="auto"/>
          <w:kern w:val="2"/>
          <w:sz w:val="28"/>
          <w:szCs w:val="28"/>
          <w:lang w:val="en-US" w:eastAsia="zh-CN" w:bidi="ar-SA"/>
        </w:rPr>
        <w:t>）</w:t>
      </w:r>
    </w:p>
    <w:p w14:paraId="3171F0BB">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p>
    <w:p w14:paraId="3BC58901">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p>
    <w:p w14:paraId="0517EA75">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p>
    <w:p w14:paraId="48E6C4AC">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p>
    <w:p w14:paraId="12583A81">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p>
    <w:p w14:paraId="1C74C82F">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p>
    <w:p w14:paraId="424CCEB6">
      <w:pPr>
        <w:keepNext w:val="0"/>
        <w:keepLines w:val="0"/>
        <w:pageBreakBefore w:val="0"/>
        <w:widowControl/>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bookmarkStart w:id="0" w:name="_Hlk141132917"/>
      <w:r>
        <w:rPr>
          <w:rFonts w:hint="eastAsia" w:ascii="仿宋" w:hAnsi="仿宋" w:eastAsia="仿宋" w:cs="Times New Roman"/>
          <w:b/>
          <w:bCs/>
          <w:color w:val="auto"/>
          <w:kern w:val="2"/>
          <w:sz w:val="28"/>
          <w:szCs w:val="28"/>
          <w:lang w:val="en-US" w:eastAsia="zh-CN" w:bidi="ar-SA"/>
        </w:rPr>
        <w:br w:type="page"/>
      </w:r>
    </w:p>
    <w:p w14:paraId="161015BC">
      <w:pPr>
        <w:keepNext w:val="0"/>
        <w:keepLines w:val="0"/>
        <w:pageBreakBefore w:val="0"/>
        <w:widowControl w:val="0"/>
        <w:kinsoku/>
        <w:wordWrap/>
        <w:overflowPunct/>
        <w:topLinePunct w:val="0"/>
        <w:autoSpaceDE/>
        <w:autoSpaceDN/>
        <w:bidi w:val="0"/>
        <w:adjustRightInd/>
        <w:snapToGrid/>
        <w:spacing w:line="500" w:lineRule="exact"/>
        <w:ind w:right="0"/>
        <w:jc w:val="both"/>
        <w:textAlignment w:val="auto"/>
        <w:rPr>
          <w:rFonts w:hint="eastAsia" w:ascii="仿宋" w:hAnsi="仿宋" w:eastAsia="仿宋" w:cs="Times New Roman"/>
          <w:b/>
          <w:color w:val="auto"/>
          <w:kern w:val="2"/>
          <w:sz w:val="32"/>
          <w:szCs w:val="32"/>
          <w:lang w:val="en-US" w:eastAsia="zh-CN" w:bidi="ar-SA"/>
        </w:rPr>
      </w:pPr>
      <w:r>
        <w:rPr>
          <w:rFonts w:hint="eastAsia" w:ascii="仿宋" w:hAnsi="仿宋" w:eastAsia="仿宋" w:cs="Times New Roman"/>
          <w:b/>
          <w:bCs/>
          <w:color w:val="auto"/>
          <w:kern w:val="2"/>
          <w:sz w:val="28"/>
          <w:szCs w:val="28"/>
          <w:lang w:val="en-US" w:eastAsia="zh-CN" w:bidi="ar-SA"/>
        </w:rPr>
        <w:t>附件3：</w:t>
      </w:r>
    </w:p>
    <w:p w14:paraId="644A586F">
      <w:pPr>
        <w:keepNext w:val="0"/>
        <w:keepLines w:val="0"/>
        <w:pageBreakBefore w:val="0"/>
        <w:widowControl w:val="0"/>
        <w:kinsoku/>
        <w:wordWrap/>
        <w:overflowPunct/>
        <w:topLinePunct w:val="0"/>
        <w:autoSpaceDE/>
        <w:autoSpaceDN/>
        <w:bidi w:val="0"/>
        <w:adjustRightInd/>
        <w:snapToGrid/>
        <w:spacing w:line="500" w:lineRule="exact"/>
        <w:ind w:right="0"/>
        <w:jc w:val="center"/>
        <w:textAlignment w:val="auto"/>
        <w:rPr>
          <w:rFonts w:ascii="仿宋" w:hAnsi="仿宋" w:eastAsia="仿宋" w:cs="Times New Roman"/>
          <w:color w:val="auto"/>
          <w:kern w:val="2"/>
          <w:sz w:val="28"/>
          <w:szCs w:val="28"/>
          <w:lang w:val="en-US" w:eastAsia="zh-CN" w:bidi="ar-SA"/>
        </w:rPr>
      </w:pPr>
      <w:r>
        <w:rPr>
          <w:rFonts w:hint="eastAsia" w:ascii="仿宋" w:hAnsi="仿宋" w:eastAsia="仿宋" w:cs="Times New Roman"/>
          <w:b/>
          <w:color w:val="auto"/>
          <w:kern w:val="2"/>
          <w:sz w:val="32"/>
          <w:szCs w:val="32"/>
          <w:lang w:val="en-US" w:eastAsia="zh-CN" w:bidi="ar-SA"/>
        </w:rPr>
        <w:t>授 权 委 托 书</w:t>
      </w:r>
    </w:p>
    <w:p w14:paraId="310E042D">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color w:val="auto"/>
          <w:kern w:val="2"/>
          <w:sz w:val="28"/>
          <w:szCs w:val="28"/>
          <w:u w:val="single"/>
          <w:lang w:val="en-US" w:eastAsia="zh-CN" w:bidi="ar-SA"/>
        </w:rPr>
      </w:pPr>
      <w:r>
        <w:rPr>
          <w:rFonts w:hint="eastAsia" w:ascii="仿宋" w:hAnsi="仿宋" w:eastAsia="仿宋" w:cs="Times New Roman"/>
          <w:b/>
          <w:bCs/>
          <w:color w:val="auto"/>
          <w:kern w:val="2"/>
          <w:sz w:val="28"/>
          <w:szCs w:val="28"/>
          <w:lang w:val="en-US" w:eastAsia="zh-CN" w:bidi="ar-SA"/>
        </w:rPr>
        <w:t xml:space="preserve">委托人： </w:t>
      </w:r>
      <w:r>
        <w:rPr>
          <w:rFonts w:hint="eastAsia" w:ascii="仿宋" w:hAnsi="仿宋" w:eastAsia="仿宋" w:cs="Times New Roman"/>
          <w:color w:val="auto"/>
          <w:kern w:val="2"/>
          <w:sz w:val="28"/>
          <w:szCs w:val="28"/>
          <w:lang w:val="en-US" w:eastAsia="zh-CN" w:bidi="ar-SA"/>
        </w:rPr>
        <w:t xml:space="preserve">                      统一社会信用代码：</w:t>
      </w:r>
    </w:p>
    <w:p w14:paraId="29960251">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法定代表人（负责人）：          联系电话：</w:t>
      </w:r>
    </w:p>
    <w:p w14:paraId="254A25D7">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ascii="仿宋" w:hAnsi="仿宋" w:eastAsia="仿宋" w:cs="Times New Roman"/>
          <w:color w:val="auto"/>
          <w:kern w:val="2"/>
          <w:sz w:val="28"/>
          <w:szCs w:val="28"/>
          <w:lang w:val="en-US" w:eastAsia="zh-CN" w:bidi="ar-SA"/>
        </w:rPr>
      </w:pPr>
      <w:r>
        <w:rPr>
          <w:rFonts w:hint="eastAsia" w:ascii="仿宋" w:hAnsi="仿宋" w:eastAsia="仿宋" w:cs="Times New Roman"/>
          <w:b/>
          <w:bCs/>
          <w:color w:val="auto"/>
          <w:kern w:val="2"/>
          <w:sz w:val="28"/>
          <w:szCs w:val="28"/>
          <w:lang w:val="en-US" w:eastAsia="zh-CN" w:bidi="ar-SA"/>
        </w:rPr>
        <w:t>受托人：</w:t>
      </w:r>
      <w:r>
        <w:rPr>
          <w:rFonts w:hint="eastAsia" w:ascii="仿宋" w:hAnsi="仿宋" w:eastAsia="仿宋" w:cs="Times New Roman"/>
          <w:color w:val="auto"/>
          <w:kern w:val="2"/>
          <w:sz w:val="28"/>
          <w:szCs w:val="28"/>
          <w:lang w:val="en-US" w:eastAsia="zh-CN" w:bidi="ar-SA"/>
        </w:rPr>
        <w:t xml:space="preserve">                       身份证号：</w:t>
      </w:r>
    </w:p>
    <w:p w14:paraId="2AC37DC2">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工作单位：                     联系电话：</w:t>
      </w:r>
    </w:p>
    <w:p w14:paraId="3B2C52EE">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ascii="仿宋" w:hAnsi="仿宋" w:eastAsia="仿宋" w:cs="Times New Roman"/>
          <w:color w:val="auto"/>
          <w:kern w:val="2"/>
          <w:sz w:val="28"/>
          <w:szCs w:val="28"/>
          <w:lang w:val="en-US" w:eastAsia="zh-CN" w:bidi="ar-SA"/>
        </w:rPr>
      </w:pPr>
      <w:r>
        <w:rPr>
          <w:rFonts w:hint="eastAsia" w:ascii="仿宋" w:hAnsi="仿宋" w:eastAsia="仿宋" w:cs="Times New Roman"/>
          <w:b/>
          <w:bCs/>
          <w:color w:val="auto"/>
          <w:kern w:val="2"/>
          <w:sz w:val="28"/>
          <w:szCs w:val="28"/>
          <w:lang w:val="en-US" w:eastAsia="zh-CN" w:bidi="ar-SA"/>
        </w:rPr>
        <w:t xml:space="preserve">受托人：  </w:t>
      </w:r>
      <w:r>
        <w:rPr>
          <w:rFonts w:hint="eastAsia" w:ascii="仿宋" w:hAnsi="仿宋" w:eastAsia="仿宋" w:cs="Times New Roman"/>
          <w:color w:val="auto"/>
          <w:kern w:val="2"/>
          <w:sz w:val="28"/>
          <w:szCs w:val="28"/>
          <w:lang w:val="en-US" w:eastAsia="zh-CN" w:bidi="ar-SA"/>
        </w:rPr>
        <w:t xml:space="preserve">                     身份证号：</w:t>
      </w:r>
    </w:p>
    <w:p w14:paraId="46CB8656">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工作单位：                     联系电话：</w:t>
      </w:r>
    </w:p>
    <w:p w14:paraId="473F092E">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委托人就张掖市光宇纸业有限责任公司重整案（以下简称“本案”）,特委托上述受托人作为代理人，参加本案重整程序的重整投资人招募工作。受托人的代理权限为特别授权，包括但不限于：</w:t>
      </w:r>
    </w:p>
    <w:p w14:paraId="6600849D">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1.向本案张掖市光宇纸业有限责任公司管理人报名参加重整投资人招募、提交相关证明文件及资料，并处理其他重整投资人招募相关事宜；</w:t>
      </w:r>
    </w:p>
    <w:p w14:paraId="58C04CC0">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2.签署、递交、接收和转送有关本案重整程序中重整投资人招募的各类法律文件及其他资料；</w:t>
      </w:r>
    </w:p>
    <w:p w14:paraId="77A155DB">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3.处理与本案相关的其他法律事务。</w:t>
      </w:r>
    </w:p>
    <w:p w14:paraId="1A00F006">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受托人在本案中签署的所有文件和处理的所有相关事务，委托人均予以承认，并承担相应法律责任。</w:t>
      </w:r>
    </w:p>
    <w:p w14:paraId="52D84BDA">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委托期限：自签字之日起至委托事项完结为止。</w:t>
      </w:r>
    </w:p>
    <w:p w14:paraId="7D6ABBFC">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委托人（盖章）：</w:t>
      </w:r>
    </w:p>
    <w:p w14:paraId="57589671">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法定代表人/负责人（签名）：</w:t>
      </w:r>
    </w:p>
    <w:p w14:paraId="7804B3E2">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 xml:space="preserve">                                  年    月    日</w:t>
      </w:r>
      <w:bookmarkEnd w:id="0"/>
    </w:p>
    <w:p w14:paraId="1C064DA0">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eastAsia"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附</w:t>
      </w:r>
      <w:r>
        <w:rPr>
          <w:rFonts w:hint="eastAsia" w:ascii="仿宋" w:hAnsi="仿宋" w:eastAsia="仿宋" w:cs="Times New Roman"/>
          <w:color w:val="auto"/>
          <w:kern w:val="2"/>
          <w:sz w:val="28"/>
          <w:szCs w:val="28"/>
          <w:lang w:val="en-US" w:eastAsia="zh-CN" w:bidi="ar-SA"/>
        </w:rPr>
        <w:t>：</w:t>
      </w:r>
      <w:r>
        <w:rPr>
          <w:rFonts w:hint="default" w:ascii="仿宋" w:hAnsi="仿宋" w:eastAsia="仿宋" w:cs="Times New Roman"/>
          <w:color w:val="auto"/>
          <w:kern w:val="2"/>
          <w:sz w:val="28"/>
          <w:szCs w:val="28"/>
          <w:lang w:val="en-US" w:eastAsia="zh-CN" w:bidi="ar-SA"/>
        </w:rPr>
        <w:t>受托人身份证复印件</w:t>
      </w:r>
      <w:r>
        <w:rPr>
          <w:rFonts w:hint="eastAsia" w:ascii="仿宋" w:hAnsi="仿宋" w:eastAsia="仿宋" w:cs="Times New Roman"/>
          <w:color w:val="auto"/>
          <w:kern w:val="2"/>
          <w:sz w:val="28"/>
          <w:szCs w:val="28"/>
          <w:lang w:val="en-US" w:eastAsia="zh-CN" w:bidi="ar-SA"/>
        </w:rPr>
        <w:t>（</w:t>
      </w:r>
      <w:r>
        <w:rPr>
          <w:rFonts w:hint="default" w:ascii="仿宋" w:hAnsi="仿宋" w:eastAsia="仿宋" w:cs="Times New Roman"/>
          <w:color w:val="auto"/>
          <w:kern w:val="2"/>
          <w:sz w:val="28"/>
          <w:szCs w:val="28"/>
          <w:lang w:val="en-US" w:eastAsia="zh-CN" w:bidi="ar-SA"/>
        </w:rPr>
        <w:t>加盖委托人印章</w:t>
      </w:r>
      <w:r>
        <w:rPr>
          <w:rFonts w:hint="eastAsia" w:ascii="仿宋" w:hAnsi="仿宋" w:eastAsia="仿宋" w:cs="Times New Roman"/>
          <w:color w:val="auto"/>
          <w:kern w:val="2"/>
          <w:sz w:val="28"/>
          <w:szCs w:val="28"/>
          <w:lang w:val="en-US" w:eastAsia="zh-CN" w:bidi="ar-SA"/>
        </w:rPr>
        <w:t>）</w:t>
      </w:r>
    </w:p>
    <w:p w14:paraId="3AF004A0">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5798835B">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64BD2F33">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p>
    <w:p w14:paraId="01E38437">
      <w:pPr>
        <w:keepNext w:val="0"/>
        <w:keepLines w:val="0"/>
        <w:pageBreakBefore w:val="0"/>
        <w:widowControl w:val="0"/>
        <w:kinsoku/>
        <w:wordWrap/>
        <w:overflowPunct/>
        <w:topLinePunct w:val="0"/>
        <w:autoSpaceDE/>
        <w:autoSpaceDN/>
        <w:bidi w:val="0"/>
        <w:adjustRightInd/>
        <w:snapToGrid/>
        <w:spacing w:line="500" w:lineRule="exact"/>
        <w:ind w:right="0"/>
        <w:jc w:val="both"/>
        <w:textAlignment w:val="auto"/>
        <w:rPr>
          <w:rFonts w:hint="eastAsia" w:ascii="仿宋" w:hAnsi="仿宋" w:eastAsia="仿宋" w:cs="Times New Roman"/>
          <w:b/>
          <w:color w:val="auto"/>
          <w:kern w:val="2"/>
          <w:sz w:val="32"/>
          <w:szCs w:val="32"/>
          <w:lang w:val="en-US" w:eastAsia="zh-CN" w:bidi="ar-SA"/>
        </w:rPr>
      </w:pPr>
      <w:r>
        <w:rPr>
          <w:rFonts w:hint="eastAsia" w:ascii="仿宋" w:hAnsi="仿宋" w:eastAsia="仿宋" w:cs="Times New Roman"/>
          <w:b/>
          <w:bCs/>
          <w:color w:val="auto"/>
          <w:kern w:val="2"/>
          <w:sz w:val="28"/>
          <w:szCs w:val="28"/>
          <w:lang w:val="en-US" w:eastAsia="zh-CN" w:bidi="ar-SA"/>
        </w:rPr>
        <w:t>附件4：</w:t>
      </w:r>
    </w:p>
    <w:p w14:paraId="72E17451">
      <w:pPr>
        <w:keepNext w:val="0"/>
        <w:keepLines w:val="0"/>
        <w:pageBreakBefore w:val="0"/>
        <w:widowControl w:val="0"/>
        <w:kinsoku/>
        <w:wordWrap/>
        <w:overflowPunct/>
        <w:topLinePunct w:val="0"/>
        <w:autoSpaceDE/>
        <w:autoSpaceDN/>
        <w:bidi w:val="0"/>
        <w:adjustRightInd/>
        <w:snapToGrid/>
        <w:spacing w:line="500" w:lineRule="exact"/>
        <w:ind w:right="0"/>
        <w:jc w:val="center"/>
        <w:textAlignment w:val="auto"/>
        <w:rPr>
          <w:rFonts w:hint="default" w:ascii="仿宋" w:hAnsi="仿宋" w:eastAsia="仿宋" w:cs="Times New Roman"/>
          <w:b/>
          <w:color w:val="auto"/>
          <w:kern w:val="2"/>
          <w:sz w:val="32"/>
          <w:szCs w:val="32"/>
          <w:lang w:val="en-US" w:eastAsia="zh-CN" w:bidi="ar-SA"/>
        </w:rPr>
      </w:pPr>
      <w:r>
        <w:rPr>
          <w:rFonts w:hint="default" w:ascii="仿宋" w:hAnsi="仿宋" w:eastAsia="仿宋" w:cs="Times New Roman"/>
          <w:b/>
          <w:color w:val="auto"/>
          <w:kern w:val="2"/>
          <w:sz w:val="32"/>
          <w:szCs w:val="32"/>
          <w:lang w:val="en-US" w:eastAsia="zh-CN" w:bidi="ar-SA"/>
        </w:rPr>
        <w:t>保密承诺函</w:t>
      </w:r>
    </w:p>
    <w:p w14:paraId="618B737B">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p>
    <w:p w14:paraId="056558C7">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eastAsia" w:ascii="仿宋" w:hAnsi="仿宋" w:eastAsia="仿宋" w:cs="Times New Roman"/>
          <w:b/>
          <w:bCs/>
          <w:color w:val="auto"/>
          <w:kern w:val="2"/>
          <w:sz w:val="28"/>
          <w:szCs w:val="28"/>
          <w:lang w:val="en-US" w:eastAsia="zh-CN" w:bidi="ar-SA"/>
        </w:rPr>
      </w:pPr>
      <w:r>
        <w:rPr>
          <w:rFonts w:hint="eastAsia" w:ascii="仿宋" w:hAnsi="仿宋" w:eastAsia="仿宋" w:cs="Times New Roman"/>
          <w:b/>
          <w:bCs/>
          <w:color w:val="auto"/>
          <w:kern w:val="2"/>
          <w:sz w:val="28"/>
          <w:szCs w:val="28"/>
          <w:lang w:val="en-US" w:eastAsia="zh-CN" w:bidi="ar-SA"/>
        </w:rPr>
        <w:t>张掖市光宇纸业有限责任公司</w:t>
      </w:r>
    </w:p>
    <w:p w14:paraId="47851CDD">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r>
        <w:rPr>
          <w:rFonts w:hint="eastAsia" w:ascii="仿宋" w:hAnsi="仿宋" w:eastAsia="仿宋" w:cs="Times New Roman"/>
          <w:b/>
          <w:bCs/>
          <w:color w:val="auto"/>
          <w:kern w:val="2"/>
          <w:sz w:val="28"/>
          <w:szCs w:val="28"/>
          <w:lang w:val="en-US" w:eastAsia="zh-CN" w:bidi="ar-SA"/>
        </w:rPr>
        <w:t>张掖市光宇纸业有限责任公司</w:t>
      </w:r>
      <w:r>
        <w:rPr>
          <w:rFonts w:hint="default" w:ascii="仿宋" w:hAnsi="仿宋" w:eastAsia="仿宋" w:cs="Times New Roman"/>
          <w:b/>
          <w:bCs/>
          <w:color w:val="auto"/>
          <w:kern w:val="2"/>
          <w:sz w:val="28"/>
          <w:szCs w:val="28"/>
          <w:lang w:val="en-US" w:eastAsia="zh-CN" w:bidi="ar-SA"/>
        </w:rPr>
        <w:t>管理人：</w:t>
      </w:r>
    </w:p>
    <w:p w14:paraId="1CADBBD0">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我方承诺按本函的下列要求履行保密义务</w:t>
      </w:r>
      <w:r>
        <w:rPr>
          <w:rFonts w:hint="eastAsia" w:ascii="仿宋" w:hAnsi="仿宋" w:eastAsia="仿宋" w:cs="Times New Roman"/>
          <w:color w:val="auto"/>
          <w:kern w:val="2"/>
          <w:sz w:val="28"/>
          <w:szCs w:val="28"/>
          <w:lang w:val="en-US" w:eastAsia="zh-CN" w:bidi="ar-SA"/>
        </w:rPr>
        <w:t>。</w:t>
      </w:r>
    </w:p>
    <w:p w14:paraId="52D56417">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r>
        <w:rPr>
          <w:rFonts w:hint="default" w:ascii="仿宋" w:hAnsi="仿宋" w:eastAsia="仿宋" w:cs="Times New Roman"/>
          <w:b/>
          <w:bCs/>
          <w:color w:val="auto"/>
          <w:kern w:val="2"/>
          <w:sz w:val="28"/>
          <w:szCs w:val="28"/>
          <w:lang w:val="en-US" w:eastAsia="zh-CN" w:bidi="ar-SA"/>
        </w:rPr>
        <w:t>第一条 保密信息</w:t>
      </w:r>
    </w:p>
    <w:p w14:paraId="5667A339">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保密信息指我方从贵方获得的与</w:t>
      </w:r>
      <w:r>
        <w:rPr>
          <w:rFonts w:hint="eastAsia" w:ascii="仿宋" w:hAnsi="仿宋" w:eastAsia="仿宋" w:cs="Times New Roman"/>
          <w:color w:val="auto"/>
          <w:kern w:val="2"/>
          <w:sz w:val="28"/>
          <w:szCs w:val="28"/>
          <w:lang w:val="en-US" w:eastAsia="zh-CN" w:bidi="ar-SA"/>
        </w:rPr>
        <w:t>张掖市光宇纸业有限责任公司</w:t>
      </w:r>
      <w:r>
        <w:rPr>
          <w:rFonts w:hint="default" w:ascii="仿宋" w:hAnsi="仿宋" w:eastAsia="仿宋" w:cs="Times New Roman"/>
          <w:color w:val="auto"/>
          <w:kern w:val="2"/>
          <w:sz w:val="28"/>
          <w:szCs w:val="28"/>
          <w:lang w:val="en-US" w:eastAsia="zh-CN" w:bidi="ar-SA"/>
        </w:rPr>
        <w:t>重整有关或因此产生的以书面、口头、图像或者其他任何形式作为载体的任何信息，包括但不限于：(1)贵方以口头或者其他形式，向我方提供的</w:t>
      </w:r>
      <w:r>
        <w:rPr>
          <w:rFonts w:hint="eastAsia" w:ascii="仿宋" w:hAnsi="仿宋" w:eastAsia="仿宋" w:cs="Times New Roman"/>
          <w:color w:val="auto"/>
          <w:kern w:val="2"/>
          <w:sz w:val="28"/>
          <w:szCs w:val="28"/>
          <w:lang w:val="en-US" w:eastAsia="zh-CN" w:bidi="ar-SA"/>
        </w:rPr>
        <w:t>张掖市光宇纸业有限责任公司</w:t>
      </w:r>
      <w:r>
        <w:rPr>
          <w:rFonts w:hint="default" w:ascii="仿宋" w:hAnsi="仿宋" w:eastAsia="仿宋" w:cs="Times New Roman"/>
          <w:color w:val="auto"/>
          <w:kern w:val="2"/>
          <w:sz w:val="28"/>
          <w:szCs w:val="28"/>
          <w:lang w:val="en-US" w:eastAsia="zh-CN" w:bidi="ar-SA"/>
        </w:rPr>
        <w:t>的一切非公开的文件及其他资料；(2)对我方或我方委派人员制作的包含或有关上述资料的书面备忘录、笔记、分析、报告、汇编和研究资料等；(3)上述资料的全部复制件或录音资料等；(4)贵方向我方提供的不被公众所知的其他文件资料和信息。</w:t>
      </w:r>
    </w:p>
    <w:p w14:paraId="1C0B8D4E">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r>
        <w:rPr>
          <w:rFonts w:hint="default" w:ascii="仿宋" w:hAnsi="仿宋" w:eastAsia="仿宋" w:cs="Times New Roman"/>
          <w:b/>
          <w:bCs/>
          <w:color w:val="auto"/>
          <w:kern w:val="2"/>
          <w:sz w:val="28"/>
          <w:szCs w:val="28"/>
          <w:lang w:val="en-US" w:eastAsia="zh-CN" w:bidi="ar-SA"/>
        </w:rPr>
        <w:t>第二条 保密义务的期限</w:t>
      </w:r>
    </w:p>
    <w:p w14:paraId="7B00868D">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不论我方是否最终成为</w:t>
      </w:r>
      <w:r>
        <w:rPr>
          <w:rFonts w:hint="eastAsia" w:ascii="仿宋" w:hAnsi="仿宋" w:eastAsia="仿宋" w:cs="Times New Roman"/>
          <w:color w:val="auto"/>
          <w:kern w:val="2"/>
          <w:sz w:val="28"/>
          <w:szCs w:val="28"/>
          <w:lang w:val="en-US" w:eastAsia="zh-CN" w:bidi="ar-SA"/>
        </w:rPr>
        <w:t>张掖市光宇纸业有限责任公司</w:t>
      </w:r>
      <w:r>
        <w:rPr>
          <w:rFonts w:hint="default" w:ascii="仿宋" w:hAnsi="仿宋" w:eastAsia="仿宋" w:cs="Times New Roman"/>
          <w:color w:val="auto"/>
          <w:kern w:val="2"/>
          <w:sz w:val="28"/>
          <w:szCs w:val="28"/>
          <w:lang w:val="en-US" w:eastAsia="zh-CN" w:bidi="ar-SA"/>
        </w:rPr>
        <w:t>重整投资人，自我方获取</w:t>
      </w:r>
      <w:r>
        <w:rPr>
          <w:rFonts w:hint="eastAsia" w:ascii="仿宋" w:hAnsi="仿宋" w:eastAsia="仿宋" w:cs="Times New Roman"/>
          <w:color w:val="auto"/>
          <w:kern w:val="2"/>
          <w:sz w:val="28"/>
          <w:szCs w:val="28"/>
          <w:lang w:val="en-US" w:eastAsia="zh-CN" w:bidi="ar-SA"/>
        </w:rPr>
        <w:t>张掖市光宇纸业有限责任公司</w:t>
      </w:r>
      <w:r>
        <w:rPr>
          <w:rFonts w:hint="default" w:ascii="仿宋" w:hAnsi="仿宋" w:eastAsia="仿宋" w:cs="Times New Roman"/>
          <w:color w:val="auto"/>
          <w:kern w:val="2"/>
          <w:sz w:val="28"/>
          <w:szCs w:val="28"/>
          <w:lang w:val="en-US" w:eastAsia="zh-CN" w:bidi="ar-SA"/>
        </w:rPr>
        <w:t>重整保密信息之日起至任何保密信息进入公共领域成为公知信息之日止，不受期限限制。</w:t>
      </w:r>
    </w:p>
    <w:p w14:paraId="111002E2">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r>
        <w:rPr>
          <w:rFonts w:hint="default" w:ascii="仿宋" w:hAnsi="仿宋" w:eastAsia="仿宋" w:cs="Times New Roman"/>
          <w:b/>
          <w:bCs/>
          <w:color w:val="auto"/>
          <w:kern w:val="2"/>
          <w:sz w:val="28"/>
          <w:szCs w:val="28"/>
          <w:lang w:val="en-US" w:eastAsia="zh-CN" w:bidi="ar-SA"/>
        </w:rPr>
        <w:t>第三条 保密义务</w:t>
      </w:r>
    </w:p>
    <w:p w14:paraId="15868915">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1</w:t>
      </w:r>
      <w:r>
        <w:rPr>
          <w:rFonts w:hint="eastAsia" w:ascii="仿宋" w:hAnsi="仿宋" w:eastAsia="仿宋" w:cs="Times New Roman"/>
          <w:color w:val="auto"/>
          <w:kern w:val="2"/>
          <w:sz w:val="28"/>
          <w:szCs w:val="28"/>
          <w:lang w:val="en-US" w:eastAsia="zh-CN" w:bidi="ar-SA"/>
        </w:rPr>
        <w:t>.</w:t>
      </w:r>
      <w:r>
        <w:rPr>
          <w:rFonts w:hint="default" w:ascii="仿宋" w:hAnsi="仿宋" w:eastAsia="仿宋" w:cs="Times New Roman"/>
          <w:color w:val="auto"/>
          <w:kern w:val="2"/>
          <w:sz w:val="28"/>
          <w:szCs w:val="28"/>
          <w:lang w:val="en-US" w:eastAsia="zh-CN" w:bidi="ar-SA"/>
        </w:rPr>
        <w:t>我方采取对上述资料保密的措施，保证知悉保密信息的人员，仅限于我方与贵方对接的项目组人员。</w:t>
      </w:r>
    </w:p>
    <w:p w14:paraId="31C18431">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2</w:t>
      </w:r>
      <w:r>
        <w:rPr>
          <w:rFonts w:hint="eastAsia" w:ascii="仿宋" w:hAnsi="仿宋" w:eastAsia="仿宋" w:cs="Times New Roman"/>
          <w:color w:val="auto"/>
          <w:kern w:val="2"/>
          <w:sz w:val="28"/>
          <w:szCs w:val="28"/>
          <w:lang w:val="en-US" w:eastAsia="zh-CN" w:bidi="ar-SA"/>
        </w:rPr>
        <w:t>.</w:t>
      </w:r>
      <w:r>
        <w:rPr>
          <w:rFonts w:hint="default" w:ascii="仿宋" w:hAnsi="仿宋" w:eastAsia="仿宋" w:cs="Times New Roman"/>
          <w:color w:val="auto"/>
          <w:kern w:val="2"/>
          <w:sz w:val="28"/>
          <w:szCs w:val="28"/>
          <w:lang w:val="en-US" w:eastAsia="zh-CN" w:bidi="ar-SA"/>
        </w:rPr>
        <w:t>我方同意对所有保密信息保密，除非贵方同意，不会将任何信息披露给除本条第1款之外的任何人。未经贵方的事先书面同意，我方不以任何方式将保密信息向任何第三人披露、传播或复制。</w:t>
      </w:r>
    </w:p>
    <w:p w14:paraId="1D31981B">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3</w:t>
      </w:r>
      <w:r>
        <w:rPr>
          <w:rFonts w:hint="eastAsia" w:ascii="仿宋" w:hAnsi="仿宋" w:eastAsia="仿宋" w:cs="Times New Roman"/>
          <w:color w:val="auto"/>
          <w:kern w:val="2"/>
          <w:sz w:val="28"/>
          <w:szCs w:val="28"/>
          <w:lang w:val="en-US" w:eastAsia="zh-CN" w:bidi="ar-SA"/>
        </w:rPr>
        <w:t>.</w:t>
      </w:r>
      <w:r>
        <w:rPr>
          <w:rFonts w:hint="default" w:ascii="仿宋" w:hAnsi="仿宋" w:eastAsia="仿宋" w:cs="Times New Roman"/>
          <w:color w:val="auto"/>
          <w:kern w:val="2"/>
          <w:sz w:val="28"/>
          <w:szCs w:val="28"/>
          <w:lang w:val="en-US" w:eastAsia="zh-CN" w:bidi="ar-SA"/>
        </w:rPr>
        <w:t>我方以参与</w:t>
      </w:r>
      <w:r>
        <w:rPr>
          <w:rFonts w:hint="eastAsia" w:ascii="仿宋" w:hAnsi="仿宋" w:eastAsia="仿宋" w:cs="Times New Roman"/>
          <w:color w:val="auto"/>
          <w:kern w:val="2"/>
          <w:sz w:val="28"/>
          <w:szCs w:val="28"/>
          <w:lang w:val="en-US" w:eastAsia="zh-CN" w:bidi="ar-SA"/>
        </w:rPr>
        <w:t>张掖市光宇纸业有限责任公司</w:t>
      </w:r>
      <w:r>
        <w:rPr>
          <w:rFonts w:hint="default" w:ascii="仿宋" w:hAnsi="仿宋" w:eastAsia="仿宋" w:cs="Times New Roman"/>
          <w:color w:val="auto"/>
          <w:kern w:val="2"/>
          <w:sz w:val="28"/>
          <w:szCs w:val="28"/>
          <w:lang w:val="en-US" w:eastAsia="zh-CN" w:bidi="ar-SA"/>
        </w:rPr>
        <w:t>重整投资为目的进行尽职调查，获取、使用</w:t>
      </w:r>
      <w:r>
        <w:rPr>
          <w:rFonts w:hint="eastAsia" w:ascii="仿宋" w:hAnsi="仿宋" w:eastAsia="仿宋" w:cs="Times New Roman"/>
          <w:color w:val="auto"/>
          <w:kern w:val="2"/>
          <w:sz w:val="28"/>
          <w:szCs w:val="28"/>
          <w:lang w:val="en-US" w:eastAsia="zh-CN" w:bidi="ar-SA"/>
        </w:rPr>
        <w:t>张掖市光宇纸业有限责任公司</w:t>
      </w:r>
      <w:r>
        <w:rPr>
          <w:rFonts w:hint="default" w:ascii="仿宋" w:hAnsi="仿宋" w:eastAsia="仿宋" w:cs="Times New Roman"/>
          <w:color w:val="auto"/>
          <w:kern w:val="2"/>
          <w:sz w:val="28"/>
          <w:szCs w:val="28"/>
          <w:lang w:val="en-US" w:eastAsia="zh-CN" w:bidi="ar-SA"/>
        </w:rPr>
        <w:t>相关资料，不以其他目的获取、使用资料。</w:t>
      </w:r>
    </w:p>
    <w:p w14:paraId="44CC204E">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4</w:t>
      </w:r>
      <w:r>
        <w:rPr>
          <w:rFonts w:hint="eastAsia" w:ascii="仿宋" w:hAnsi="仿宋" w:eastAsia="仿宋" w:cs="Times New Roman"/>
          <w:color w:val="auto"/>
          <w:kern w:val="2"/>
          <w:sz w:val="28"/>
          <w:szCs w:val="28"/>
          <w:lang w:val="en-US" w:eastAsia="zh-CN" w:bidi="ar-SA"/>
        </w:rPr>
        <w:t>.</w:t>
      </w:r>
      <w:r>
        <w:rPr>
          <w:rFonts w:hint="default" w:ascii="仿宋" w:hAnsi="仿宋" w:eastAsia="仿宋" w:cs="Times New Roman"/>
          <w:color w:val="auto"/>
          <w:kern w:val="2"/>
          <w:sz w:val="28"/>
          <w:szCs w:val="28"/>
          <w:lang w:val="en-US" w:eastAsia="zh-CN" w:bidi="ar-SA"/>
        </w:rPr>
        <w:t>若我方未履行本保密函保密义务，给贵方或</w:t>
      </w:r>
      <w:r>
        <w:rPr>
          <w:rFonts w:hint="eastAsia" w:ascii="仿宋" w:hAnsi="仿宋" w:eastAsia="仿宋" w:cs="Times New Roman"/>
          <w:color w:val="auto"/>
          <w:kern w:val="2"/>
          <w:sz w:val="28"/>
          <w:szCs w:val="28"/>
          <w:lang w:val="en-US" w:eastAsia="zh-CN" w:bidi="ar-SA"/>
        </w:rPr>
        <w:t>张掖市光宇纸业有限责任公司</w:t>
      </w:r>
      <w:r>
        <w:rPr>
          <w:rFonts w:hint="default" w:ascii="仿宋" w:hAnsi="仿宋" w:eastAsia="仿宋" w:cs="Times New Roman"/>
          <w:color w:val="auto"/>
          <w:kern w:val="2"/>
          <w:sz w:val="28"/>
          <w:szCs w:val="28"/>
          <w:lang w:val="en-US" w:eastAsia="zh-CN" w:bidi="ar-SA"/>
        </w:rPr>
        <w:t>造成损失的，我方应赔偿损失。损失范围包括直接损失和间接损失，以及因此支出的律师费、仲裁费、诉讼费等。</w:t>
      </w:r>
    </w:p>
    <w:p w14:paraId="37EB76F1">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p>
    <w:p w14:paraId="32A6247E">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 xml:space="preserve"> </w:t>
      </w:r>
    </w:p>
    <w:p w14:paraId="3B0F2A52">
      <w:pPr>
        <w:keepNext w:val="0"/>
        <w:keepLines w:val="0"/>
        <w:pageBreakBefore w:val="0"/>
        <w:widowControl w:val="0"/>
        <w:kinsoku/>
        <w:wordWrap/>
        <w:overflowPunct/>
        <w:topLinePunct w:val="0"/>
        <w:autoSpaceDE/>
        <w:autoSpaceDN/>
        <w:bidi w:val="0"/>
        <w:adjustRightInd/>
        <w:snapToGrid/>
        <w:spacing w:line="500" w:lineRule="exact"/>
        <w:ind w:left="0" w:right="0" w:firstLine="4760" w:firstLineChars="17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意向投资人</w:t>
      </w:r>
      <w:r>
        <w:rPr>
          <w:rFonts w:hint="eastAsia" w:ascii="仿宋" w:hAnsi="仿宋" w:eastAsia="仿宋" w:cs="Times New Roman"/>
          <w:color w:val="auto"/>
          <w:kern w:val="2"/>
          <w:sz w:val="28"/>
          <w:szCs w:val="28"/>
          <w:lang w:val="en-US" w:eastAsia="zh-CN" w:bidi="ar-SA"/>
        </w:rPr>
        <w:t>（</w:t>
      </w:r>
      <w:r>
        <w:rPr>
          <w:rFonts w:hint="default" w:ascii="仿宋" w:hAnsi="仿宋" w:eastAsia="仿宋" w:cs="Times New Roman"/>
          <w:color w:val="auto"/>
          <w:kern w:val="2"/>
          <w:sz w:val="28"/>
          <w:szCs w:val="28"/>
          <w:lang w:val="en-US" w:eastAsia="zh-CN" w:bidi="ar-SA"/>
        </w:rPr>
        <w:t>公章</w:t>
      </w:r>
      <w:r>
        <w:rPr>
          <w:rFonts w:hint="eastAsia" w:ascii="仿宋" w:hAnsi="仿宋" w:eastAsia="仿宋" w:cs="Times New Roman"/>
          <w:color w:val="auto"/>
          <w:kern w:val="2"/>
          <w:sz w:val="28"/>
          <w:szCs w:val="28"/>
          <w:lang w:val="en-US" w:eastAsia="zh-CN" w:bidi="ar-SA"/>
        </w:rPr>
        <w:t>）：</w:t>
      </w:r>
    </w:p>
    <w:p w14:paraId="4F9C3BFE">
      <w:pPr>
        <w:keepNext w:val="0"/>
        <w:keepLines w:val="0"/>
        <w:pageBreakBefore w:val="0"/>
        <w:widowControl w:val="0"/>
        <w:kinsoku/>
        <w:wordWrap/>
        <w:overflowPunct/>
        <w:topLinePunct w:val="0"/>
        <w:autoSpaceDE/>
        <w:autoSpaceDN/>
        <w:bidi w:val="0"/>
        <w:adjustRightInd/>
        <w:snapToGrid/>
        <w:spacing w:line="500" w:lineRule="exact"/>
        <w:ind w:left="0" w:right="0" w:firstLine="3920" w:firstLineChars="1400"/>
        <w:jc w:val="both"/>
        <w:textAlignment w:val="auto"/>
        <w:rPr>
          <w:rFonts w:hint="eastAsia"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法定代表人或负责人</w:t>
      </w:r>
      <w:r>
        <w:rPr>
          <w:rFonts w:hint="eastAsia" w:ascii="仿宋" w:hAnsi="仿宋" w:eastAsia="仿宋" w:cs="Times New Roman"/>
          <w:color w:val="auto"/>
          <w:kern w:val="2"/>
          <w:sz w:val="28"/>
          <w:szCs w:val="28"/>
          <w:lang w:val="en-US" w:eastAsia="zh-CN" w:bidi="ar-SA"/>
        </w:rPr>
        <w:t>（</w:t>
      </w:r>
      <w:r>
        <w:rPr>
          <w:rFonts w:hint="default" w:ascii="仿宋" w:hAnsi="仿宋" w:eastAsia="仿宋" w:cs="Times New Roman"/>
          <w:color w:val="auto"/>
          <w:kern w:val="2"/>
          <w:sz w:val="28"/>
          <w:szCs w:val="28"/>
          <w:lang w:val="en-US" w:eastAsia="zh-CN" w:bidi="ar-SA"/>
        </w:rPr>
        <w:t>签章</w:t>
      </w:r>
      <w:r>
        <w:rPr>
          <w:rFonts w:hint="eastAsia" w:ascii="仿宋" w:hAnsi="仿宋" w:eastAsia="仿宋" w:cs="Times New Roman"/>
          <w:color w:val="auto"/>
          <w:kern w:val="2"/>
          <w:sz w:val="28"/>
          <w:szCs w:val="28"/>
          <w:lang w:val="en-US" w:eastAsia="zh-CN" w:bidi="ar-SA"/>
        </w:rPr>
        <w:t xml:space="preserve">）： </w:t>
      </w:r>
    </w:p>
    <w:p w14:paraId="777D8312">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 xml:space="preserve">                              年    月    日</w:t>
      </w:r>
    </w:p>
    <w:p w14:paraId="52F4C1D7">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eastAsia" w:ascii="仿宋" w:hAnsi="仿宋" w:eastAsia="仿宋" w:cs="Times New Roman"/>
          <w:color w:val="auto"/>
          <w:kern w:val="2"/>
          <w:sz w:val="28"/>
          <w:szCs w:val="28"/>
          <w:lang w:val="en-US" w:eastAsia="zh-CN" w:bidi="ar-SA"/>
        </w:rPr>
      </w:pPr>
    </w:p>
    <w:p w14:paraId="766249B8">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hint="eastAsia" w:ascii="仿宋" w:hAnsi="仿宋" w:eastAsia="仿宋" w:cs="Times New Roman"/>
          <w:color w:val="auto"/>
          <w:kern w:val="2"/>
          <w:sz w:val="28"/>
          <w:szCs w:val="28"/>
          <w:lang w:val="en-US" w:eastAsia="zh-CN" w:bidi="ar-SA"/>
        </w:rPr>
      </w:pPr>
    </w:p>
    <w:p w14:paraId="7D1BAB56">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p>
    <w:p w14:paraId="261BFCF4">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p>
    <w:p w14:paraId="648CDEF8">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p>
    <w:p w14:paraId="23F137E6">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p>
    <w:p w14:paraId="022A921C">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p>
    <w:p w14:paraId="4A26481C">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p>
    <w:p w14:paraId="15907826">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p>
    <w:p w14:paraId="26DE0EF0">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p>
    <w:p w14:paraId="6BAE7F43">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p>
    <w:p w14:paraId="0C9669BC">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p>
    <w:p w14:paraId="497CD839">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p>
    <w:p w14:paraId="772AC93F">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p>
    <w:p w14:paraId="4A8C4F27">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p>
    <w:p w14:paraId="4DAB9043">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p>
    <w:p w14:paraId="1F76C9AD">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p>
    <w:p w14:paraId="083BE8D5">
      <w:pPr>
        <w:keepNext w:val="0"/>
        <w:keepLines w:val="0"/>
        <w:pageBreakBefore w:val="0"/>
        <w:widowControl w:val="0"/>
        <w:kinsoku/>
        <w:wordWrap/>
        <w:overflowPunct/>
        <w:topLinePunct w:val="0"/>
        <w:autoSpaceDE/>
        <w:autoSpaceDN/>
        <w:bidi w:val="0"/>
        <w:adjustRightInd/>
        <w:snapToGrid/>
        <w:spacing w:line="5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p>
    <w:p w14:paraId="1B60179A">
      <w:pPr>
        <w:keepNext w:val="0"/>
        <w:keepLines w:val="0"/>
        <w:pageBreakBefore w:val="0"/>
        <w:widowControl w:val="0"/>
        <w:kinsoku/>
        <w:wordWrap/>
        <w:overflowPunct/>
        <w:topLinePunct w:val="0"/>
        <w:autoSpaceDE/>
        <w:autoSpaceDN/>
        <w:bidi w:val="0"/>
        <w:adjustRightInd/>
        <w:snapToGrid/>
        <w:spacing w:line="500" w:lineRule="exact"/>
        <w:ind w:right="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b/>
          <w:bCs/>
          <w:color w:val="auto"/>
          <w:kern w:val="2"/>
          <w:sz w:val="28"/>
          <w:szCs w:val="28"/>
          <w:lang w:val="en-US" w:eastAsia="zh-CN" w:bidi="ar-SA"/>
        </w:rPr>
        <w:t>附件</w:t>
      </w:r>
      <w:r>
        <w:rPr>
          <w:rFonts w:hint="eastAsia" w:ascii="仿宋" w:hAnsi="仿宋" w:eastAsia="仿宋" w:cs="Times New Roman"/>
          <w:b/>
          <w:bCs/>
          <w:color w:val="auto"/>
          <w:kern w:val="2"/>
          <w:sz w:val="28"/>
          <w:szCs w:val="28"/>
          <w:lang w:val="en-US" w:eastAsia="zh-CN" w:bidi="ar-SA"/>
        </w:rPr>
        <w:t>5：</w:t>
      </w:r>
    </w:p>
    <w:p w14:paraId="588DEFF3">
      <w:pPr>
        <w:keepNext w:val="0"/>
        <w:keepLines w:val="0"/>
        <w:pageBreakBefore w:val="0"/>
        <w:widowControl w:val="0"/>
        <w:kinsoku/>
        <w:wordWrap/>
        <w:overflowPunct/>
        <w:topLinePunct w:val="0"/>
        <w:autoSpaceDE/>
        <w:autoSpaceDN/>
        <w:bidi w:val="0"/>
        <w:adjustRightInd/>
        <w:snapToGrid/>
        <w:spacing w:line="500" w:lineRule="exact"/>
        <w:ind w:right="0"/>
        <w:jc w:val="center"/>
        <w:textAlignment w:val="auto"/>
        <w:rPr>
          <w:rFonts w:hint="default" w:ascii="仿宋" w:hAnsi="仿宋" w:eastAsia="仿宋" w:cs="Times New Roman"/>
          <w:b/>
          <w:color w:val="auto"/>
          <w:kern w:val="2"/>
          <w:sz w:val="32"/>
          <w:szCs w:val="32"/>
          <w:lang w:val="en-US" w:eastAsia="zh-CN" w:bidi="ar-SA"/>
        </w:rPr>
      </w:pPr>
      <w:r>
        <w:rPr>
          <w:rFonts w:hint="default" w:ascii="仿宋" w:hAnsi="仿宋" w:eastAsia="仿宋" w:cs="Times New Roman"/>
          <w:b/>
          <w:color w:val="auto"/>
          <w:kern w:val="2"/>
          <w:sz w:val="32"/>
          <w:szCs w:val="32"/>
          <w:lang w:val="en-US" w:eastAsia="zh-CN" w:bidi="ar-SA"/>
        </w:rPr>
        <w:t>重整投资方案要素指引</w:t>
      </w:r>
    </w:p>
    <w:p w14:paraId="2B7F966B">
      <w:pPr>
        <w:keepNext w:val="0"/>
        <w:keepLines w:val="0"/>
        <w:pageBreakBefore w:val="0"/>
        <w:widowControl w:val="0"/>
        <w:kinsoku/>
        <w:wordWrap/>
        <w:overflowPunct/>
        <w:topLinePunct w:val="0"/>
        <w:autoSpaceDE/>
        <w:autoSpaceDN/>
        <w:bidi w:val="0"/>
        <w:adjustRightInd/>
        <w:snapToGrid/>
        <w:spacing w:line="500" w:lineRule="exact"/>
        <w:ind w:left="0" w:right="0" w:firstLine="643" w:firstLineChars="200"/>
        <w:jc w:val="both"/>
        <w:textAlignment w:val="auto"/>
        <w:rPr>
          <w:rFonts w:hint="default" w:ascii="仿宋" w:hAnsi="仿宋" w:eastAsia="仿宋" w:cs="Times New Roman"/>
          <w:b/>
          <w:color w:val="auto"/>
          <w:kern w:val="2"/>
          <w:sz w:val="32"/>
          <w:szCs w:val="32"/>
          <w:lang w:val="en-US" w:eastAsia="zh-CN" w:bidi="ar-SA"/>
        </w:rPr>
      </w:pPr>
    </w:p>
    <w:p w14:paraId="707EA97A">
      <w:pPr>
        <w:keepNext w:val="0"/>
        <w:keepLines w:val="0"/>
        <w:pageBreakBefore w:val="0"/>
        <w:widowControl w:val="0"/>
        <w:kinsoku/>
        <w:wordWrap/>
        <w:overflowPunct/>
        <w:topLinePunct w:val="0"/>
        <w:autoSpaceDE/>
        <w:autoSpaceDN/>
        <w:bidi w:val="0"/>
        <w:adjustRightInd/>
        <w:snapToGrid/>
        <w:spacing w:line="6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r>
        <w:rPr>
          <w:rFonts w:hint="default" w:ascii="仿宋" w:hAnsi="仿宋" w:eastAsia="仿宋" w:cs="Times New Roman"/>
          <w:b/>
          <w:bCs/>
          <w:color w:val="auto"/>
          <w:kern w:val="2"/>
          <w:sz w:val="28"/>
          <w:szCs w:val="28"/>
          <w:lang w:val="en-US" w:eastAsia="zh-CN" w:bidi="ar-SA"/>
        </w:rPr>
        <w:t>第一部分 投资主体基本信息</w:t>
      </w:r>
    </w:p>
    <w:p w14:paraId="365B61FF">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一、主体资格</w:t>
      </w:r>
    </w:p>
    <w:p w14:paraId="59C8C97E">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二、股权结构</w:t>
      </w:r>
    </w:p>
    <w:p w14:paraId="0F684519">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三、历史沿革</w:t>
      </w:r>
    </w:p>
    <w:p w14:paraId="04E9E326">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四、经营范围</w:t>
      </w:r>
    </w:p>
    <w:p w14:paraId="3C347B76">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五、主要财务指标及业绩说明</w:t>
      </w:r>
    </w:p>
    <w:p w14:paraId="10B24FF0">
      <w:pPr>
        <w:keepNext w:val="0"/>
        <w:keepLines w:val="0"/>
        <w:pageBreakBefore w:val="0"/>
        <w:widowControl w:val="0"/>
        <w:kinsoku/>
        <w:wordWrap/>
        <w:overflowPunct/>
        <w:topLinePunct w:val="0"/>
        <w:autoSpaceDE/>
        <w:autoSpaceDN/>
        <w:bidi w:val="0"/>
        <w:adjustRightInd/>
        <w:snapToGrid/>
        <w:spacing w:line="6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r>
        <w:rPr>
          <w:rFonts w:hint="default" w:ascii="仿宋" w:hAnsi="仿宋" w:eastAsia="仿宋" w:cs="Times New Roman"/>
          <w:b/>
          <w:bCs/>
          <w:color w:val="auto"/>
          <w:kern w:val="2"/>
          <w:sz w:val="28"/>
          <w:szCs w:val="28"/>
          <w:lang w:val="en-US" w:eastAsia="zh-CN" w:bidi="ar-SA"/>
        </w:rPr>
        <w:t>第二部分 投资优势及与协同性说明</w:t>
      </w:r>
    </w:p>
    <w:p w14:paraId="4D1EAD1A">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一、</w:t>
      </w:r>
      <w:r>
        <w:rPr>
          <w:rFonts w:hint="eastAsia" w:ascii="仿宋" w:hAnsi="仿宋" w:eastAsia="仿宋" w:cs="Times New Roman"/>
          <w:color w:val="auto"/>
          <w:kern w:val="2"/>
          <w:sz w:val="28"/>
          <w:szCs w:val="28"/>
          <w:lang w:val="en-US" w:eastAsia="zh-CN" w:bidi="ar-SA"/>
        </w:rPr>
        <w:t>意向</w:t>
      </w:r>
      <w:r>
        <w:rPr>
          <w:rFonts w:hint="default" w:ascii="仿宋" w:hAnsi="仿宋" w:eastAsia="仿宋" w:cs="Times New Roman"/>
          <w:color w:val="auto"/>
          <w:kern w:val="2"/>
          <w:sz w:val="28"/>
          <w:szCs w:val="28"/>
          <w:lang w:val="en-US" w:eastAsia="zh-CN" w:bidi="ar-SA"/>
        </w:rPr>
        <w:t>投资人的投资优势</w:t>
      </w:r>
    </w:p>
    <w:p w14:paraId="491491FD">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二、与</w:t>
      </w:r>
      <w:r>
        <w:rPr>
          <w:rFonts w:hint="eastAsia" w:ascii="仿宋" w:hAnsi="仿宋" w:eastAsia="仿宋" w:cs="Times New Roman"/>
          <w:color w:val="auto"/>
          <w:kern w:val="2"/>
          <w:sz w:val="28"/>
          <w:szCs w:val="28"/>
          <w:lang w:val="en-US" w:eastAsia="zh-CN" w:bidi="ar-SA"/>
        </w:rPr>
        <w:t>张掖市光宇纸业有限责任公司</w:t>
      </w:r>
      <w:r>
        <w:rPr>
          <w:rFonts w:hint="default" w:ascii="仿宋" w:hAnsi="仿宋" w:eastAsia="仿宋" w:cs="Times New Roman"/>
          <w:color w:val="auto"/>
          <w:kern w:val="2"/>
          <w:sz w:val="28"/>
          <w:szCs w:val="28"/>
          <w:lang w:val="en-US" w:eastAsia="zh-CN" w:bidi="ar-SA"/>
        </w:rPr>
        <w:t>的协同性说明</w:t>
      </w:r>
    </w:p>
    <w:p w14:paraId="19D87119">
      <w:pPr>
        <w:keepNext w:val="0"/>
        <w:keepLines w:val="0"/>
        <w:pageBreakBefore w:val="0"/>
        <w:widowControl w:val="0"/>
        <w:kinsoku/>
        <w:wordWrap/>
        <w:overflowPunct/>
        <w:topLinePunct w:val="0"/>
        <w:autoSpaceDE/>
        <w:autoSpaceDN/>
        <w:bidi w:val="0"/>
        <w:adjustRightInd/>
        <w:snapToGrid/>
        <w:spacing w:line="6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r>
        <w:rPr>
          <w:rFonts w:hint="default" w:ascii="仿宋" w:hAnsi="仿宋" w:eastAsia="仿宋" w:cs="Times New Roman"/>
          <w:b/>
          <w:bCs/>
          <w:color w:val="auto"/>
          <w:kern w:val="2"/>
          <w:sz w:val="28"/>
          <w:szCs w:val="28"/>
          <w:lang w:val="en-US" w:eastAsia="zh-CN" w:bidi="ar-SA"/>
        </w:rPr>
        <w:t>第三部分 投资金额及构成</w:t>
      </w:r>
    </w:p>
    <w:p w14:paraId="44831C03">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将投入合计人民币【</w:t>
      </w:r>
      <w:r>
        <w:rPr>
          <w:rFonts w:hint="eastAsia" w:ascii="仿宋" w:hAnsi="仿宋" w:eastAsia="仿宋" w:cs="Times New Roman"/>
          <w:color w:val="auto"/>
          <w:kern w:val="2"/>
          <w:sz w:val="28"/>
          <w:szCs w:val="28"/>
          <w:lang w:val="en-US" w:eastAsia="zh-CN" w:bidi="ar-SA"/>
        </w:rPr>
        <w:t xml:space="preserve">       </w:t>
      </w:r>
      <w:r>
        <w:rPr>
          <w:rFonts w:hint="default" w:ascii="仿宋" w:hAnsi="仿宋" w:eastAsia="仿宋" w:cs="Times New Roman"/>
          <w:color w:val="auto"/>
          <w:kern w:val="2"/>
          <w:sz w:val="28"/>
          <w:szCs w:val="28"/>
          <w:lang w:val="en-US" w:eastAsia="zh-CN" w:bidi="ar-SA"/>
        </w:rPr>
        <w:t>】元资金用于</w:t>
      </w:r>
      <w:r>
        <w:rPr>
          <w:rFonts w:hint="eastAsia" w:ascii="仿宋" w:hAnsi="仿宋" w:eastAsia="仿宋" w:cs="Times New Roman"/>
          <w:color w:val="auto"/>
          <w:kern w:val="2"/>
          <w:sz w:val="28"/>
          <w:szCs w:val="28"/>
          <w:lang w:val="en-US" w:eastAsia="zh-CN" w:bidi="ar-SA"/>
        </w:rPr>
        <w:t>张掖市光宇纸业有限责任公司</w:t>
      </w:r>
      <w:r>
        <w:rPr>
          <w:rFonts w:hint="default" w:ascii="仿宋" w:hAnsi="仿宋" w:eastAsia="仿宋" w:cs="Times New Roman"/>
          <w:color w:val="auto"/>
          <w:kern w:val="2"/>
          <w:sz w:val="28"/>
          <w:szCs w:val="28"/>
          <w:lang w:val="en-US" w:eastAsia="zh-CN" w:bidi="ar-SA"/>
        </w:rPr>
        <w:t>重整，资金汇入的时间为重整计划获得法院批准之后【</w:t>
      </w:r>
      <w:r>
        <w:rPr>
          <w:rFonts w:hint="eastAsia" w:ascii="仿宋" w:hAnsi="仿宋" w:eastAsia="仿宋" w:cs="Times New Roman"/>
          <w:color w:val="auto"/>
          <w:kern w:val="2"/>
          <w:sz w:val="28"/>
          <w:szCs w:val="28"/>
          <w:lang w:val="en-US" w:eastAsia="zh-CN" w:bidi="ar-SA"/>
        </w:rPr>
        <w:t xml:space="preserve">    </w:t>
      </w:r>
      <w:r>
        <w:rPr>
          <w:rFonts w:hint="default" w:ascii="仿宋" w:hAnsi="仿宋" w:eastAsia="仿宋" w:cs="Times New Roman"/>
          <w:color w:val="auto"/>
          <w:kern w:val="2"/>
          <w:sz w:val="28"/>
          <w:szCs w:val="28"/>
          <w:lang w:val="en-US" w:eastAsia="zh-CN" w:bidi="ar-SA"/>
        </w:rPr>
        <w:t>】日内。</w:t>
      </w:r>
    </w:p>
    <w:p w14:paraId="7F845AF6">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意向投资人需要在本部分明确投资金额的确定依据</w:t>
      </w:r>
      <w:r>
        <w:rPr>
          <w:rFonts w:hint="eastAsia" w:ascii="仿宋" w:hAnsi="仿宋" w:eastAsia="仿宋" w:cs="Times New Roman"/>
          <w:color w:val="auto"/>
          <w:kern w:val="2"/>
          <w:sz w:val="28"/>
          <w:szCs w:val="28"/>
          <w:lang w:val="en-US" w:eastAsia="zh-CN" w:bidi="ar-SA"/>
        </w:rPr>
        <w:t>、用途</w:t>
      </w:r>
      <w:r>
        <w:rPr>
          <w:rFonts w:hint="default" w:ascii="仿宋" w:hAnsi="仿宋" w:eastAsia="仿宋" w:cs="Times New Roman"/>
          <w:color w:val="auto"/>
          <w:kern w:val="2"/>
          <w:sz w:val="28"/>
          <w:szCs w:val="28"/>
          <w:lang w:val="en-US" w:eastAsia="zh-CN" w:bidi="ar-SA"/>
        </w:rPr>
        <w:t>。</w:t>
      </w:r>
    </w:p>
    <w:p w14:paraId="0CACDE45">
      <w:pPr>
        <w:keepNext w:val="0"/>
        <w:keepLines w:val="0"/>
        <w:pageBreakBefore w:val="0"/>
        <w:widowControl w:val="0"/>
        <w:kinsoku/>
        <w:wordWrap/>
        <w:overflowPunct/>
        <w:topLinePunct w:val="0"/>
        <w:autoSpaceDE/>
        <w:autoSpaceDN/>
        <w:bidi w:val="0"/>
        <w:adjustRightInd/>
        <w:snapToGrid/>
        <w:spacing w:line="6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r>
        <w:rPr>
          <w:rFonts w:hint="default" w:ascii="仿宋" w:hAnsi="仿宋" w:eastAsia="仿宋" w:cs="Times New Roman"/>
          <w:b/>
          <w:bCs/>
          <w:color w:val="auto"/>
          <w:kern w:val="2"/>
          <w:sz w:val="28"/>
          <w:szCs w:val="28"/>
          <w:lang w:val="en-US" w:eastAsia="zh-CN" w:bidi="ar-SA"/>
        </w:rPr>
        <w:t>第四部分 偿债方案</w:t>
      </w:r>
    </w:p>
    <w:p w14:paraId="56772BFD">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有财产担保债权、职工债权、税款债权及普通债权的调整及清偿方案。</w:t>
      </w:r>
    </w:p>
    <w:p w14:paraId="438881BF">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如清偿方案有债转股安排，意向投资人需在本部分明确债权人持股数量的依据及退出方式。</w:t>
      </w:r>
    </w:p>
    <w:p w14:paraId="5AF76966">
      <w:pPr>
        <w:keepNext w:val="0"/>
        <w:keepLines w:val="0"/>
        <w:pageBreakBefore w:val="0"/>
        <w:widowControl w:val="0"/>
        <w:kinsoku/>
        <w:wordWrap/>
        <w:overflowPunct/>
        <w:topLinePunct w:val="0"/>
        <w:autoSpaceDE/>
        <w:autoSpaceDN/>
        <w:bidi w:val="0"/>
        <w:adjustRightInd/>
        <w:snapToGrid/>
        <w:spacing w:line="6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r>
        <w:rPr>
          <w:rFonts w:hint="default" w:ascii="仿宋" w:hAnsi="仿宋" w:eastAsia="仿宋" w:cs="Times New Roman"/>
          <w:b/>
          <w:bCs/>
          <w:color w:val="auto"/>
          <w:kern w:val="2"/>
          <w:sz w:val="28"/>
          <w:szCs w:val="28"/>
          <w:lang w:val="en-US" w:eastAsia="zh-CN" w:bidi="ar-SA"/>
        </w:rPr>
        <w:t>第五部分 未来股权架构</w:t>
      </w:r>
    </w:p>
    <w:p w14:paraId="63F2E5B2">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一、出资人权益调整方案</w:t>
      </w:r>
    </w:p>
    <w:p w14:paraId="55FB8C59">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二、重整后股权架构</w:t>
      </w:r>
    </w:p>
    <w:p w14:paraId="13F54656">
      <w:pPr>
        <w:keepNext w:val="0"/>
        <w:keepLines w:val="0"/>
        <w:pageBreakBefore w:val="0"/>
        <w:widowControl w:val="0"/>
        <w:kinsoku/>
        <w:wordWrap/>
        <w:overflowPunct/>
        <w:topLinePunct w:val="0"/>
        <w:autoSpaceDE/>
        <w:autoSpaceDN/>
        <w:bidi w:val="0"/>
        <w:adjustRightInd/>
        <w:snapToGrid/>
        <w:spacing w:line="6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r>
        <w:rPr>
          <w:rFonts w:hint="default" w:ascii="仿宋" w:hAnsi="仿宋" w:eastAsia="仿宋" w:cs="Times New Roman"/>
          <w:b/>
          <w:bCs/>
          <w:color w:val="auto"/>
          <w:kern w:val="2"/>
          <w:sz w:val="28"/>
          <w:szCs w:val="28"/>
          <w:lang w:val="en-US" w:eastAsia="zh-CN" w:bidi="ar-SA"/>
        </w:rPr>
        <w:t>第六部分 未来经营方案</w:t>
      </w:r>
    </w:p>
    <w:p w14:paraId="42900AA9">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请意向投资人结合</w:t>
      </w:r>
      <w:r>
        <w:rPr>
          <w:rFonts w:hint="eastAsia" w:ascii="仿宋" w:hAnsi="仿宋" w:eastAsia="仿宋" w:cs="Times New Roman"/>
          <w:color w:val="auto"/>
          <w:kern w:val="2"/>
          <w:sz w:val="28"/>
          <w:szCs w:val="28"/>
          <w:lang w:val="en-US" w:eastAsia="zh-CN" w:bidi="ar-SA"/>
        </w:rPr>
        <w:t>张掖市光宇纸业有限责任公司</w:t>
      </w:r>
      <w:r>
        <w:rPr>
          <w:rFonts w:hint="default" w:ascii="仿宋" w:hAnsi="仿宋" w:eastAsia="仿宋" w:cs="Times New Roman"/>
          <w:color w:val="auto"/>
          <w:kern w:val="2"/>
          <w:sz w:val="28"/>
          <w:szCs w:val="28"/>
          <w:lang w:val="en-US" w:eastAsia="zh-CN" w:bidi="ar-SA"/>
        </w:rPr>
        <w:t>的情况以及</w:t>
      </w:r>
      <w:r>
        <w:rPr>
          <w:rFonts w:hint="eastAsia" w:ascii="仿宋" w:hAnsi="仿宋" w:eastAsia="仿宋" w:cs="Times New Roman"/>
          <w:color w:val="auto"/>
          <w:kern w:val="2"/>
          <w:sz w:val="28"/>
          <w:szCs w:val="28"/>
          <w:lang w:val="en-US" w:eastAsia="zh-CN" w:bidi="ar-SA"/>
        </w:rPr>
        <w:t>当地</w:t>
      </w:r>
      <w:r>
        <w:rPr>
          <w:rFonts w:hint="default" w:ascii="仿宋" w:hAnsi="仿宋" w:eastAsia="仿宋" w:cs="Times New Roman"/>
          <w:color w:val="auto"/>
          <w:kern w:val="2"/>
          <w:sz w:val="28"/>
          <w:szCs w:val="28"/>
          <w:lang w:val="en-US" w:eastAsia="zh-CN" w:bidi="ar-SA"/>
        </w:rPr>
        <w:t>产业发展规划制定未来经营及投资方案。</w:t>
      </w:r>
    </w:p>
    <w:p w14:paraId="3A32A11C">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意向投资人需明确</w:t>
      </w:r>
      <w:r>
        <w:rPr>
          <w:rFonts w:hint="eastAsia" w:ascii="仿宋" w:hAnsi="仿宋" w:eastAsia="仿宋" w:cs="Times New Roman"/>
          <w:color w:val="auto"/>
          <w:kern w:val="2"/>
          <w:sz w:val="28"/>
          <w:szCs w:val="28"/>
          <w:lang w:val="en-US" w:eastAsia="zh-CN" w:bidi="ar-SA"/>
        </w:rPr>
        <w:t>张掖市光宇纸业有限责任公司</w:t>
      </w:r>
      <w:r>
        <w:rPr>
          <w:rFonts w:hint="default" w:ascii="仿宋" w:hAnsi="仿宋" w:eastAsia="仿宋" w:cs="Times New Roman"/>
          <w:color w:val="auto"/>
          <w:kern w:val="2"/>
          <w:sz w:val="28"/>
          <w:szCs w:val="28"/>
          <w:lang w:val="en-US" w:eastAsia="zh-CN" w:bidi="ar-SA"/>
        </w:rPr>
        <w:t>自202</w:t>
      </w:r>
      <w:r>
        <w:rPr>
          <w:rFonts w:hint="eastAsia" w:ascii="仿宋" w:hAnsi="仿宋" w:eastAsia="仿宋" w:cs="Times New Roman"/>
          <w:color w:val="auto"/>
          <w:kern w:val="2"/>
          <w:sz w:val="28"/>
          <w:szCs w:val="28"/>
          <w:lang w:val="en-US" w:eastAsia="zh-CN" w:bidi="ar-SA"/>
        </w:rPr>
        <w:t>5</w:t>
      </w:r>
      <w:r>
        <w:rPr>
          <w:rFonts w:hint="default" w:ascii="仿宋" w:hAnsi="仿宋" w:eastAsia="仿宋" w:cs="Times New Roman"/>
          <w:color w:val="auto"/>
          <w:kern w:val="2"/>
          <w:sz w:val="28"/>
          <w:szCs w:val="28"/>
          <w:lang w:val="en-US" w:eastAsia="zh-CN" w:bidi="ar-SA"/>
        </w:rPr>
        <w:t>年起未来三年的营业收入及利润水平预测。</w:t>
      </w:r>
    </w:p>
    <w:p w14:paraId="3295C607">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意向投资人需提交有针对性、可切实执行的经营方案。</w:t>
      </w:r>
    </w:p>
    <w:p w14:paraId="601E01F1">
      <w:pPr>
        <w:keepNext w:val="0"/>
        <w:keepLines w:val="0"/>
        <w:pageBreakBefore w:val="0"/>
        <w:widowControl w:val="0"/>
        <w:kinsoku/>
        <w:wordWrap/>
        <w:overflowPunct/>
        <w:topLinePunct w:val="0"/>
        <w:autoSpaceDE/>
        <w:autoSpaceDN/>
        <w:bidi w:val="0"/>
        <w:adjustRightInd/>
        <w:snapToGrid/>
        <w:spacing w:line="600" w:lineRule="exact"/>
        <w:ind w:left="0" w:right="0" w:firstLine="562" w:firstLineChars="200"/>
        <w:jc w:val="both"/>
        <w:textAlignment w:val="auto"/>
        <w:rPr>
          <w:rFonts w:hint="default" w:ascii="仿宋" w:hAnsi="仿宋" w:eastAsia="仿宋" w:cs="Times New Roman"/>
          <w:b/>
          <w:bCs/>
          <w:color w:val="auto"/>
          <w:kern w:val="2"/>
          <w:sz w:val="28"/>
          <w:szCs w:val="28"/>
          <w:lang w:val="en-US" w:eastAsia="zh-CN" w:bidi="ar-SA"/>
        </w:rPr>
      </w:pPr>
      <w:r>
        <w:rPr>
          <w:rFonts w:hint="default" w:ascii="仿宋" w:hAnsi="仿宋" w:eastAsia="仿宋" w:cs="Times New Roman"/>
          <w:b/>
          <w:bCs/>
          <w:color w:val="auto"/>
          <w:kern w:val="2"/>
          <w:sz w:val="28"/>
          <w:szCs w:val="28"/>
          <w:lang w:val="en-US" w:eastAsia="zh-CN" w:bidi="ar-SA"/>
        </w:rPr>
        <w:t>第七部分 其他</w:t>
      </w:r>
    </w:p>
    <w:p w14:paraId="32E27513">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请意向投资人针对如何保证债权人利益</w:t>
      </w:r>
      <w:r>
        <w:rPr>
          <w:rFonts w:hint="eastAsia" w:ascii="仿宋" w:hAnsi="仿宋" w:eastAsia="仿宋" w:cs="Times New Roman"/>
          <w:color w:val="auto"/>
          <w:kern w:val="2"/>
          <w:sz w:val="28"/>
          <w:szCs w:val="28"/>
          <w:lang w:val="en-US" w:eastAsia="zh-CN" w:bidi="ar-SA"/>
        </w:rPr>
        <w:t>作</w:t>
      </w:r>
      <w:r>
        <w:rPr>
          <w:rFonts w:hint="default" w:ascii="仿宋" w:hAnsi="仿宋" w:eastAsia="仿宋" w:cs="Times New Roman"/>
          <w:color w:val="auto"/>
          <w:kern w:val="2"/>
          <w:sz w:val="28"/>
          <w:szCs w:val="28"/>
          <w:lang w:val="en-US" w:eastAsia="zh-CN" w:bidi="ar-SA"/>
        </w:rPr>
        <w:t>出说明。</w:t>
      </w:r>
    </w:p>
    <w:p w14:paraId="597E2AC1">
      <w:pPr>
        <w:keepNext w:val="0"/>
        <w:keepLines w:val="0"/>
        <w:pageBreakBefore w:val="0"/>
        <w:widowControl w:val="0"/>
        <w:kinsoku/>
        <w:wordWrap/>
        <w:overflowPunct/>
        <w:topLinePunct w:val="0"/>
        <w:autoSpaceDE/>
        <w:autoSpaceDN/>
        <w:bidi w:val="0"/>
        <w:adjustRightInd/>
        <w:snapToGrid/>
        <w:spacing w:line="600" w:lineRule="exact"/>
        <w:ind w:left="0" w:right="0" w:firstLine="420" w:firstLineChars="200"/>
        <w:jc w:val="both"/>
        <w:textAlignment w:val="auto"/>
        <w:rPr>
          <w:rFonts w:ascii="Calibri" w:hAnsi="Calibri" w:eastAsia="宋体" w:cs="Times New Roman"/>
          <w:color w:val="auto"/>
          <w:kern w:val="2"/>
          <w:szCs w:val="24"/>
          <w:lang w:val="en-US" w:eastAsia="zh-CN" w:bidi="ar-SA"/>
        </w:rPr>
      </w:pPr>
    </w:p>
    <w:p w14:paraId="233E2A76">
      <w:pPr>
        <w:keepNext w:val="0"/>
        <w:keepLines w:val="0"/>
        <w:pageBreakBefore w:val="0"/>
        <w:kinsoku/>
        <w:wordWrap w:val="0"/>
        <w:overflowPunct/>
        <w:topLinePunct w:val="0"/>
        <w:autoSpaceDE/>
        <w:autoSpaceDN/>
        <w:bidi w:val="0"/>
        <w:adjustRightInd/>
        <w:snapToGrid/>
        <w:spacing w:after="0" w:line="500" w:lineRule="exact"/>
        <w:ind w:left="0" w:right="0" w:firstLine="500" w:firstLineChars="200"/>
        <w:jc w:val="both"/>
        <w:textAlignment w:val="baseline"/>
        <w:rPr>
          <w:b w:val="0"/>
          <w:bCs/>
          <w:sz w:val="25"/>
        </w:rPr>
      </w:pPr>
    </w:p>
    <w:p w14:paraId="25A0B2C3">
      <w:pPr>
        <w:keepNext w:val="0"/>
        <w:keepLines w:val="0"/>
        <w:pageBreakBefore w:val="0"/>
        <w:kinsoku/>
        <w:wordWrap w:val="0"/>
        <w:overflowPunct/>
        <w:topLinePunct w:val="0"/>
        <w:autoSpaceDE/>
        <w:autoSpaceDN/>
        <w:bidi w:val="0"/>
        <w:adjustRightInd/>
        <w:snapToGrid/>
        <w:spacing w:after="0" w:line="500" w:lineRule="exact"/>
        <w:ind w:left="0" w:right="0" w:firstLine="500" w:firstLineChars="200"/>
        <w:jc w:val="both"/>
        <w:textAlignment w:val="baseline"/>
        <w:rPr>
          <w:b w:val="0"/>
          <w:bCs/>
          <w:sz w:val="25"/>
        </w:rPr>
      </w:pPr>
    </w:p>
    <w:p w14:paraId="0969C583">
      <w:pPr>
        <w:keepNext w:val="0"/>
        <w:keepLines w:val="0"/>
        <w:pageBreakBefore w:val="0"/>
        <w:kinsoku/>
        <w:wordWrap w:val="0"/>
        <w:overflowPunct/>
        <w:topLinePunct w:val="0"/>
        <w:autoSpaceDE/>
        <w:autoSpaceDN/>
        <w:bidi w:val="0"/>
        <w:adjustRightInd/>
        <w:snapToGrid/>
        <w:spacing w:after="0" w:line="500" w:lineRule="exact"/>
        <w:ind w:left="0" w:right="0" w:firstLine="500" w:firstLineChars="200"/>
        <w:jc w:val="both"/>
        <w:textAlignment w:val="baseline"/>
        <w:rPr>
          <w:b w:val="0"/>
          <w:bCs/>
          <w:sz w:val="25"/>
        </w:rPr>
      </w:pPr>
    </w:p>
    <w:sectPr>
      <w:headerReference r:id="rId3" w:type="default"/>
      <w:footerReference r:id="rId4" w:type="default"/>
      <w:pgSz w:w="11900" w:h="16820"/>
      <w:pgMar w:top="1420" w:right="1780" w:bottom="1420" w:left="1780" w:header="720" w:footer="72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EB90F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7B5E1F">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C7B5E1F">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AEC0B0">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compat>
    <w:ulTrailSpace/>
    <w:useFELayout/>
    <w:compatSetting w:name="compatibilityMode" w:uri="http://schemas.microsoft.com/office/word" w:val="15"/>
  </w:compat>
  <w:docVars>
    <w:docVar w:name="commondata" w:val="eyJoZGlkIjoiY2YwMzJiZjZiOWVmZDRjYjk4NGFhOGViMDJiMzMzMWMifQ=="/>
  </w:docVars>
  <w:rsids>
    <w:rsidRoot w:val="00000000"/>
    <w:rsid w:val="0261655A"/>
    <w:rsid w:val="26B22166"/>
    <w:rsid w:val="27482BFF"/>
    <w:rsid w:val="2D027B53"/>
    <w:rsid w:val="30D17569"/>
    <w:rsid w:val="35DC4104"/>
    <w:rsid w:val="4A49386D"/>
    <w:rsid w:val="4F101399"/>
    <w:rsid w:val="57FB433E"/>
    <w:rsid w:val="78534039"/>
    <w:rsid w:val="78B4368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Pages>
  <Words>6352</Words>
  <Characters>6592</Characters>
  <TotalTime>80</TotalTime>
  <ScaleCrop>false</ScaleCrop>
  <LinksUpToDate>false</LinksUpToDate>
  <CharactersWithSpaces>6966</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2024-10-29T05:43:00Z</dcterms:created>
  <dc:creator>Apache POI</dc:creator>
  <cp:lastModifiedBy>Tian lawyer</cp:lastModifiedBy>
  <dcterms:modified xsi:type="dcterms:W3CDTF">2024-10-30T08:56:33Z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A9CB37533CF546CF8DB950CC90FB189A_13</vt:lpwstr>
  </property>
</Properties>
</file>