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bCs/>
          <w:sz w:val="36"/>
          <w:szCs w:val="36"/>
          <w:highlight w:val="none"/>
          <w:lang w:eastAsia="zh-CN"/>
        </w:rPr>
      </w:pPr>
    </w:p>
    <w:p>
      <w:pPr>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lang w:eastAsia="zh-CN"/>
        </w:rPr>
        <w:t>关于公开招募</w:t>
      </w:r>
      <w:r>
        <w:rPr>
          <w:rFonts w:hint="eastAsia" w:ascii="仿宋" w:hAnsi="仿宋" w:eastAsia="仿宋" w:cs="仿宋"/>
          <w:b/>
          <w:bCs/>
          <w:sz w:val="36"/>
          <w:szCs w:val="36"/>
          <w:highlight w:val="none"/>
          <w:lang w:val="en-US" w:eastAsia="zh-CN"/>
        </w:rPr>
        <w:t>全</w:t>
      </w:r>
      <w:r>
        <w:rPr>
          <w:rFonts w:hint="eastAsia" w:ascii="仿宋" w:hAnsi="仿宋" w:eastAsia="仿宋" w:cs="仿宋"/>
          <w:b/>
          <w:bCs/>
          <w:sz w:val="36"/>
          <w:szCs w:val="36"/>
          <w:highlight w:val="none"/>
          <w:lang w:eastAsia="zh-CN"/>
        </w:rPr>
        <w:t>风险代理律师的公告（</w:t>
      </w:r>
      <w:r>
        <w:rPr>
          <w:rFonts w:hint="eastAsia" w:ascii="仿宋" w:hAnsi="仿宋" w:eastAsia="仿宋" w:cs="仿宋"/>
          <w:b/>
          <w:bCs/>
          <w:sz w:val="36"/>
          <w:szCs w:val="36"/>
          <w:highlight w:val="none"/>
          <w:lang w:val="en-US" w:eastAsia="zh-CN"/>
        </w:rPr>
        <w:t>第四次</w:t>
      </w:r>
      <w:r>
        <w:rPr>
          <w:rFonts w:hint="eastAsia" w:ascii="仿宋" w:hAnsi="仿宋" w:eastAsia="仿宋" w:cs="仿宋"/>
          <w:b/>
          <w:bCs/>
          <w:sz w:val="36"/>
          <w:szCs w:val="36"/>
          <w:highlight w:val="none"/>
          <w:lang w:eastAsia="zh-CN"/>
        </w:rPr>
        <w:t>）</w:t>
      </w:r>
    </w:p>
    <w:p>
      <w:pPr>
        <w:jc w:val="center"/>
        <w:rPr>
          <w:rFonts w:hint="eastAsia" w:ascii="仿宋" w:hAnsi="仿宋" w:eastAsia="仿宋" w:cs="仿宋"/>
          <w:b/>
          <w:bCs/>
          <w:sz w:val="36"/>
          <w:szCs w:val="36"/>
          <w:highlight w:val="none"/>
          <w:lang w:eastAsia="zh-CN"/>
        </w:rPr>
      </w:pP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重庆市第五中级人民法院</w:t>
      </w:r>
      <w:r>
        <w:rPr>
          <w:rFonts w:hint="eastAsia" w:ascii="仿宋" w:hAnsi="仿宋" w:eastAsia="仿宋" w:cs="仿宋"/>
          <w:sz w:val="28"/>
          <w:szCs w:val="28"/>
          <w:highlight w:val="none"/>
          <w:lang w:eastAsia="zh-CN"/>
        </w:rPr>
        <w:t>于2023年3月20日作出(2022）渝05破申738号民事裁定书，裁定受理重庆博智达实业控股（集团）有限公司（以下称为“债务人”）破产清算一案，并于2023年4月10日作出(2023)渝05破88号决定书，指定重庆坤源衡泰律师事务所担任管理人</w:t>
      </w:r>
      <w:r>
        <w:rPr>
          <w:rFonts w:hint="eastAsia" w:ascii="仿宋" w:hAnsi="仿宋" w:eastAsia="仿宋" w:cs="仿宋"/>
          <w:sz w:val="28"/>
          <w:szCs w:val="28"/>
          <w:highlight w:val="none"/>
        </w:rPr>
        <w:t>，负责处理破产清算相关事宜。为了</w:t>
      </w:r>
      <w:r>
        <w:rPr>
          <w:rFonts w:hint="eastAsia" w:ascii="仿宋" w:hAnsi="仿宋" w:eastAsia="仿宋" w:cs="仿宋"/>
          <w:sz w:val="28"/>
          <w:szCs w:val="28"/>
          <w:highlight w:val="none"/>
          <w:lang w:eastAsia="zh-CN"/>
        </w:rPr>
        <w:t>遴</w:t>
      </w:r>
      <w:r>
        <w:rPr>
          <w:rFonts w:hint="eastAsia" w:ascii="仿宋" w:hAnsi="仿宋" w:eastAsia="仿宋" w:cs="仿宋"/>
          <w:sz w:val="28"/>
          <w:szCs w:val="28"/>
          <w:highlight w:val="none"/>
        </w:rPr>
        <w:t>选出最为合适的律师事务所，保证清算程序的公平公正，现决定公开招</w:t>
      </w:r>
      <w:r>
        <w:rPr>
          <w:rFonts w:hint="eastAsia" w:ascii="仿宋" w:hAnsi="仿宋" w:eastAsia="仿宋" w:cs="仿宋"/>
          <w:sz w:val="28"/>
          <w:szCs w:val="28"/>
          <w:highlight w:val="none"/>
          <w:lang w:eastAsia="zh-CN"/>
        </w:rPr>
        <w:t>募</w:t>
      </w:r>
      <w:r>
        <w:rPr>
          <w:rFonts w:hint="eastAsia" w:ascii="仿宋" w:hAnsi="仿宋" w:eastAsia="仿宋" w:cs="仿宋"/>
          <w:sz w:val="28"/>
          <w:szCs w:val="28"/>
          <w:highlight w:val="none"/>
        </w:rPr>
        <w:t>律师事务所</w:t>
      </w:r>
      <w:r>
        <w:rPr>
          <w:rFonts w:hint="eastAsia" w:ascii="仿宋" w:hAnsi="仿宋" w:eastAsia="仿宋" w:cs="仿宋"/>
          <w:sz w:val="28"/>
          <w:szCs w:val="28"/>
          <w:highlight w:val="none"/>
          <w:lang w:val="en-US" w:eastAsia="zh-CN"/>
        </w:rPr>
        <w:t>负责对重庆市某银行进行因债权转让导致财产损害赔偿的诉讼</w:t>
      </w:r>
      <w:r>
        <w:rPr>
          <w:rFonts w:hint="eastAsia" w:ascii="仿宋" w:hAnsi="仿宋" w:eastAsia="仿宋" w:cs="仿宋"/>
          <w:sz w:val="28"/>
          <w:szCs w:val="28"/>
          <w:highlight w:val="none"/>
        </w:rPr>
        <w:t>事宜。公告如下</w:t>
      </w:r>
      <w:r>
        <w:rPr>
          <w:rFonts w:hint="eastAsia" w:ascii="仿宋" w:hAnsi="仿宋" w:eastAsia="仿宋" w:cs="仿宋"/>
          <w:sz w:val="28"/>
          <w:szCs w:val="28"/>
          <w:highlight w:val="none"/>
          <w:lang w:eastAsia="zh-CN"/>
        </w:rPr>
        <w:t>：</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、工作内容</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由聘请的律师事务所</w:t>
      </w:r>
      <w:r>
        <w:rPr>
          <w:rFonts w:hint="eastAsia" w:ascii="仿宋" w:hAnsi="仿宋" w:eastAsia="仿宋" w:cs="仿宋"/>
          <w:sz w:val="28"/>
          <w:szCs w:val="28"/>
          <w:highlight w:val="none"/>
          <w:lang w:val="en-US" w:eastAsia="zh-CN"/>
        </w:rPr>
        <w:t>代理起诉重庆市某银行因债权转让导致财产损害赔偿诉讼案件</w:t>
      </w:r>
      <w:r>
        <w:rPr>
          <w:rFonts w:hint="eastAsia" w:ascii="仿宋" w:hAnsi="仿宋" w:eastAsia="仿宋" w:cs="仿宋"/>
          <w:sz w:val="28"/>
          <w:szCs w:val="28"/>
          <w:highlight w:val="none"/>
        </w:rPr>
        <w:t>。</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报名条件</w:t>
      </w:r>
    </w:p>
    <w:p>
      <w:pPr>
        <w:numPr>
          <w:ilvl w:val="0"/>
          <w:numId w:val="0"/>
        </w:num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在中国大陆境内合法登记(注册)，具有正式</w:t>
      </w:r>
      <w:r>
        <w:rPr>
          <w:rFonts w:hint="eastAsia" w:ascii="仿宋" w:hAnsi="仿宋" w:eastAsia="仿宋" w:cs="仿宋"/>
          <w:sz w:val="28"/>
          <w:szCs w:val="28"/>
          <w:highlight w:val="none"/>
          <w:lang w:val="en-US" w:eastAsia="zh-CN"/>
        </w:rPr>
        <w:t>颁发</w:t>
      </w:r>
      <w:r>
        <w:rPr>
          <w:rFonts w:hint="eastAsia" w:ascii="仿宋" w:hAnsi="仿宋" w:eastAsia="仿宋" w:cs="仿宋"/>
          <w:sz w:val="28"/>
          <w:szCs w:val="28"/>
          <w:highlight w:val="none"/>
        </w:rPr>
        <w:t>的律师事务所执业许可证并经年检合格</w:t>
      </w:r>
      <w:r>
        <w:rPr>
          <w:rFonts w:hint="eastAsia" w:ascii="仿宋" w:hAnsi="仿宋" w:eastAsia="仿宋" w:cs="仿宋"/>
          <w:sz w:val="28"/>
          <w:szCs w:val="28"/>
          <w:highlight w:val="none"/>
          <w:lang w:eastAsia="zh-CN"/>
        </w:rPr>
        <w:t>，</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(二)三年内未受到司法行政机关的行政处罚以及行业协会的处罚，拟指派的律师在三年内未受到司法行政机关的行政处罚以及行业协会的处罚:</w:t>
      </w:r>
    </w:p>
    <w:p>
      <w:pPr>
        <w:numPr>
          <w:ilvl w:val="0"/>
          <w:numId w:val="0"/>
        </w:num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（三）负责承办案件的主办律师执业年限不低于八年。</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(四)法律、法规规定的其他资格条件。</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、报名程序</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有意参与</w:t>
      </w:r>
      <w:r>
        <w:rPr>
          <w:rFonts w:hint="eastAsia" w:ascii="仿宋" w:hAnsi="仿宋" w:eastAsia="仿宋" w:cs="仿宋"/>
          <w:sz w:val="28"/>
          <w:szCs w:val="28"/>
          <w:highlight w:val="none"/>
          <w:lang w:eastAsia="zh-CN"/>
        </w:rPr>
        <w:t>遴</w:t>
      </w:r>
      <w:r>
        <w:rPr>
          <w:rFonts w:hint="eastAsia" w:ascii="仿宋" w:hAnsi="仿宋" w:eastAsia="仿宋" w:cs="仿宋"/>
          <w:sz w:val="28"/>
          <w:szCs w:val="28"/>
          <w:highlight w:val="none"/>
        </w:rPr>
        <w:t>选的律师事务所需于202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:00前(以送达时间为准]将申报文件(需加盖公章)提交至管理人。超过截止时间提交的，取消本次竞争资格。</w:t>
      </w:r>
    </w:p>
    <w:p>
      <w:pPr>
        <w:numPr>
          <w:ilvl w:val="0"/>
          <w:numId w:val="0"/>
        </w:num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.报名</w:t>
      </w:r>
      <w:r>
        <w:rPr>
          <w:rFonts w:hint="eastAsia" w:ascii="仿宋" w:hAnsi="仿宋" w:eastAsia="仿宋" w:cs="仿宋"/>
          <w:sz w:val="28"/>
          <w:szCs w:val="28"/>
          <w:highlight w:val="none"/>
        </w:rPr>
        <w:t>文件。各报名机构需准备包括但不限于以下文件(需加盖公章，需要文件份数:正本1份，副本</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机构简介、资质条件、业绩情况、</w:t>
      </w:r>
      <w:r>
        <w:rPr>
          <w:rFonts w:hint="eastAsia" w:ascii="仿宋" w:hAnsi="仿宋" w:eastAsia="仿宋" w:cs="仿宋"/>
          <w:sz w:val="28"/>
          <w:szCs w:val="28"/>
          <w:highlight w:val="none"/>
          <w:lang w:val="en-US" w:eastAsia="zh-CN"/>
        </w:rPr>
        <w:t>代理方案及报价、</w:t>
      </w:r>
      <w:r>
        <w:rPr>
          <w:rFonts w:hint="eastAsia" w:ascii="仿宋" w:hAnsi="仿宋" w:eastAsia="仿宋" w:cs="仿宋"/>
          <w:sz w:val="28"/>
          <w:szCs w:val="28"/>
          <w:highlight w:val="none"/>
        </w:rPr>
        <w:t>不存在应当回避的利益冲突的承诺、确保提交竞标的材料真实性的承诺、报名机构以及拟指派律师近三年内未受到司法行政机关的行政处罚以及行业协会的处罚的书面声明，以及报名机构认为应当提交的其他内容</w:t>
      </w:r>
      <w:r>
        <w:rPr>
          <w:rFonts w:hint="eastAsia" w:ascii="仿宋" w:hAnsi="仿宋" w:eastAsia="仿宋" w:cs="仿宋"/>
          <w:sz w:val="28"/>
          <w:szCs w:val="28"/>
          <w:highlight w:val="none"/>
          <w:lang w:eastAsia="zh-CN"/>
        </w:rPr>
        <w:t>。</w:t>
      </w:r>
    </w:p>
    <w:p>
      <w:pPr>
        <w:numPr>
          <w:ilvl w:val="0"/>
          <w:numId w:val="0"/>
        </w:num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报名前请先向管理人了解基本案情并获取案件初步信息（获取信息材料后请务必进行利益冲突审查，如有利益冲突应告知管理人后自动退出竞选；如有利益冲突不告知管理人，后期发现后管理人将报告人民法院处理）后制作代理思路和方案及报价(本次采用全风险方式代理案件，含一审、二审、执行程序，后续如有再审等程序均包含在内，案件受理费由管理人支付），并形成完整的申报文件提交管理人。</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、评分标准</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截止日后，管理人将组织债权人共同见证拆封已收到的书面竞聘材料，并进行综合评审。本次</w:t>
      </w:r>
      <w:r>
        <w:rPr>
          <w:rFonts w:hint="eastAsia" w:ascii="仿宋" w:hAnsi="仿宋" w:eastAsia="仿宋" w:cs="仿宋"/>
          <w:sz w:val="28"/>
          <w:szCs w:val="28"/>
          <w:highlight w:val="none"/>
          <w:lang w:eastAsia="zh-CN"/>
        </w:rPr>
        <w:t>遴</w:t>
      </w:r>
      <w:r>
        <w:rPr>
          <w:rFonts w:hint="eastAsia" w:ascii="仿宋" w:hAnsi="仿宋" w:eastAsia="仿宋" w:cs="仿宋"/>
          <w:sz w:val="28"/>
          <w:szCs w:val="28"/>
          <w:highlight w:val="none"/>
        </w:rPr>
        <w:t>选按照评分标准，采取书面审查的方式计分，报名机构需按照以下评分标准提供参与竞争的资料，评分标准为:</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工作经验</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0分</w:t>
      </w:r>
    </w:p>
    <w:p>
      <w:pPr>
        <w:numPr>
          <w:ilvl w:val="0"/>
          <w:numId w:val="0"/>
        </w:num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近3年承办过</w:t>
      </w:r>
      <w:r>
        <w:rPr>
          <w:rFonts w:hint="eastAsia" w:ascii="仿宋" w:hAnsi="仿宋" w:eastAsia="仿宋" w:cs="仿宋"/>
          <w:sz w:val="28"/>
          <w:szCs w:val="28"/>
          <w:highlight w:val="none"/>
          <w:lang w:val="en-US" w:eastAsia="zh-CN"/>
        </w:rPr>
        <w:t>起诉银行的</w:t>
      </w:r>
      <w:r>
        <w:rPr>
          <w:rFonts w:hint="eastAsia" w:ascii="仿宋" w:hAnsi="仿宋" w:eastAsia="仿宋" w:cs="仿宋"/>
          <w:sz w:val="28"/>
          <w:szCs w:val="28"/>
          <w:highlight w:val="none"/>
        </w:rPr>
        <w:t>相关案件代理</w:t>
      </w:r>
      <w:r>
        <w:rPr>
          <w:rFonts w:hint="eastAsia" w:ascii="仿宋" w:hAnsi="仿宋" w:eastAsia="仿宋" w:cs="仿宋"/>
          <w:sz w:val="28"/>
          <w:szCs w:val="28"/>
          <w:highlight w:val="none"/>
          <w:lang w:val="en-US" w:eastAsia="zh-CN"/>
        </w:rPr>
        <w:t>三件的</w:t>
      </w:r>
      <w:r>
        <w:rPr>
          <w:rFonts w:hint="eastAsia" w:ascii="仿宋" w:hAnsi="仿宋" w:eastAsia="仿宋" w:cs="仿宋"/>
          <w:sz w:val="28"/>
          <w:szCs w:val="28"/>
          <w:highlight w:val="none"/>
        </w:rPr>
        <w:t>得</w:t>
      </w:r>
      <w:r>
        <w:rPr>
          <w:rFonts w:hint="eastAsia" w:ascii="仿宋" w:hAnsi="仿宋" w:eastAsia="仿宋" w:cs="仿宋"/>
          <w:sz w:val="28"/>
          <w:szCs w:val="28"/>
          <w:highlight w:val="none"/>
          <w:u w:val="none"/>
        </w:rPr>
        <w:t>基准分5分</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超过1件的，每件加</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分，加分最多不超过5分</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胜诉一件加2分，最多加10分；</w:t>
      </w:r>
      <w:r>
        <w:rPr>
          <w:rFonts w:hint="eastAsia" w:ascii="仿宋" w:hAnsi="仿宋" w:eastAsia="仿宋" w:cs="仿宋"/>
          <w:sz w:val="28"/>
          <w:szCs w:val="28"/>
          <w:highlight w:val="none"/>
          <w:u w:val="none"/>
        </w:rPr>
        <w:t>近3年承办过</w:t>
      </w:r>
      <w:r>
        <w:rPr>
          <w:rFonts w:hint="eastAsia" w:ascii="仿宋" w:hAnsi="仿宋" w:eastAsia="仿宋" w:cs="仿宋"/>
          <w:sz w:val="28"/>
          <w:szCs w:val="28"/>
          <w:highlight w:val="none"/>
          <w:u w:val="none"/>
          <w:lang w:val="en-US" w:eastAsia="zh-CN"/>
        </w:rPr>
        <w:t>债权转让财产及损害赔偿纠纷的</w:t>
      </w:r>
      <w:r>
        <w:rPr>
          <w:rFonts w:hint="eastAsia" w:ascii="仿宋" w:hAnsi="仿宋" w:eastAsia="仿宋" w:cs="仿宋"/>
          <w:sz w:val="28"/>
          <w:szCs w:val="28"/>
          <w:highlight w:val="none"/>
          <w:u w:val="none"/>
        </w:rPr>
        <w:t>相关</w:t>
      </w:r>
      <w:r>
        <w:rPr>
          <w:rFonts w:hint="eastAsia" w:ascii="仿宋" w:hAnsi="仿宋" w:eastAsia="仿宋" w:cs="仿宋"/>
          <w:sz w:val="28"/>
          <w:szCs w:val="28"/>
          <w:highlight w:val="none"/>
          <w:u w:val="none"/>
          <w:lang w:val="en-US" w:eastAsia="zh-CN"/>
        </w:rPr>
        <w:t>案件</w:t>
      </w:r>
      <w:r>
        <w:rPr>
          <w:rFonts w:hint="eastAsia" w:ascii="仿宋" w:hAnsi="仿宋" w:eastAsia="仿宋" w:cs="仿宋"/>
          <w:sz w:val="28"/>
          <w:szCs w:val="28"/>
          <w:highlight w:val="none"/>
          <w:u w:val="none"/>
        </w:rPr>
        <w:t>代理</w:t>
      </w:r>
      <w:r>
        <w:rPr>
          <w:rFonts w:hint="eastAsia" w:ascii="仿宋" w:hAnsi="仿宋" w:eastAsia="仿宋" w:cs="仿宋"/>
          <w:sz w:val="28"/>
          <w:szCs w:val="28"/>
          <w:highlight w:val="none"/>
          <w:u w:val="none"/>
          <w:lang w:val="en-US" w:eastAsia="zh-CN"/>
        </w:rPr>
        <w:t>三件得基准分5</w:t>
      </w:r>
      <w:r>
        <w:rPr>
          <w:rFonts w:hint="eastAsia" w:ascii="仿宋" w:hAnsi="仿宋" w:eastAsia="仿宋" w:cs="仿宋"/>
          <w:sz w:val="28"/>
          <w:szCs w:val="28"/>
          <w:highlight w:val="none"/>
          <w:u w:val="none"/>
        </w:rPr>
        <w:t>分</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超过一件加1分，最多加5分</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val="en-US" w:eastAsia="zh-CN"/>
        </w:rPr>
        <w:t>胜诉一件加2分，最多加10分。</w:t>
      </w:r>
    </w:p>
    <w:p>
      <w:pPr>
        <w:numPr>
          <w:ilvl w:val="0"/>
          <w:numId w:val="0"/>
        </w:num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    2.全</w:t>
      </w:r>
      <w:r>
        <w:rPr>
          <w:rFonts w:hint="eastAsia" w:ascii="仿宋" w:hAnsi="仿宋" w:eastAsia="仿宋" w:cs="仿宋"/>
          <w:sz w:val="28"/>
          <w:szCs w:val="28"/>
          <w:highlight w:val="none"/>
        </w:rPr>
        <w:t>风险代理报价最低者得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0分，次低者</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5分，每家依次递减5分，最低得分为5分，不再递减</w:t>
      </w:r>
      <w:r>
        <w:rPr>
          <w:rFonts w:hint="eastAsia" w:ascii="仿宋" w:hAnsi="仿宋" w:eastAsia="仿宋" w:cs="仿宋"/>
          <w:sz w:val="28"/>
          <w:szCs w:val="28"/>
          <w:highlight w:val="none"/>
          <w:lang w:eastAsia="zh-CN"/>
        </w:rPr>
        <w:t>。</w:t>
      </w:r>
    </w:p>
    <w:p>
      <w:pPr>
        <w:numPr>
          <w:ilvl w:val="0"/>
          <w:numId w:val="0"/>
        </w:numP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3.代理思路和方案20分，管理人根据代理思路和方案的可行性进行评分。</w:t>
      </w:r>
    </w:p>
    <w:p>
      <w:pPr>
        <w:numPr>
          <w:ilvl w:val="0"/>
          <w:numId w:val="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、管理人联系方式</w:t>
      </w:r>
    </w:p>
    <w:p>
      <w:pPr>
        <w:numPr>
          <w:ilvl w:val="0"/>
          <w:numId w:val="0"/>
        </w:numPr>
        <w:ind w:firstLine="560" w:firstLineChars="200"/>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通讯地址:</w:t>
      </w:r>
      <w:r>
        <w:rPr>
          <w:rFonts w:hint="eastAsia" w:ascii="仿宋" w:hAnsi="仿宋" w:eastAsia="仿宋" w:cs="仿宋"/>
          <w:sz w:val="28"/>
          <w:szCs w:val="28"/>
          <w:highlight w:val="none"/>
          <w:lang w:val="en-US" w:eastAsia="zh-CN"/>
        </w:rPr>
        <w:t>重庆市两江新区金开大道99号升伟晶石公元16幢17楼</w:t>
      </w:r>
    </w:p>
    <w:p>
      <w:pPr>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姜律师 13896087870（微信）</w:t>
      </w:r>
    </w:p>
    <w:p>
      <w:pPr>
        <w:numPr>
          <w:ilvl w:val="0"/>
          <w:numId w:val="0"/>
        </w:numP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pPr>
        <w:numPr>
          <w:ilvl w:val="0"/>
          <w:numId w:val="0"/>
        </w:numPr>
        <w:ind w:firstLine="2520" w:firstLineChars="900"/>
        <w:rPr>
          <w:rFonts w:hint="default" w:eastAsia="仿宋"/>
          <w:color w:val="000000"/>
          <w:sz w:val="28"/>
          <w:szCs w:val="28"/>
          <w:highlight w:val="none"/>
          <w:lang w:val="en-US" w:eastAsia="zh-CN"/>
        </w:rPr>
      </w:pPr>
      <w:r>
        <w:rPr>
          <w:rFonts w:hint="eastAsia" w:eastAsia="仿宋"/>
          <w:color w:val="000000"/>
          <w:sz w:val="28"/>
          <w:szCs w:val="28"/>
          <w:highlight w:val="none"/>
          <w:lang w:val="en-US" w:eastAsia="zh-CN"/>
        </w:rPr>
        <w:t>重庆博智达实业控股（集团）有限公司管理人</w:t>
      </w:r>
    </w:p>
    <w:p>
      <w:pPr>
        <w:numPr>
          <w:ilvl w:val="0"/>
          <w:numId w:val="0"/>
        </w:numPr>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2024年10月17</w:t>
      </w:r>
      <w:bookmarkStart w:id="0" w:name="_GoBack"/>
      <w:bookmarkEnd w:id="0"/>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MTEzYzU3MDJiZTU0ODk5ZjJhNTU1ZGViMDE0YzcifQ=="/>
  </w:docVars>
  <w:rsids>
    <w:rsidRoot w:val="00000000"/>
    <w:rsid w:val="25353B09"/>
    <w:rsid w:val="44DD7795"/>
    <w:rsid w:val="57F7628F"/>
    <w:rsid w:val="5EE639ED"/>
    <w:rsid w:val="5FF77BF6"/>
    <w:rsid w:val="6A8FE61C"/>
    <w:rsid w:val="6FFFEC08"/>
    <w:rsid w:val="7BFB70D4"/>
    <w:rsid w:val="7EFBC97C"/>
    <w:rsid w:val="7FBD6ED3"/>
    <w:rsid w:val="DEFFD836"/>
    <w:rsid w:val="E75D103C"/>
    <w:rsid w:val="F3F74CEE"/>
    <w:rsid w:val="FAF6186D"/>
    <w:rsid w:val="FEBDAE17"/>
    <w:rsid w:val="FF950678"/>
    <w:rsid w:val="FFF7F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1214</Words>
  <Characters>1295</Characters>
  <Lines>0</Lines>
  <Paragraphs>0</Paragraphs>
  <TotalTime>45</TotalTime>
  <ScaleCrop>false</ScaleCrop>
  <LinksUpToDate>false</LinksUpToDate>
  <CharactersWithSpaces>1302</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2023-08-31T15:29:00Z</dcterms:created>
  <dc:creator>Administrator</dc:creator>
  <cp:lastModifiedBy>姜律师</cp:lastModifiedBy>
  <cp:lastPrinted>2023-09-02T16:03:00Z</cp:lastPrinted>
  <dcterms:modified xsi:type="dcterms:W3CDTF">2024-10-17T15:34:41Z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70FF09956F934FB485AB820C1D5D1E45_12</vt:lpwstr>
  </property>
</Properties>
</file>