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/>
          <w:bCs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eastAsia="zh-CN"/>
        </w:rPr>
        <w:t>北京永定河绿野青少年素质教育基地</w:t>
      </w:r>
    </w:p>
    <w:p>
      <w:pPr>
        <w:jc w:val="center"/>
        <w:rPr>
          <w:rFonts w:hint="eastAsia"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第二次债权人会议召开通知</w:t>
      </w:r>
    </w:p>
    <w:p>
      <w:pPr>
        <w:rPr>
          <w:rFonts w:hint="eastAsia" w:ascii="仿宋" w:hAnsi="仿宋" w:eastAsia="仿宋" w:cs="仿宋"/>
          <w:sz w:val="24"/>
          <w:szCs w:val="24"/>
        </w:rPr>
      </w:pPr>
    </w:p>
    <w:p>
      <w:pPr>
        <w:rPr>
          <w:rFonts w:hint="eastAsia" w:ascii="仿宋" w:hAnsi="仿宋" w:eastAsia="仿宋" w:cs="仿宋"/>
          <w:b/>
          <w:bCs/>
          <w:sz w:val="24"/>
          <w:szCs w:val="24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24"/>
          <w:szCs w:val="24"/>
        </w:rPr>
        <w:t>尊敬的各位债权人：</w:t>
      </w:r>
    </w:p>
    <w:bookmarkEnd w:id="0"/>
    <w:p>
      <w:pPr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北京市第</w:t>
      </w:r>
      <w:r>
        <w:rPr>
          <w:rFonts w:hint="eastAsia" w:ascii="仿宋" w:hAnsi="仿宋" w:eastAsia="仿宋" w:cs="仿宋"/>
          <w:sz w:val="24"/>
          <w:szCs w:val="24"/>
        </w:rPr>
        <w:t>一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中级人民法院</w:t>
      </w:r>
      <w:r>
        <w:rPr>
          <w:rFonts w:hint="eastAsia" w:ascii="仿宋" w:hAnsi="仿宋" w:eastAsia="仿宋" w:cs="仿宋"/>
          <w:sz w:val="24"/>
          <w:szCs w:val="24"/>
        </w:rPr>
        <w:t>于2022年4月27日作出（2022）京01破112号民事裁定书，裁定受理绿野基地破产清算，并于2022年5月19日作出（2022）京01破112号决定书，指定北京市康达律师事务所担任管理人。</w:t>
      </w:r>
    </w:p>
    <w:p>
      <w:pPr>
        <w:ind w:firstLine="480" w:firstLineChars="200"/>
        <w:jc w:val="both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本案第二次债权人会议定于</w:t>
      </w:r>
      <w:r>
        <w:rPr>
          <w:rFonts w:hint="eastAsia" w:ascii="仿宋" w:hAnsi="仿宋" w:eastAsia="仿宋" w:cs="仿宋"/>
          <w:b/>
          <w:bCs/>
          <w:sz w:val="24"/>
          <w:szCs w:val="24"/>
          <w:highlight w:val="none"/>
          <w:u w:val="single"/>
        </w:rPr>
        <w:t>202</w:t>
      </w:r>
      <w:r>
        <w:rPr>
          <w:rFonts w:hint="eastAsia" w:ascii="仿宋" w:hAnsi="仿宋" w:eastAsia="仿宋" w:cs="仿宋"/>
          <w:b/>
          <w:bCs/>
          <w:sz w:val="24"/>
          <w:szCs w:val="24"/>
          <w:highlight w:val="none"/>
          <w:u w:val="single"/>
          <w:lang w:val="en-US" w:eastAsia="zh-CN"/>
        </w:rPr>
        <w:t>4</w:t>
      </w:r>
      <w:r>
        <w:rPr>
          <w:rFonts w:hint="eastAsia" w:ascii="仿宋" w:hAnsi="仿宋" w:eastAsia="仿宋" w:cs="仿宋"/>
          <w:b/>
          <w:bCs/>
          <w:sz w:val="24"/>
          <w:szCs w:val="24"/>
          <w:highlight w:val="none"/>
          <w:u w:val="single"/>
        </w:rPr>
        <w:t>年</w:t>
      </w:r>
      <w:r>
        <w:rPr>
          <w:rFonts w:hint="eastAsia" w:ascii="仿宋" w:hAnsi="仿宋" w:eastAsia="仿宋" w:cs="仿宋"/>
          <w:b/>
          <w:bCs/>
          <w:sz w:val="24"/>
          <w:szCs w:val="24"/>
          <w:highlight w:val="none"/>
          <w:u w:val="single"/>
          <w:lang w:val="en-US" w:eastAsia="zh-CN"/>
        </w:rPr>
        <w:t>10</w:t>
      </w:r>
      <w:r>
        <w:rPr>
          <w:rFonts w:hint="eastAsia" w:ascii="仿宋" w:hAnsi="仿宋" w:eastAsia="仿宋" w:cs="仿宋"/>
          <w:b/>
          <w:bCs/>
          <w:sz w:val="24"/>
          <w:szCs w:val="24"/>
          <w:highlight w:val="none"/>
          <w:u w:val="single"/>
        </w:rPr>
        <w:t>月</w:t>
      </w:r>
      <w:r>
        <w:rPr>
          <w:rFonts w:hint="eastAsia" w:ascii="仿宋" w:hAnsi="仿宋" w:eastAsia="仿宋" w:cs="仿宋"/>
          <w:b/>
          <w:bCs/>
          <w:sz w:val="24"/>
          <w:szCs w:val="24"/>
          <w:highlight w:val="none"/>
          <w:u w:val="single"/>
          <w:lang w:val="en-US" w:eastAsia="zh-CN"/>
        </w:rPr>
        <w:t>18</w:t>
      </w:r>
      <w:r>
        <w:rPr>
          <w:rFonts w:hint="eastAsia" w:ascii="仿宋" w:hAnsi="仿宋" w:eastAsia="仿宋" w:cs="仿宋"/>
          <w:b/>
          <w:bCs/>
          <w:sz w:val="24"/>
          <w:szCs w:val="24"/>
          <w:highlight w:val="none"/>
          <w:u w:val="single"/>
        </w:rPr>
        <w:t>日</w:t>
      </w:r>
      <w:r>
        <w:rPr>
          <w:rFonts w:hint="eastAsia" w:ascii="仿宋" w:hAnsi="仿宋" w:eastAsia="仿宋" w:cs="仿宋"/>
          <w:b/>
          <w:bCs/>
          <w:sz w:val="24"/>
          <w:szCs w:val="24"/>
          <w:u w:val="single"/>
          <w:lang w:val="en-US" w:eastAsia="zh-CN"/>
        </w:rPr>
        <w:t>上午9</w:t>
      </w:r>
      <w:r>
        <w:rPr>
          <w:rFonts w:hint="eastAsia" w:ascii="仿宋" w:hAnsi="仿宋" w:eastAsia="仿宋" w:cs="仿宋"/>
          <w:b/>
          <w:bCs/>
          <w:sz w:val="24"/>
          <w:szCs w:val="24"/>
          <w:u w:val="single"/>
        </w:rPr>
        <w:t>时30分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通过“钉钉”网络平台以线上直播会议的方式召开。会议当日无需前往现场，请各位债权人使用智能手机安装“钉钉”APP，具体操作方式详见“债权人参会指引”。为维护各位债权人的合法权益，请在会议过程中保持现场安静和网络WIFI稳定、手机不欠费。</w:t>
      </w:r>
    </w:p>
    <w:p>
      <w:pPr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特此通知。</w:t>
      </w:r>
    </w:p>
    <w:p>
      <w:pPr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 </w:t>
      </w:r>
    </w:p>
    <w:p>
      <w:pPr>
        <w:jc w:val="righ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北京永定河绿野青少年素质教育基地管理人 </w:t>
      </w:r>
    </w:p>
    <w:p>
      <w:pPr>
        <w:jc w:val="righ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二〇二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四</w:t>
      </w:r>
      <w:r>
        <w:rPr>
          <w:rFonts w:hint="eastAsia" w:ascii="仿宋" w:hAnsi="仿宋" w:eastAsia="仿宋" w:cs="仿宋"/>
          <w:sz w:val="24"/>
          <w:szCs w:val="24"/>
        </w:rPr>
        <w:t>年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十</w:t>
      </w:r>
      <w:r>
        <w:rPr>
          <w:rFonts w:hint="eastAsia" w:ascii="仿宋" w:hAnsi="仿宋" w:eastAsia="仿宋" w:cs="仿宋"/>
          <w:sz w:val="24"/>
          <w:szCs w:val="24"/>
        </w:rPr>
        <w:t>月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十一</w:t>
      </w:r>
      <w:r>
        <w:rPr>
          <w:rFonts w:hint="eastAsia" w:ascii="仿宋" w:hAnsi="仿宋" w:eastAsia="仿宋" w:cs="仿宋"/>
          <w:sz w:val="24"/>
          <w:szCs w:val="24"/>
        </w:rPr>
        <w:t>日</w:t>
      </w:r>
    </w:p>
    <w:p>
      <w:pPr>
        <w:jc w:val="right"/>
        <w:rPr>
          <w:rFonts w:hint="eastAsia" w:ascii="仿宋" w:hAnsi="仿宋" w:eastAsia="仿宋" w:cs="仿宋"/>
          <w:sz w:val="24"/>
          <w:szCs w:val="24"/>
        </w:rPr>
      </w:pPr>
    </w:p>
    <w:p>
      <w:pPr>
        <w:ind w:firstLine="482" w:firstLineChars="200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附件：债权人参会指引</w:t>
      </w:r>
    </w:p>
    <w:p>
      <w:pPr>
        <w:ind w:firstLine="482" w:firstLineChars="200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</w:p>
    <w:p>
      <w:pPr>
        <w:ind w:firstLine="482" w:firstLineChars="200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</w:p>
    <w:p>
      <w:pP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br w:type="page"/>
      </w:r>
    </w:p>
    <w:p>
      <w:pP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</w:p>
    <w:p>
      <w:pPr>
        <w:ind w:firstLine="482" w:firstLineChars="200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附件：债权人参会指引</w:t>
      </w:r>
    </w:p>
    <w:p>
      <w:pPr>
        <w:numPr>
          <w:ilvl w:val="0"/>
          <w:numId w:val="1"/>
        </w:numPr>
        <w:ind w:firstLine="482" w:firstLineChars="200"/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下载并安装“钉钉”</w:t>
      </w:r>
      <w:r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  <w:t>APP</w:t>
      </w:r>
    </w:p>
    <w:p>
      <w:pPr>
        <w:numPr>
          <w:ilvl w:val="0"/>
          <w:numId w:val="0"/>
        </w:numPr>
        <w:ind w:firstLine="480" w:firstLineChars="200"/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通过手机的应用商店搜索“钉钉”，点击安装。</w:t>
      </w:r>
    </w:p>
    <w:p>
      <w:pPr>
        <w:numPr>
          <w:ilvl w:val="0"/>
          <w:numId w:val="1"/>
        </w:numPr>
        <w:ind w:firstLine="482" w:firstLineChars="200"/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注册“钉钉”账号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 xml:space="preserve">    首次进入钉钉，点击页面底部“注册账号”，可使用手机号码进行账号注册。如已有钉钉账号，直接登陆即可。</w:t>
      </w:r>
    </w:p>
    <w:p>
      <w:pPr>
        <w:numPr>
          <w:ilvl w:val="0"/>
          <w:numId w:val="1"/>
        </w:numPr>
        <w:ind w:firstLine="482" w:firstLineChars="200"/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加入钉钉会议群</w:t>
      </w:r>
    </w:p>
    <w:p>
      <w:pPr>
        <w:numPr>
          <w:ilvl w:val="0"/>
          <w:numId w:val="0"/>
        </w:numPr>
        <w:ind w:firstLine="480" w:firstLineChars="200"/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  <w:t>在手机钉钉上点击最下角的“消息”后，点击右上角的“+”，通过“扫一扫”功能扫描以下二维码，进入会议群。</w:t>
      </w:r>
    </w:p>
    <w:p>
      <w:pPr>
        <w:numPr>
          <w:ilvl w:val="0"/>
          <w:numId w:val="0"/>
        </w:numPr>
        <w:ind w:firstLine="480" w:firstLineChars="200"/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  <w:drawing>
          <wp:inline distT="0" distB="0" distL="114300" distR="114300">
            <wp:extent cx="4055745" cy="2837815"/>
            <wp:effectExtent l="0" t="0" r="8255" b="6985"/>
            <wp:docPr id="1" name="图片 1" descr="截屏2024-10-11 18.44.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截屏2024-10-11 18.44.2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55745" cy="2837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480" w:firstLineChars="200"/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  <w:t>如您使用上述方法有困难，可在钉钉上搜索手机号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18613887500</w:t>
      </w:r>
      <w:r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  <w:t>，添加管理人为钉钉好友。管理人将协助您进入会议群。</w:t>
      </w:r>
    </w:p>
    <w:p>
      <w:pPr>
        <w:numPr>
          <w:ilvl w:val="0"/>
          <w:numId w:val="1"/>
        </w:numPr>
        <w:ind w:firstLine="482" w:firstLineChars="200"/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修改昵称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为便于会议签到和投票统计，请各位债权人将您在会议群中的昵称按如下格式修改：</w:t>
      </w:r>
    </w:p>
    <w:p>
      <w:pPr>
        <w:numPr>
          <w:ilvl w:val="0"/>
          <w:numId w:val="0"/>
        </w:numPr>
        <w:ind w:firstLine="480" w:firstLineChars="200"/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若您是债权人（自然人）本人，请将昵称修改为：您的真实姓名。例如：张三。若您是债权人（自然人）的代理人，请将昵称修改为：债权人的真实姓名（您的真实姓名+代理）。例如：张三（李四代理）。若您是债权人（法人及非法人组织）的法人代表或代理人，请将昵称修改为：债权人的完整名称（您的真实姓名+法人代表/代理）。例如：abc有限公司（李四法人代表/代理）。</w:t>
      </w:r>
    </w:p>
    <w:p>
      <w:pPr>
        <w:numPr>
          <w:ilvl w:val="0"/>
          <w:numId w:val="1"/>
        </w:numPr>
        <w:ind w:firstLine="482" w:firstLineChars="200"/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会前其他准备</w:t>
      </w:r>
    </w:p>
    <w:p>
      <w:pPr>
        <w:numPr>
          <w:ilvl w:val="0"/>
          <w:numId w:val="0"/>
        </w:numPr>
        <w:ind w:firstLine="480" w:firstLineChars="200"/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  <w:t>1、查看群公告。</w:t>
      </w:r>
    </w:p>
    <w:p>
      <w:pPr>
        <w:numPr>
          <w:ilvl w:val="0"/>
          <w:numId w:val="0"/>
        </w:numPr>
        <w:ind w:firstLine="480" w:firstLineChars="200"/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  <w:t>2、请至少提前半小时进入钉钉会议群，进行如下准备：</w:t>
      </w:r>
    </w:p>
    <w:p>
      <w:pPr>
        <w:numPr>
          <w:ilvl w:val="0"/>
          <w:numId w:val="0"/>
        </w:numPr>
        <w:ind w:firstLine="480" w:firstLineChars="200"/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  <w:t>（1）签到（管理人将在群里发布签到链接，请务必提前签到）；</w:t>
      </w:r>
    </w:p>
    <w:p>
      <w:pPr>
        <w:numPr>
          <w:ilvl w:val="0"/>
          <w:numId w:val="0"/>
        </w:numPr>
        <w:ind w:firstLine="480" w:firstLineChars="200"/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  <w:t>（2）查看群公告（会议直播的加入方式将在群公告发布，请务必关注）；</w:t>
      </w:r>
    </w:p>
    <w:p>
      <w:pPr>
        <w:numPr>
          <w:ilvl w:val="0"/>
          <w:numId w:val="0"/>
        </w:numPr>
        <w:ind w:firstLine="480" w:firstLineChars="200"/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  <w:t>（3）查看群投票，并根据法院和管理人的要求进行一债会投票。</w:t>
      </w:r>
    </w:p>
    <w:p>
      <w:pPr>
        <w:numPr>
          <w:ilvl w:val="0"/>
          <w:numId w:val="0"/>
        </w:numPr>
        <w:ind w:firstLine="480" w:firstLineChars="200"/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  <w:t>3、如有其他消息，管理人将在群里发布，请注意查收。</w:t>
      </w:r>
    </w:p>
    <w:p>
      <w:pPr>
        <w:numPr>
          <w:ilvl w:val="0"/>
          <w:numId w:val="0"/>
        </w:numPr>
        <w:ind w:firstLine="480" w:firstLineChars="200"/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  <w:t>4、特别提示：请提前将群直播添加日程，准时参会。</w:t>
      </w:r>
    </w:p>
    <w:p>
      <w:pPr>
        <w:numPr>
          <w:ilvl w:val="0"/>
          <w:numId w:val="1"/>
        </w:numPr>
        <w:ind w:firstLine="482" w:firstLineChars="200"/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其他事宜</w:t>
      </w:r>
    </w:p>
    <w:p>
      <w:pPr>
        <w:numPr>
          <w:ilvl w:val="0"/>
          <w:numId w:val="0"/>
        </w:numPr>
        <w:ind w:firstLine="480" w:firstLineChars="200"/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  <w:t>若您仍有疑问，可拨打电话与管理人联系：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18613887500</w:t>
      </w:r>
      <w:r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  <w:t>（工作时间：上午9:00-11:30，下午14:00-17:00）。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72E8A89"/>
    <w:multiLevelType w:val="singleLevel"/>
    <w:tmpl w:val="E72E8A8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BD77DDF"/>
    <w:rsid w:val="57FFCCAC"/>
    <w:rsid w:val="75DF8A4B"/>
    <w:rsid w:val="7DD9BF07"/>
    <w:rsid w:val="BAECBC4E"/>
    <w:rsid w:val="D9EC13DE"/>
    <w:rsid w:val="EA3A2175"/>
    <w:rsid w:val="FBD77DDF"/>
    <w:rsid w:val="FCFE18AF"/>
    <w:rsid w:val="FF6FC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4</TotalTime>
  <ScaleCrop>false</ScaleCrop>
  <LinksUpToDate>false</LinksUpToDate>
  <CharactersWithSpaces>0</CharactersWithSpaces>
  <Application>WPS Office_6.6.0.8801_F1E327BC-269C-435d-A152-05C5408002CA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2024-06-26T08:37:00Z</dcterms:created>
  <dc:creator>任妍</dc:creator>
  <cp:lastModifiedBy>任妍</cp:lastModifiedBy>
  <dcterms:modified xsi:type="dcterms:W3CDTF">2024-10-11T18:45:22Z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2052-6.6.0.8801</vt:lpwstr>
  </property>
  <property fmtid="{D5CDD505-2E9C-101B-9397-08002B2CF9AE}" pid="3" name="ICV">
    <vt:lpwstr>B0B964D6E3D0C74C76AFD966DC5395D6_43</vt:lpwstr>
  </property>
</Properties>
</file>