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BA37C">
      <w:pPr>
        <w:adjustRightInd w:val="0"/>
        <w:snapToGrid w:val="0"/>
        <w:spacing w:line="360" w:lineRule="auto"/>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送达方式及地址确认书</w:t>
      </w:r>
    </w:p>
    <w:tbl>
      <w:tblPr>
        <w:tblStyle w:val="5"/>
        <w:tblW w:w="1049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558"/>
        <w:gridCol w:w="2552"/>
        <w:gridCol w:w="1701"/>
        <w:gridCol w:w="3402"/>
      </w:tblGrid>
      <w:tr w14:paraId="1A03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A759E0E">
            <w:pPr>
              <w:spacing w:line="348" w:lineRule="auto"/>
              <w:contextualSpacing/>
              <w:jc w:val="center"/>
              <w:rPr>
                <w:rFonts w:asciiTheme="minorEastAsia" w:hAnsiTheme="minorEastAsia" w:eastAsiaTheme="minorEastAsia"/>
                <w:b/>
                <w:sz w:val="24"/>
                <w:szCs w:val="24"/>
              </w:rPr>
            </w:pPr>
            <w:r>
              <w:rPr>
                <w:rFonts w:asciiTheme="minorEastAsia" w:hAnsiTheme="minorEastAsia" w:eastAsiaTheme="minorEastAsia"/>
                <w:b/>
                <w:sz w:val="24"/>
                <w:szCs w:val="24"/>
              </w:rPr>
              <w:t>债务人</w:t>
            </w:r>
          </w:p>
        </w:tc>
        <w:tc>
          <w:tcPr>
            <w:tcW w:w="9213" w:type="dxa"/>
            <w:gridSpan w:val="4"/>
            <w:vAlign w:val="center"/>
          </w:tcPr>
          <w:p w14:paraId="668EB3E9">
            <w:pPr>
              <w:spacing w:line="348" w:lineRule="auto"/>
              <w:contextualSpacing/>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广东天爱医疗器械科技有限公司</w:t>
            </w:r>
          </w:p>
        </w:tc>
      </w:tr>
      <w:tr w14:paraId="2B21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277" w:type="dxa"/>
            <w:vMerge w:val="restart"/>
            <w:vAlign w:val="center"/>
          </w:tcPr>
          <w:p w14:paraId="2573718F">
            <w:pPr>
              <w:spacing w:line="348" w:lineRule="auto"/>
              <w:contextualSpacing/>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债权人</w:t>
            </w:r>
          </w:p>
        </w:tc>
        <w:tc>
          <w:tcPr>
            <w:tcW w:w="1558" w:type="dxa"/>
            <w:vAlign w:val="center"/>
          </w:tcPr>
          <w:p w14:paraId="45DBA81F">
            <w:pPr>
              <w:spacing w:line="348" w:lineRule="auto"/>
              <w:contextualSpacing/>
              <w:rPr>
                <w:rFonts w:asciiTheme="minorEastAsia" w:hAnsiTheme="minorEastAsia" w:eastAsiaTheme="minorEastAsia"/>
                <w:sz w:val="24"/>
                <w:szCs w:val="24"/>
              </w:rPr>
            </w:pPr>
            <w:r>
              <w:rPr>
                <w:rFonts w:asciiTheme="minorEastAsia" w:hAnsiTheme="minorEastAsia" w:eastAsiaTheme="minorEastAsia"/>
                <w:sz w:val="24"/>
                <w:szCs w:val="24"/>
              </w:rPr>
              <w:t>债权人名称</w:t>
            </w:r>
          </w:p>
        </w:tc>
        <w:tc>
          <w:tcPr>
            <w:tcW w:w="7655" w:type="dxa"/>
            <w:gridSpan w:val="3"/>
            <w:vAlign w:val="center"/>
          </w:tcPr>
          <w:p w14:paraId="7F1646F3">
            <w:pPr>
              <w:spacing w:line="348" w:lineRule="auto"/>
              <w:contextualSpacing/>
              <w:rPr>
                <w:rFonts w:asciiTheme="minorEastAsia" w:hAnsiTheme="minorEastAsia" w:eastAsiaTheme="minorEastAsia"/>
                <w:sz w:val="24"/>
                <w:szCs w:val="24"/>
              </w:rPr>
            </w:pPr>
          </w:p>
        </w:tc>
      </w:tr>
      <w:tr w14:paraId="7474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77" w:type="dxa"/>
            <w:vMerge w:val="continue"/>
            <w:vAlign w:val="center"/>
          </w:tcPr>
          <w:p w14:paraId="03A1C588">
            <w:pPr>
              <w:spacing w:line="348" w:lineRule="auto"/>
              <w:contextualSpacing/>
              <w:jc w:val="center"/>
              <w:rPr>
                <w:rFonts w:asciiTheme="minorEastAsia" w:hAnsiTheme="minorEastAsia" w:eastAsiaTheme="minorEastAsia"/>
                <w:b/>
                <w:sz w:val="24"/>
                <w:szCs w:val="24"/>
              </w:rPr>
            </w:pPr>
          </w:p>
        </w:tc>
        <w:tc>
          <w:tcPr>
            <w:tcW w:w="1558" w:type="dxa"/>
            <w:vAlign w:val="center"/>
          </w:tcPr>
          <w:p w14:paraId="4C8B2BE5">
            <w:pPr>
              <w:spacing w:line="348" w:lineRule="auto"/>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p>
        </w:tc>
        <w:tc>
          <w:tcPr>
            <w:tcW w:w="2552" w:type="dxa"/>
            <w:vAlign w:val="center"/>
          </w:tcPr>
          <w:p w14:paraId="3886B033">
            <w:pPr>
              <w:spacing w:line="348" w:lineRule="auto"/>
              <w:contextualSpacing/>
              <w:rPr>
                <w:rFonts w:asciiTheme="minorEastAsia" w:hAnsiTheme="minorEastAsia" w:eastAsiaTheme="minorEastAsia"/>
                <w:sz w:val="24"/>
                <w:szCs w:val="24"/>
              </w:rPr>
            </w:pPr>
          </w:p>
        </w:tc>
        <w:tc>
          <w:tcPr>
            <w:tcW w:w="1701" w:type="dxa"/>
            <w:vAlign w:val="center"/>
          </w:tcPr>
          <w:p w14:paraId="0AED4B4A">
            <w:pPr>
              <w:spacing w:line="348" w:lineRule="auto"/>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委托代理人</w:t>
            </w:r>
          </w:p>
        </w:tc>
        <w:tc>
          <w:tcPr>
            <w:tcW w:w="3402" w:type="dxa"/>
            <w:vAlign w:val="center"/>
          </w:tcPr>
          <w:p w14:paraId="5F84F235">
            <w:pPr>
              <w:spacing w:line="348" w:lineRule="auto"/>
              <w:contextualSpacing/>
              <w:rPr>
                <w:rFonts w:asciiTheme="minorEastAsia" w:hAnsiTheme="minorEastAsia" w:eastAsiaTheme="minorEastAsia"/>
                <w:sz w:val="24"/>
                <w:szCs w:val="24"/>
              </w:rPr>
            </w:pPr>
          </w:p>
        </w:tc>
      </w:tr>
      <w:tr w14:paraId="4522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1" w:hRule="atLeast"/>
        </w:trPr>
        <w:tc>
          <w:tcPr>
            <w:tcW w:w="1277" w:type="dxa"/>
            <w:textDirection w:val="tbRlV"/>
            <w:vAlign w:val="center"/>
          </w:tcPr>
          <w:p w14:paraId="25041D8D">
            <w:pPr>
              <w:spacing w:line="348" w:lineRule="auto"/>
              <w:ind w:left="113" w:right="113"/>
              <w:contextualSpacing/>
              <w:jc w:val="center"/>
              <w:rPr>
                <w:rFonts w:asciiTheme="minorEastAsia" w:hAnsiTheme="minorEastAsia" w:eastAsiaTheme="minorEastAsia"/>
                <w:b/>
                <w:sz w:val="24"/>
                <w:szCs w:val="24"/>
              </w:rPr>
            </w:pPr>
            <w:r>
              <w:rPr>
                <w:rFonts w:asciiTheme="minorEastAsia" w:hAnsiTheme="minorEastAsia" w:eastAsiaTheme="minorEastAsia"/>
                <w:b/>
                <w:sz w:val="28"/>
                <w:szCs w:val="24"/>
              </w:rPr>
              <w:t>告</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 xml:space="preserve"> 知</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 xml:space="preserve"> 事</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 xml:space="preserve"> 项</w:t>
            </w:r>
          </w:p>
        </w:tc>
        <w:tc>
          <w:tcPr>
            <w:tcW w:w="9213" w:type="dxa"/>
            <w:gridSpan w:val="4"/>
            <w:vAlign w:val="center"/>
          </w:tcPr>
          <w:p w14:paraId="1AF7DCF4">
            <w:pPr>
              <w:spacing w:line="312"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债权人保证所提供的送达方式及地</w:t>
            </w:r>
            <w:bookmarkStart w:id="0" w:name="_GoBack"/>
            <w:bookmarkEnd w:id="0"/>
            <w:r>
              <w:rPr>
                <w:rFonts w:hint="eastAsia" w:asciiTheme="minorEastAsia" w:hAnsiTheme="minorEastAsia" w:eastAsiaTheme="minorEastAsia"/>
                <w:sz w:val="24"/>
              </w:rPr>
              <w:t>址信息的真实性、准确性及有效性，送达方式及地址信息适用于本案各个阶段及各项事宜，即自债务人被法院裁定受理破产申请之日起至该案破产程序终结之日止（以法院作出终结该案破产程序的裁定日期为准）。如因债权人提供的送达方式及地址信息不准确，导致该案的相关材料无法送达的，债权人应自行承担由此产生的不利后果。</w:t>
            </w:r>
          </w:p>
          <w:p w14:paraId="17E183CA">
            <w:pPr>
              <w:spacing w:line="312"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如债权人送达方式及地址信息发生任何变更，债权人应当自变更之日起2日内以书面方式通知管理人；否则，由债权人自行承担由此产生的不利后果。</w:t>
            </w:r>
          </w:p>
          <w:p w14:paraId="54AD7BCE">
            <w:pPr>
              <w:spacing w:line="312"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管理人可基于案件实际情况选择送达方式中的任意一种向债权人送达本案项下相关材料，且管理人可优先选择电子送达的形式向债权人送达各类文件、文书、通知等。管理人通过特快专递方式送达的，以管理人寄出相关材料之日起的第二日为送达之日；管理人通过发送电子邮件方式送达的，以管理人发出邮件当日为送达之日；管理人通过QQ、微信、短信等方式送达的，以管理人发送当日为送达之日。</w:t>
            </w:r>
          </w:p>
        </w:tc>
      </w:tr>
      <w:tr w14:paraId="43E0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277" w:type="dxa"/>
            <w:vMerge w:val="restart"/>
            <w:textDirection w:val="tbRlV"/>
            <w:vAlign w:val="center"/>
          </w:tcPr>
          <w:p w14:paraId="2FC0704D">
            <w:pPr>
              <w:spacing w:line="348" w:lineRule="auto"/>
              <w:ind w:left="113" w:right="113"/>
              <w:contextualSpacing/>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债 权 人 送 达 信 息</w:t>
            </w:r>
          </w:p>
        </w:tc>
        <w:tc>
          <w:tcPr>
            <w:tcW w:w="1558" w:type="dxa"/>
            <w:vAlign w:val="center"/>
          </w:tcPr>
          <w:p w14:paraId="430E0790">
            <w:pPr>
              <w:spacing w:line="348" w:lineRule="auto"/>
              <w:contextualSpacing/>
              <w:jc w:val="left"/>
              <w:rPr>
                <w:rFonts w:asciiTheme="minorEastAsia" w:hAnsiTheme="minorEastAsia" w:eastAsiaTheme="minorEastAsia"/>
                <w:sz w:val="24"/>
                <w:szCs w:val="24"/>
              </w:rPr>
            </w:pPr>
            <w:r>
              <w:rPr>
                <w:rFonts w:asciiTheme="minorEastAsia" w:hAnsiTheme="minorEastAsia" w:eastAsiaTheme="minorEastAsia"/>
                <w:sz w:val="24"/>
                <w:szCs w:val="24"/>
              </w:rPr>
              <w:t>收件人</w:t>
            </w:r>
          </w:p>
        </w:tc>
        <w:tc>
          <w:tcPr>
            <w:tcW w:w="7655" w:type="dxa"/>
            <w:gridSpan w:val="3"/>
            <w:vAlign w:val="center"/>
          </w:tcPr>
          <w:p w14:paraId="6B6168CE">
            <w:pPr>
              <w:spacing w:line="348" w:lineRule="auto"/>
              <w:contextualSpacing/>
              <w:rPr>
                <w:rFonts w:asciiTheme="minorEastAsia" w:hAnsiTheme="minorEastAsia" w:eastAsiaTheme="minorEastAsia"/>
                <w:sz w:val="24"/>
                <w:szCs w:val="24"/>
              </w:rPr>
            </w:pPr>
          </w:p>
        </w:tc>
      </w:tr>
      <w:tr w14:paraId="0C5D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77" w:type="dxa"/>
            <w:vMerge w:val="continue"/>
            <w:vAlign w:val="center"/>
          </w:tcPr>
          <w:p w14:paraId="01F284D9">
            <w:pPr>
              <w:spacing w:line="348" w:lineRule="auto"/>
              <w:contextualSpacing/>
              <w:rPr>
                <w:rFonts w:asciiTheme="minorEastAsia" w:hAnsiTheme="minorEastAsia" w:eastAsiaTheme="minorEastAsia"/>
                <w:b/>
                <w:sz w:val="24"/>
                <w:szCs w:val="24"/>
              </w:rPr>
            </w:pPr>
          </w:p>
        </w:tc>
        <w:tc>
          <w:tcPr>
            <w:tcW w:w="1558" w:type="dxa"/>
            <w:vAlign w:val="center"/>
          </w:tcPr>
          <w:p w14:paraId="058E9A88">
            <w:pPr>
              <w:spacing w:line="348" w:lineRule="auto"/>
              <w:contextualSpacing/>
              <w:jc w:val="left"/>
              <w:rPr>
                <w:rFonts w:asciiTheme="minorEastAsia" w:hAnsiTheme="minorEastAsia" w:eastAsiaTheme="minorEastAsia"/>
                <w:sz w:val="24"/>
                <w:szCs w:val="24"/>
              </w:rPr>
            </w:pPr>
            <w:r>
              <w:rPr>
                <w:rFonts w:asciiTheme="minorEastAsia" w:hAnsiTheme="minorEastAsia" w:eastAsiaTheme="minorEastAsia"/>
                <w:sz w:val="24"/>
                <w:szCs w:val="24"/>
              </w:rPr>
              <w:t>送达地址</w:t>
            </w:r>
          </w:p>
        </w:tc>
        <w:tc>
          <w:tcPr>
            <w:tcW w:w="7655" w:type="dxa"/>
            <w:gridSpan w:val="3"/>
            <w:vAlign w:val="center"/>
          </w:tcPr>
          <w:p w14:paraId="2EB31F8D">
            <w:pPr>
              <w:spacing w:line="348" w:lineRule="auto"/>
              <w:contextualSpacing/>
              <w:rPr>
                <w:rFonts w:asciiTheme="minorEastAsia" w:hAnsiTheme="minorEastAsia" w:eastAsiaTheme="minorEastAsia"/>
                <w:sz w:val="24"/>
                <w:szCs w:val="24"/>
              </w:rPr>
            </w:pPr>
          </w:p>
        </w:tc>
      </w:tr>
      <w:tr w14:paraId="2F3E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277" w:type="dxa"/>
            <w:vMerge w:val="continue"/>
            <w:vAlign w:val="center"/>
          </w:tcPr>
          <w:p w14:paraId="5963ED87">
            <w:pPr>
              <w:spacing w:line="348" w:lineRule="auto"/>
              <w:contextualSpacing/>
              <w:rPr>
                <w:rFonts w:asciiTheme="minorEastAsia" w:hAnsiTheme="minorEastAsia" w:eastAsiaTheme="minorEastAsia"/>
                <w:b/>
                <w:sz w:val="24"/>
                <w:szCs w:val="24"/>
              </w:rPr>
            </w:pPr>
          </w:p>
        </w:tc>
        <w:tc>
          <w:tcPr>
            <w:tcW w:w="1558" w:type="dxa"/>
            <w:vAlign w:val="center"/>
          </w:tcPr>
          <w:p w14:paraId="6B4F1875">
            <w:pPr>
              <w:spacing w:line="348" w:lineRule="auto"/>
              <w:contextualSpacing/>
              <w:jc w:val="left"/>
              <w:rPr>
                <w:rFonts w:asciiTheme="minorEastAsia" w:hAnsiTheme="minorEastAsia" w:eastAsiaTheme="minorEastAsia"/>
                <w:sz w:val="24"/>
                <w:szCs w:val="24"/>
              </w:rPr>
            </w:pPr>
            <w:r>
              <w:rPr>
                <w:rFonts w:asciiTheme="minorEastAsia" w:hAnsiTheme="minorEastAsia" w:eastAsiaTheme="minorEastAsia"/>
                <w:sz w:val="24"/>
                <w:szCs w:val="24"/>
              </w:rPr>
              <w:t>手机号码</w:t>
            </w:r>
          </w:p>
        </w:tc>
        <w:tc>
          <w:tcPr>
            <w:tcW w:w="7655" w:type="dxa"/>
            <w:gridSpan w:val="3"/>
            <w:vAlign w:val="center"/>
          </w:tcPr>
          <w:p w14:paraId="27AA86C2">
            <w:pPr>
              <w:spacing w:line="348" w:lineRule="auto"/>
              <w:contextualSpacing/>
              <w:rPr>
                <w:rFonts w:asciiTheme="minorEastAsia" w:hAnsiTheme="minorEastAsia" w:eastAsiaTheme="minorEastAsia"/>
                <w:sz w:val="24"/>
                <w:szCs w:val="24"/>
              </w:rPr>
            </w:pPr>
          </w:p>
        </w:tc>
      </w:tr>
      <w:tr w14:paraId="7D0C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77" w:type="dxa"/>
            <w:vMerge w:val="continue"/>
            <w:vAlign w:val="center"/>
          </w:tcPr>
          <w:p w14:paraId="0AEC5F20">
            <w:pPr>
              <w:spacing w:line="348" w:lineRule="auto"/>
              <w:contextualSpacing/>
              <w:rPr>
                <w:rFonts w:asciiTheme="minorEastAsia" w:hAnsiTheme="minorEastAsia" w:eastAsiaTheme="minorEastAsia"/>
                <w:b/>
                <w:sz w:val="24"/>
                <w:szCs w:val="24"/>
              </w:rPr>
            </w:pPr>
          </w:p>
        </w:tc>
        <w:tc>
          <w:tcPr>
            <w:tcW w:w="1558" w:type="dxa"/>
            <w:vAlign w:val="center"/>
          </w:tcPr>
          <w:p w14:paraId="03E21C7D">
            <w:pPr>
              <w:spacing w:line="348" w:lineRule="auto"/>
              <w:contextualSpacing/>
              <w:jc w:val="left"/>
              <w:rPr>
                <w:rFonts w:asciiTheme="minorEastAsia" w:hAnsiTheme="minorEastAsia" w:eastAsiaTheme="minorEastAsia"/>
                <w:sz w:val="24"/>
                <w:szCs w:val="24"/>
              </w:rPr>
            </w:pPr>
            <w:r>
              <w:rPr>
                <w:rFonts w:asciiTheme="minorEastAsia" w:hAnsiTheme="minorEastAsia" w:eastAsiaTheme="minorEastAsia"/>
                <w:sz w:val="24"/>
                <w:szCs w:val="24"/>
              </w:rPr>
              <w:t>电子邮箱</w:t>
            </w:r>
          </w:p>
        </w:tc>
        <w:tc>
          <w:tcPr>
            <w:tcW w:w="7655" w:type="dxa"/>
            <w:gridSpan w:val="3"/>
            <w:vAlign w:val="center"/>
          </w:tcPr>
          <w:p w14:paraId="5189C19A">
            <w:pPr>
              <w:contextualSpacing/>
              <w:rPr>
                <w:rFonts w:asciiTheme="minorEastAsia" w:hAnsiTheme="minorEastAsia" w:eastAsiaTheme="minorEastAsia"/>
                <w:sz w:val="24"/>
                <w:szCs w:val="24"/>
              </w:rPr>
            </w:pPr>
          </w:p>
        </w:tc>
      </w:tr>
      <w:tr w14:paraId="6698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9" w:hRule="atLeast"/>
        </w:trPr>
        <w:tc>
          <w:tcPr>
            <w:tcW w:w="1277" w:type="dxa"/>
            <w:textDirection w:val="tbRlV"/>
            <w:vAlign w:val="center"/>
          </w:tcPr>
          <w:p w14:paraId="1C705719">
            <w:pPr>
              <w:spacing w:line="348" w:lineRule="auto"/>
              <w:ind w:left="113" w:right="113"/>
              <w:contextualSpacing/>
              <w:jc w:val="center"/>
              <w:rPr>
                <w:rFonts w:asciiTheme="minorEastAsia" w:hAnsiTheme="minorEastAsia" w:eastAsiaTheme="minorEastAsia"/>
                <w:b/>
                <w:sz w:val="24"/>
                <w:szCs w:val="24"/>
              </w:rPr>
            </w:pPr>
            <w:r>
              <w:rPr>
                <w:rFonts w:asciiTheme="minorEastAsia" w:hAnsiTheme="minorEastAsia" w:eastAsiaTheme="minorEastAsia"/>
                <w:b/>
                <w:sz w:val="28"/>
                <w:szCs w:val="24"/>
              </w:rPr>
              <w:t>债</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权</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人</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确</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认</w:t>
            </w:r>
          </w:p>
        </w:tc>
        <w:tc>
          <w:tcPr>
            <w:tcW w:w="9213" w:type="dxa"/>
            <w:gridSpan w:val="4"/>
          </w:tcPr>
          <w:p w14:paraId="62064287">
            <w:pPr>
              <w:spacing w:line="348" w:lineRule="auto"/>
              <w:ind w:firstLine="482" w:firstLineChars="200"/>
              <w:contextualSpacing/>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债权人已经详细阅读了告知事项，并同意管理人采取邮寄、短信、</w:t>
            </w:r>
            <w:r>
              <w:rPr>
                <w:rFonts w:hint="eastAsia" w:asciiTheme="minorEastAsia" w:hAnsiTheme="minorEastAsia" w:eastAsiaTheme="minorEastAsia"/>
                <w:b/>
                <w:bCs/>
                <w:sz w:val="24"/>
              </w:rPr>
              <w:t>QQ、微信</w:t>
            </w:r>
            <w:r>
              <w:rPr>
                <w:rFonts w:hint="eastAsia" w:asciiTheme="minorEastAsia" w:hAnsiTheme="minorEastAsia" w:eastAsiaTheme="minorEastAsia"/>
                <w:b/>
                <w:bCs/>
                <w:sz w:val="24"/>
                <w:szCs w:val="24"/>
              </w:rPr>
              <w:t>平台或电子邮件等方式送达文件。债权人保证“债权人送达信息”栏所提供的各项内容真实、正确、有效，如前述内容与其他文件不一致的，以此《送达方式及地址确认书》为准。若变更送达地址或其他联系方式，债权人保证在变更之日起2日内以书面方式告知管理人，未及时告知管理人导致相关文书不能送达的法律后果由债权人承担。</w:t>
            </w:r>
          </w:p>
          <w:p w14:paraId="33310BE7">
            <w:pPr>
              <w:spacing w:line="348" w:lineRule="auto"/>
              <w:ind w:firstLine="480" w:firstLineChars="200"/>
              <w:contextualSpacing/>
              <w:rPr>
                <w:rFonts w:asciiTheme="minorEastAsia" w:hAnsiTheme="minorEastAsia" w:eastAsiaTheme="minorEastAsia"/>
                <w:bCs/>
                <w:sz w:val="24"/>
                <w:szCs w:val="24"/>
              </w:rPr>
            </w:pPr>
            <w:r>
              <w:rPr>
                <w:rFonts w:hint="eastAsia" w:asciiTheme="minorEastAsia" w:hAnsiTheme="minorEastAsia" w:eastAsiaTheme="minorEastAsia"/>
                <w:bCs/>
                <w:sz w:val="24"/>
                <w:szCs w:val="24"/>
              </w:rPr>
              <w:t>债权人（签章/按手印）：</w:t>
            </w:r>
          </w:p>
          <w:p w14:paraId="08E41737">
            <w:pPr>
              <w:spacing w:line="348" w:lineRule="auto"/>
              <w:ind w:firstLine="480" w:firstLineChars="200"/>
              <w:contextualSpacing/>
              <w:rPr>
                <w:rFonts w:asciiTheme="minorEastAsia" w:hAnsiTheme="minorEastAsia" w:eastAsiaTheme="minorEastAsia"/>
                <w:bCs/>
                <w:sz w:val="24"/>
                <w:szCs w:val="24"/>
              </w:rPr>
            </w:pPr>
          </w:p>
          <w:p w14:paraId="00210418">
            <w:pPr>
              <w:spacing w:line="348" w:lineRule="auto"/>
              <w:ind w:firstLine="7200" w:firstLineChars="30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年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月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tc>
      </w:tr>
    </w:tbl>
    <w:p w14:paraId="61D30909">
      <w:pPr>
        <w:spacing w:line="348" w:lineRule="auto"/>
        <w:contextualSpacing/>
        <w:rPr>
          <w:rFonts w:asciiTheme="minorEastAsia" w:hAnsiTheme="minorEastAsia" w:eastAsiaTheme="minorEastAsia"/>
        </w:rPr>
      </w:pPr>
    </w:p>
    <w:sectPr>
      <w:pgSz w:w="11906" w:h="16838"/>
      <w:pgMar w:top="1077" w:right="1077" w:bottom="107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mQ1ZGIyYmZhMWVmY2UwNTVhMmRmNjQzNjA0ZjUifQ=="/>
  </w:docVars>
  <w:rsids>
    <w:rsidRoot w:val="00EB5E01"/>
    <w:rsid w:val="00005961"/>
    <w:rsid w:val="00091B6E"/>
    <w:rsid w:val="00096C15"/>
    <w:rsid w:val="000B69E8"/>
    <w:rsid w:val="000C54D9"/>
    <w:rsid w:val="000D64C9"/>
    <w:rsid w:val="000F7FC1"/>
    <w:rsid w:val="0010017F"/>
    <w:rsid w:val="00160423"/>
    <w:rsid w:val="001856A5"/>
    <w:rsid w:val="001C3CF4"/>
    <w:rsid w:val="001E6365"/>
    <w:rsid w:val="00206360"/>
    <w:rsid w:val="00214014"/>
    <w:rsid w:val="002160C8"/>
    <w:rsid w:val="00220DBB"/>
    <w:rsid w:val="002C0AC2"/>
    <w:rsid w:val="002C4C71"/>
    <w:rsid w:val="00315C2B"/>
    <w:rsid w:val="00333882"/>
    <w:rsid w:val="00340326"/>
    <w:rsid w:val="00375CA9"/>
    <w:rsid w:val="003A35C8"/>
    <w:rsid w:val="00400DF1"/>
    <w:rsid w:val="0041059B"/>
    <w:rsid w:val="00434542"/>
    <w:rsid w:val="004A4A0E"/>
    <w:rsid w:val="00540210"/>
    <w:rsid w:val="00541DC4"/>
    <w:rsid w:val="005707E2"/>
    <w:rsid w:val="00594E77"/>
    <w:rsid w:val="005A0AC2"/>
    <w:rsid w:val="005F3493"/>
    <w:rsid w:val="005F6C98"/>
    <w:rsid w:val="006368D0"/>
    <w:rsid w:val="0067480D"/>
    <w:rsid w:val="00695110"/>
    <w:rsid w:val="006A2230"/>
    <w:rsid w:val="006B0B5E"/>
    <w:rsid w:val="006E4FE4"/>
    <w:rsid w:val="006F21DC"/>
    <w:rsid w:val="00703BA0"/>
    <w:rsid w:val="00710321"/>
    <w:rsid w:val="00710A29"/>
    <w:rsid w:val="00786572"/>
    <w:rsid w:val="007E155B"/>
    <w:rsid w:val="007F44C2"/>
    <w:rsid w:val="00800606"/>
    <w:rsid w:val="0080533E"/>
    <w:rsid w:val="00860326"/>
    <w:rsid w:val="008E36BE"/>
    <w:rsid w:val="008E714F"/>
    <w:rsid w:val="008F7DC8"/>
    <w:rsid w:val="0091579D"/>
    <w:rsid w:val="0092683D"/>
    <w:rsid w:val="009521F2"/>
    <w:rsid w:val="00953250"/>
    <w:rsid w:val="00955B0A"/>
    <w:rsid w:val="00977825"/>
    <w:rsid w:val="00977E84"/>
    <w:rsid w:val="00995B67"/>
    <w:rsid w:val="009B18A9"/>
    <w:rsid w:val="009D44FF"/>
    <w:rsid w:val="00A31E91"/>
    <w:rsid w:val="00A54848"/>
    <w:rsid w:val="00A638B1"/>
    <w:rsid w:val="00A75962"/>
    <w:rsid w:val="00A92C0A"/>
    <w:rsid w:val="00AC7A00"/>
    <w:rsid w:val="00AD4CAD"/>
    <w:rsid w:val="00AE2871"/>
    <w:rsid w:val="00B21AAC"/>
    <w:rsid w:val="00B65495"/>
    <w:rsid w:val="00B75491"/>
    <w:rsid w:val="00B953C9"/>
    <w:rsid w:val="00BD39BF"/>
    <w:rsid w:val="00BF5303"/>
    <w:rsid w:val="00C36193"/>
    <w:rsid w:val="00C40656"/>
    <w:rsid w:val="00C54C44"/>
    <w:rsid w:val="00C62393"/>
    <w:rsid w:val="00C62958"/>
    <w:rsid w:val="00C656F3"/>
    <w:rsid w:val="00C95DE5"/>
    <w:rsid w:val="00CC0BDA"/>
    <w:rsid w:val="00CC0BDE"/>
    <w:rsid w:val="00D23CFA"/>
    <w:rsid w:val="00D52A75"/>
    <w:rsid w:val="00D82238"/>
    <w:rsid w:val="00DA504C"/>
    <w:rsid w:val="00DB2969"/>
    <w:rsid w:val="00DC0B22"/>
    <w:rsid w:val="00DE0401"/>
    <w:rsid w:val="00DE263A"/>
    <w:rsid w:val="00E1019E"/>
    <w:rsid w:val="00E25F28"/>
    <w:rsid w:val="00E83C2C"/>
    <w:rsid w:val="00E93B98"/>
    <w:rsid w:val="00EB5E01"/>
    <w:rsid w:val="00ED1C4B"/>
    <w:rsid w:val="00ED1E58"/>
    <w:rsid w:val="00ED6307"/>
    <w:rsid w:val="00EF6B4C"/>
    <w:rsid w:val="00F04692"/>
    <w:rsid w:val="00F30F43"/>
    <w:rsid w:val="00F47772"/>
    <w:rsid w:val="00F80C5B"/>
    <w:rsid w:val="00FB7BDC"/>
    <w:rsid w:val="00FF1FAA"/>
    <w:rsid w:val="07E44777"/>
    <w:rsid w:val="1C494CD0"/>
    <w:rsid w:val="1F5B4379"/>
    <w:rsid w:val="2B8E182E"/>
    <w:rsid w:val="347503BC"/>
    <w:rsid w:val="5E45572C"/>
    <w:rsid w:val="63044620"/>
    <w:rsid w:val="75685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link w:val="3"/>
    <w:qFormat/>
    <w:uiPriority w:val="99"/>
    <w:rPr>
      <w:rFonts w:ascii="Times New Roman" w:hAnsi="Times New Roman"/>
      <w:kern w:val="2"/>
      <w:sz w:val="18"/>
      <w:szCs w:val="18"/>
    </w:rPr>
  </w:style>
  <w:style w:type="character" w:customStyle="1" w:styleId="8">
    <w:name w:val="页脚 字符"/>
    <w:link w:val="2"/>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682</Words>
  <Characters>687</Characters>
  <Lines>5</Lines>
  <Paragraphs>1</Paragraphs>
  <TotalTime>0</TotalTime>
  <ScaleCrop>false</ScaleCrop>
  <LinksUpToDate>false</LinksUpToDate>
  <CharactersWithSpaces>711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2020-07-28T03:26:00Z</dcterms:created>
  <dc:creator>HDCHEN</dc:creator>
  <cp:lastModifiedBy>李苏杰</cp:lastModifiedBy>
  <dcterms:modified xsi:type="dcterms:W3CDTF">2024-10-17T01:51:56Z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3A0A05FA73D54AF68E028D0ABB0E84A0</vt:lpwstr>
  </property>
</Properties>
</file>